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27545362"/>
        <w:docPartObj>
          <w:docPartGallery w:val="Cover Pages"/>
          <w:docPartUnique/>
        </w:docPartObj>
      </w:sdtPr>
      <w:sdtContent>
        <w:p w:rsidR="005718F5" w:rsidRDefault="005718F5" w:rsidP="002541A8">
          <w:pPr>
            <w:ind w:left="708" w:hanging="708"/>
          </w:pPr>
          <w:r>
            <w:rPr>
              <w:noProof/>
              <w:lang w:val="en-US"/>
            </w:rPr>
            <mc:AlternateContent>
              <mc:Choice Requires="wpg">
                <w:drawing>
                  <wp:anchor distT="0" distB="0" distL="114300" distR="114300" simplePos="0" relativeHeight="251659264" behindDoc="0" locked="0" layoutInCell="1" allowOverlap="1">
                    <wp:simplePos x="0" y="0"/>
                    <wp:positionH relativeFrom="page">
                      <wp:posOffset>4568245</wp:posOffset>
                    </wp:positionH>
                    <wp:positionV relativeFrom="page">
                      <wp:align>top</wp:align>
                    </wp:positionV>
                    <wp:extent cx="3113670" cy="10058400"/>
                    <wp:effectExtent l="0" t="0" r="5080" b="0"/>
                    <wp:wrapNone/>
                    <wp:docPr id="453" name="Grupo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541A8" w:rsidRDefault="002541A8">
                                  <w:pPr>
                                    <w:pStyle w:val="Sinespaciado"/>
                                    <w:rPr>
                                      <w:color w:val="FFFFFF" w:themeColor="background1"/>
                                      <w:sz w:val="96"/>
                                      <w:szCs w:val="96"/>
                                    </w:rPr>
                                  </w:pPr>
                                </w:p>
                              </w:txbxContent>
                            </wps:txbx>
                            <wps:bodyPr rot="0" vert="horz" wrap="square" lIns="365760" tIns="182880" rIns="182880" bIns="182880" anchor="b" anchorCtr="0" upright="1">
                              <a:noAutofit/>
                            </wps:bodyPr>
                          </wps:wsp>
                          <wps:wsp>
                            <wps:cNvPr id="462" name="Rectángulo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541A8" w:rsidRDefault="002541A8">
                                  <w:pPr>
                                    <w:pStyle w:val="Sinespaciado"/>
                                    <w:spacing w:line="360" w:lineRule="auto"/>
                                    <w:rPr>
                                      <w:color w:val="FFFFFF" w:themeColor="background1"/>
                                    </w:rPr>
                                  </w:pPr>
                                </w:p>
                                <w:sdt>
                                  <w:sdtPr>
                                    <w:rPr>
                                      <w:rFonts w:ascii="Arial Narrow" w:hAnsi="Arial Narrow"/>
                                    </w:rPr>
                                    <w:alias w:val="Compañía"/>
                                    <w:id w:val="1760174317"/>
                                    <w:dataBinding w:prefixMappings="xmlns:ns0='http://schemas.openxmlformats.org/officeDocument/2006/extended-properties'" w:xpath="/ns0:Properties[1]/ns0:Company[1]" w:storeItemID="{6668398D-A668-4E3E-A5EB-62B293D839F1}"/>
                                    <w:text/>
                                  </w:sdtPr>
                                  <w:sdtContent>
                                    <w:p w:rsidR="002541A8" w:rsidRDefault="002541A8">
                                      <w:pPr>
                                        <w:pStyle w:val="Sinespaciado"/>
                                        <w:spacing w:line="360" w:lineRule="auto"/>
                                        <w:rPr>
                                          <w:color w:val="FFFFFF" w:themeColor="background1"/>
                                        </w:rPr>
                                      </w:pPr>
                                      <w:r w:rsidRPr="006B1C0F">
                                        <w:rPr>
                                          <w:rFonts w:ascii="Arial Narrow" w:hAnsi="Arial Narrow"/>
                                        </w:rPr>
                                        <w:t>Cobija – Pando - Bolivia</w:t>
                                      </w:r>
                                    </w:p>
                                  </w:sdtContent>
                                </w:sdt>
                                <w:sdt>
                                  <w:sdtPr>
                                    <w:rPr>
                                      <w:rFonts w:ascii="Arial Narrow" w:hAnsi="Arial Narrow"/>
                                    </w:rPr>
                                    <w:alias w:val="Fecha"/>
                                    <w:id w:val="1724480474"/>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Content>
                                    <w:p w:rsidR="002541A8" w:rsidRDefault="002541A8">
                                      <w:pPr>
                                        <w:pStyle w:val="Sinespaciado"/>
                                        <w:spacing w:line="360" w:lineRule="auto"/>
                                        <w:rPr>
                                          <w:color w:val="FFFFFF" w:themeColor="background1"/>
                                        </w:rPr>
                                      </w:pPr>
                                      <w:r w:rsidRPr="006B1C0F">
                                        <w:rPr>
                                          <w:rFonts w:ascii="Arial Narrow" w:hAnsi="Arial Narrow"/>
                                          <w:lang w:val="es-ES"/>
                                        </w:rPr>
                                        <w:t>Octubre, 2015</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453" o:spid="_x0000_s1026" style="position:absolute;left:0;text-align:left;margin-left:359.7pt;margin-top:0;width:245.15pt;height:11in;z-index:251659264;mso-width-percent:400;mso-height-percent:1000;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á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2541A8" w:rsidRDefault="002541A8">
                            <w:pPr>
                              <w:pStyle w:val="Sinespaciado"/>
                              <w:rPr>
                                <w:color w:val="FFFFFF" w:themeColor="background1"/>
                                <w:sz w:val="96"/>
                                <w:szCs w:val="96"/>
                              </w:rPr>
                            </w:pPr>
                          </w:p>
                        </w:txbxContent>
                      </v:textbox>
                    </v:rect>
                    <v:rect id="Rectángulo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2541A8" w:rsidRDefault="002541A8">
                            <w:pPr>
                              <w:pStyle w:val="Sinespaciado"/>
                              <w:spacing w:line="360" w:lineRule="auto"/>
                              <w:rPr>
                                <w:color w:val="FFFFFF" w:themeColor="background1"/>
                              </w:rPr>
                            </w:pPr>
                          </w:p>
                          <w:sdt>
                            <w:sdtPr>
                              <w:rPr>
                                <w:rFonts w:ascii="Arial Narrow" w:hAnsi="Arial Narrow"/>
                              </w:rPr>
                              <w:alias w:val="Compañía"/>
                              <w:id w:val="1760174317"/>
                              <w:dataBinding w:prefixMappings="xmlns:ns0='http://schemas.openxmlformats.org/officeDocument/2006/extended-properties'" w:xpath="/ns0:Properties[1]/ns0:Company[1]" w:storeItemID="{6668398D-A668-4E3E-A5EB-62B293D839F1}"/>
                              <w:text/>
                            </w:sdtPr>
                            <w:sdtContent>
                              <w:p w:rsidR="002541A8" w:rsidRDefault="002541A8">
                                <w:pPr>
                                  <w:pStyle w:val="Sinespaciado"/>
                                  <w:spacing w:line="360" w:lineRule="auto"/>
                                  <w:rPr>
                                    <w:color w:val="FFFFFF" w:themeColor="background1"/>
                                  </w:rPr>
                                </w:pPr>
                                <w:r w:rsidRPr="006B1C0F">
                                  <w:rPr>
                                    <w:rFonts w:ascii="Arial Narrow" w:hAnsi="Arial Narrow"/>
                                  </w:rPr>
                                  <w:t>Cobija – Pando - Bolivia</w:t>
                                </w:r>
                              </w:p>
                            </w:sdtContent>
                          </w:sdt>
                          <w:sdt>
                            <w:sdtPr>
                              <w:rPr>
                                <w:rFonts w:ascii="Arial Narrow" w:hAnsi="Arial Narrow"/>
                              </w:rPr>
                              <w:alias w:val="Fecha"/>
                              <w:id w:val="1724480474"/>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Content>
                              <w:p w:rsidR="002541A8" w:rsidRDefault="002541A8">
                                <w:pPr>
                                  <w:pStyle w:val="Sinespaciado"/>
                                  <w:spacing w:line="360" w:lineRule="auto"/>
                                  <w:rPr>
                                    <w:color w:val="FFFFFF" w:themeColor="background1"/>
                                  </w:rPr>
                                </w:pPr>
                                <w:r w:rsidRPr="006B1C0F">
                                  <w:rPr>
                                    <w:rFonts w:ascii="Arial Narrow" w:hAnsi="Arial Narrow"/>
                                    <w:lang w:val="es-ES"/>
                                  </w:rPr>
                                  <w:t>Octubre, 2015</w:t>
                                </w:r>
                              </w:p>
                            </w:sdtContent>
                          </w:sdt>
                        </w:txbxContent>
                      </v:textbox>
                    </v:rect>
                    <w10:wrap anchorx="page" anchory="page"/>
                  </v:group>
                </w:pict>
              </mc:Fallback>
            </mc:AlternateContent>
          </w:r>
          <w:r>
            <w:rPr>
              <w:noProof/>
              <w:lang w:val="en-US"/>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rFonts w:ascii="Arial Narrow" w:eastAsia="Calibri" w:hAnsi="Arial Narrow" w:cs="Times New Roman"/>
                                    <w:b/>
                                    <w:sz w:val="28"/>
                                    <w:szCs w:val="28"/>
                                    <w:lang w:val="es-ES"/>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rsidR="002541A8" w:rsidRPr="006B1C0F" w:rsidRDefault="002541A8" w:rsidP="006B1C0F">
                                    <w:pPr>
                                      <w:pStyle w:val="Sinespaciado"/>
                                      <w:jc w:val="center"/>
                                      <w:rPr>
                                        <w:rFonts w:ascii="Arial Narrow" w:hAnsi="Arial Narrow"/>
                                        <w:color w:val="FFFFFF" w:themeColor="background1"/>
                                        <w:sz w:val="72"/>
                                        <w:szCs w:val="72"/>
                                      </w:rPr>
                                    </w:pPr>
                                    <w:r w:rsidRPr="006B1C0F">
                                      <w:rPr>
                                        <w:rFonts w:ascii="Arial Narrow" w:eastAsia="Calibri" w:hAnsi="Arial Narrow" w:cs="Times New Roman"/>
                                        <w:b/>
                                        <w:sz w:val="28"/>
                                        <w:szCs w:val="28"/>
                                        <w:lang w:val="es-ES"/>
                                      </w:rPr>
                                      <w:t>PLAN DE ADSCRIPCIÓN DEL GOBIERNO AUTÓNOMO DEPARTAMENTAL DE PANDO, AL MECANISMO CONJUNTO DE MITIGACIÓN Y ADAPTACIÓN PARA EL MANEJO INTEGRAL Y SUSTENTABLE DE LOS BOSQUES Y LA MADRE TIERRA</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ángulo 16" o:spid="_x0000_s1031" style="position:absolute;left:0;text-align:left;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" o:allowincell="f" fillcolor="black [3213]" strokecolor="black [3213]" strokeweight="1.5pt">
                    <v:textbox style="mso-fit-shape-to-text:t" inset="14.4pt,,14.4pt">
                      <w:txbxContent>
                        <w:sdt>
                          <w:sdtPr>
                            <w:rPr>
                              <w:rFonts w:ascii="Arial Narrow" w:eastAsia="Calibri" w:hAnsi="Arial Narrow" w:cs="Times New Roman"/>
                              <w:b/>
                              <w:sz w:val="28"/>
                              <w:szCs w:val="28"/>
                              <w:lang w:val="es-ES"/>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rsidR="002541A8" w:rsidRPr="006B1C0F" w:rsidRDefault="002541A8" w:rsidP="006B1C0F">
                              <w:pPr>
                                <w:pStyle w:val="Sinespaciado"/>
                                <w:jc w:val="center"/>
                                <w:rPr>
                                  <w:rFonts w:ascii="Arial Narrow" w:hAnsi="Arial Narrow"/>
                                  <w:color w:val="FFFFFF" w:themeColor="background1"/>
                                  <w:sz w:val="72"/>
                                  <w:szCs w:val="72"/>
                                </w:rPr>
                              </w:pPr>
                              <w:r w:rsidRPr="006B1C0F">
                                <w:rPr>
                                  <w:rFonts w:ascii="Arial Narrow" w:eastAsia="Calibri" w:hAnsi="Arial Narrow" w:cs="Times New Roman"/>
                                  <w:b/>
                                  <w:sz w:val="28"/>
                                  <w:szCs w:val="28"/>
                                  <w:lang w:val="es-ES"/>
                                </w:rPr>
                                <w:t>PLAN DE ADSCRIPCIÓN DEL GOBIERNO AUTÓNOMO DEPARTAMENTAL DE PANDO, AL MECANISMO CONJUNTO DE MITIGACIÓN Y ADAPTACIÓN PARA EL MANEJO INTEGRAL Y SUSTENTABLE DE LOS BOSQUES Y LA MADRE TIERRA</w:t>
                              </w:r>
                            </w:p>
                          </w:sdtContent>
                        </w:sdt>
                      </w:txbxContent>
                    </v:textbox>
                    <w10:wrap anchorx="page" anchory="page"/>
                  </v:rect>
                </w:pict>
              </mc:Fallback>
            </mc:AlternateContent>
          </w:r>
        </w:p>
        <w:p w:rsidR="005718F5" w:rsidRDefault="00D67A7E">
          <w:r>
            <w:rPr>
              <w:noProof/>
              <w:lang w:val="en-US"/>
            </w:rPr>
            <mc:AlternateContent>
              <mc:Choice Requires="wps">
                <w:drawing>
                  <wp:anchor distT="0" distB="0" distL="114300" distR="114300" simplePos="0" relativeHeight="251662336" behindDoc="0" locked="0" layoutInCell="1" allowOverlap="1">
                    <wp:simplePos x="0" y="0"/>
                    <wp:positionH relativeFrom="column">
                      <wp:posOffset>1815465</wp:posOffset>
                    </wp:positionH>
                    <wp:positionV relativeFrom="paragraph">
                      <wp:posOffset>5605780</wp:posOffset>
                    </wp:positionV>
                    <wp:extent cx="1600200" cy="285750"/>
                    <wp:effectExtent l="0" t="0" r="19050" b="19050"/>
                    <wp:wrapNone/>
                    <wp:docPr id="1" name="Cuadro de texto 1"/>
                    <wp:cNvGraphicFramePr/>
                    <a:graphic xmlns:a="http://schemas.openxmlformats.org/drawingml/2006/main">
                      <a:graphicData uri="http://schemas.microsoft.com/office/word/2010/wordprocessingShape">
                        <wps:wsp>
                          <wps:cNvSpPr txBox="1"/>
                          <wps:spPr>
                            <a:xfrm>
                              <a:off x="0" y="0"/>
                              <a:ext cx="160020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541A8" w:rsidRPr="00D67A7E" w:rsidRDefault="002541A8">
                                <w:pPr>
                                  <w:rPr>
                                    <w:rFonts w:ascii="Arial Narrow" w:hAnsi="Arial Narrow"/>
                                    <w:sz w:val="20"/>
                                    <w:szCs w:val="20"/>
                                  </w:rPr>
                                </w:pPr>
                                <w:r w:rsidRPr="00D67A7E">
                                  <w:rPr>
                                    <w:rFonts w:ascii="Arial Narrow" w:hAnsi="Arial Narrow"/>
                                    <w:sz w:val="20"/>
                                    <w:szCs w:val="20"/>
                                  </w:rPr>
                                  <w:t xml:space="preserve">Foto: Juan Fernando Reyes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2" type="#_x0000_t202" style="position:absolute;margin-left:142.95pt;margin-top:441.4pt;width:126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" fillcolor="white [3201]" strokecolor="white [3212]" strokeweight=".5pt">
                    <v:textbox>
                      <w:txbxContent>
                        <w:p w:rsidR="002541A8" w:rsidRPr="00D67A7E" w:rsidRDefault="002541A8">
                          <w:pPr>
                            <w:rPr>
                              <w:rFonts w:ascii="Arial Narrow" w:hAnsi="Arial Narrow"/>
                              <w:sz w:val="20"/>
                              <w:szCs w:val="20"/>
                            </w:rPr>
                          </w:pPr>
                          <w:r w:rsidRPr="00D67A7E">
                            <w:rPr>
                              <w:rFonts w:ascii="Arial Narrow" w:hAnsi="Arial Narrow"/>
                              <w:sz w:val="20"/>
                              <w:szCs w:val="20"/>
                            </w:rPr>
                            <w:t xml:space="preserve">Foto: Juan Fernando Reyes </w:t>
                          </w:r>
                        </w:p>
                      </w:txbxContent>
                    </v:textbox>
                  </v:shape>
                </w:pict>
              </mc:Fallback>
            </mc:AlternateContent>
          </w:r>
          <w:r w:rsidR="005718F5">
            <w:rPr>
              <w:noProof/>
              <w:lang w:val="en-US"/>
            </w:rPr>
            <w:drawing>
              <wp:anchor distT="0" distB="0" distL="114300" distR="114300" simplePos="0" relativeHeight="251660288" behindDoc="0" locked="0" layoutInCell="0" allowOverlap="1">
                <wp:simplePos x="0" y="0"/>
                <wp:positionH relativeFrom="page">
                  <wp:posOffset>2895600</wp:posOffset>
                </wp:positionH>
                <wp:positionV relativeFrom="page">
                  <wp:posOffset>3944642</wp:posOffset>
                </wp:positionV>
                <wp:extent cx="3739681" cy="2804760"/>
                <wp:effectExtent l="0" t="0" r="0" b="0"/>
                <wp:wrapNone/>
                <wp:docPr id="4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39681" cy="2804760"/>
                        </a:xfrm>
                        <a:prstGeom prst="rect">
                          <a:avLst/>
                        </a:prstGeom>
                        <a:ln w="12700">
                          <a:noFill/>
                        </a:ln>
                      </pic:spPr>
                    </pic:pic>
                  </a:graphicData>
                </a:graphic>
                <wp14:sizeRelH relativeFrom="margin">
                  <wp14:pctWidth>0</wp14:pctWidth>
                </wp14:sizeRelH>
                <wp14:sizeRelV relativeFrom="margin">
                  <wp14:pctHeight>0</wp14:pctHeight>
                </wp14:sizeRelV>
              </wp:anchor>
            </w:drawing>
          </w:r>
          <w:r w:rsidR="005718F5">
            <w:br w:type="page"/>
          </w:r>
        </w:p>
      </w:sdtContent>
    </w:sdt>
    <w:sdt>
      <w:sdtPr>
        <w:rPr>
          <w:rFonts w:asciiTheme="minorHAnsi" w:eastAsiaTheme="minorHAnsi" w:hAnsiTheme="minorHAnsi" w:cstheme="minorBidi"/>
          <w:color w:val="auto"/>
          <w:sz w:val="22"/>
          <w:szCs w:val="22"/>
          <w:lang w:val="es-ES" w:eastAsia="en-US"/>
        </w:rPr>
        <w:id w:val="1944728227"/>
        <w:docPartObj>
          <w:docPartGallery w:val="Table of Contents"/>
          <w:docPartUnique/>
        </w:docPartObj>
      </w:sdtPr>
      <w:sdtEndPr>
        <w:rPr>
          <w:b/>
          <w:bCs/>
        </w:rPr>
      </w:sdtEndPr>
      <w:sdtContent>
        <w:p w:rsidR="0053130A" w:rsidRPr="007837BE" w:rsidRDefault="0053130A" w:rsidP="0053130A">
          <w:pPr>
            <w:pStyle w:val="TtuloTDC"/>
            <w:jc w:val="center"/>
            <w:rPr>
              <w:rFonts w:ascii="Arial Narrow" w:hAnsi="Arial Narrow"/>
              <w:b/>
              <w:color w:val="auto"/>
            </w:rPr>
          </w:pPr>
          <w:r w:rsidRPr="007837BE">
            <w:rPr>
              <w:rFonts w:ascii="Arial Narrow" w:hAnsi="Arial Narrow"/>
              <w:b/>
              <w:color w:val="auto"/>
              <w:lang w:val="es-ES"/>
            </w:rPr>
            <w:t>Contenido</w:t>
          </w:r>
        </w:p>
        <w:p w:rsidR="001728FF" w:rsidRDefault="0053130A">
          <w:pPr>
            <w:pStyle w:val="TDC1"/>
            <w:tabs>
              <w:tab w:val="left" w:pos="440"/>
              <w:tab w:val="right" w:leader="dot" w:pos="8494"/>
            </w:tabs>
            <w:rPr>
              <w:rFonts w:eastAsiaTheme="minorEastAsia"/>
              <w:noProof/>
              <w:lang w:val="pt-PT" w:eastAsia="pt-PT"/>
            </w:rPr>
          </w:pPr>
          <w:r>
            <w:fldChar w:fldCharType="begin"/>
          </w:r>
          <w:r>
            <w:instrText xml:space="preserve"> TOC \o "1-3" \h \z \u </w:instrText>
          </w:r>
          <w:r>
            <w:fldChar w:fldCharType="separate"/>
          </w:r>
          <w:hyperlink w:anchor="_Toc438477558" w:history="1">
            <w:r w:rsidR="001728FF" w:rsidRPr="001B40FF">
              <w:rPr>
                <w:rStyle w:val="Hipervnculo"/>
                <w:rFonts w:ascii="Arial Narrow" w:hAnsi="Arial Narrow"/>
                <w:b/>
                <w:noProof/>
                <w:lang w:val="es-BO"/>
              </w:rPr>
              <w:t>1.</w:t>
            </w:r>
            <w:r w:rsidR="001728FF">
              <w:rPr>
                <w:rFonts w:eastAsiaTheme="minorEastAsia"/>
                <w:noProof/>
                <w:lang w:val="pt-PT" w:eastAsia="pt-PT"/>
              </w:rPr>
              <w:tab/>
            </w:r>
            <w:r w:rsidR="001728FF" w:rsidRPr="001B40FF">
              <w:rPr>
                <w:rStyle w:val="Hipervnculo"/>
                <w:rFonts w:ascii="Arial Narrow" w:hAnsi="Arial Narrow"/>
                <w:b/>
                <w:noProof/>
                <w:lang w:val="es-BO"/>
              </w:rPr>
              <w:t>ANTECEDENTES</w:t>
            </w:r>
            <w:r w:rsidR="001728FF">
              <w:rPr>
                <w:noProof/>
                <w:webHidden/>
              </w:rPr>
              <w:tab/>
            </w:r>
            <w:r w:rsidR="001728FF">
              <w:rPr>
                <w:noProof/>
                <w:webHidden/>
              </w:rPr>
              <w:fldChar w:fldCharType="begin"/>
            </w:r>
            <w:r w:rsidR="001728FF">
              <w:rPr>
                <w:noProof/>
                <w:webHidden/>
              </w:rPr>
              <w:instrText xml:space="preserve"> PAGEREF _Toc438477558 \h </w:instrText>
            </w:r>
            <w:r w:rsidR="001728FF">
              <w:rPr>
                <w:noProof/>
                <w:webHidden/>
              </w:rPr>
            </w:r>
            <w:r w:rsidR="001728FF">
              <w:rPr>
                <w:noProof/>
                <w:webHidden/>
              </w:rPr>
              <w:fldChar w:fldCharType="separate"/>
            </w:r>
            <w:r w:rsidR="001728FF">
              <w:rPr>
                <w:noProof/>
                <w:webHidden/>
              </w:rPr>
              <w:t>3</w:t>
            </w:r>
            <w:r w:rsidR="001728FF">
              <w:rPr>
                <w:noProof/>
                <w:webHidden/>
              </w:rPr>
              <w:fldChar w:fldCharType="end"/>
            </w:r>
          </w:hyperlink>
        </w:p>
        <w:p w:rsidR="001728FF" w:rsidRDefault="002541A8">
          <w:pPr>
            <w:pStyle w:val="TDC2"/>
            <w:tabs>
              <w:tab w:val="left" w:pos="880"/>
              <w:tab w:val="right" w:leader="dot" w:pos="8494"/>
            </w:tabs>
            <w:rPr>
              <w:rFonts w:eastAsiaTheme="minorEastAsia"/>
              <w:noProof/>
              <w:lang w:val="pt-PT" w:eastAsia="pt-PT"/>
            </w:rPr>
          </w:pPr>
          <w:hyperlink w:anchor="_Toc438477559" w:history="1">
            <w:r w:rsidR="001728FF" w:rsidRPr="001B40FF">
              <w:rPr>
                <w:rStyle w:val="Hipervnculo"/>
                <w:rFonts w:ascii="Arial Narrow" w:hAnsi="Arial Narrow"/>
                <w:b/>
                <w:noProof/>
                <w:lang w:val="es-BO"/>
              </w:rPr>
              <w:t>1.1.</w:t>
            </w:r>
            <w:r w:rsidR="001728FF">
              <w:rPr>
                <w:rFonts w:eastAsiaTheme="minorEastAsia"/>
                <w:noProof/>
                <w:lang w:val="pt-PT" w:eastAsia="pt-PT"/>
              </w:rPr>
              <w:tab/>
            </w:r>
            <w:r w:rsidR="001728FF" w:rsidRPr="001B40FF">
              <w:rPr>
                <w:rStyle w:val="Hipervnculo"/>
                <w:rFonts w:ascii="Arial Narrow" w:hAnsi="Arial Narrow"/>
                <w:b/>
                <w:noProof/>
                <w:lang w:val="es-BO"/>
              </w:rPr>
              <w:t>CAMBIO CLIMÁTICO</w:t>
            </w:r>
            <w:r w:rsidR="001728FF">
              <w:rPr>
                <w:noProof/>
                <w:webHidden/>
              </w:rPr>
              <w:tab/>
            </w:r>
            <w:r w:rsidR="001728FF">
              <w:rPr>
                <w:noProof/>
                <w:webHidden/>
              </w:rPr>
              <w:fldChar w:fldCharType="begin"/>
            </w:r>
            <w:r w:rsidR="001728FF">
              <w:rPr>
                <w:noProof/>
                <w:webHidden/>
              </w:rPr>
              <w:instrText xml:space="preserve"> PAGEREF _Toc438477559 \h </w:instrText>
            </w:r>
            <w:r w:rsidR="001728FF">
              <w:rPr>
                <w:noProof/>
                <w:webHidden/>
              </w:rPr>
            </w:r>
            <w:r w:rsidR="001728FF">
              <w:rPr>
                <w:noProof/>
                <w:webHidden/>
              </w:rPr>
              <w:fldChar w:fldCharType="separate"/>
            </w:r>
            <w:r w:rsidR="001728FF">
              <w:rPr>
                <w:noProof/>
                <w:webHidden/>
              </w:rPr>
              <w:t>3</w:t>
            </w:r>
            <w:r w:rsidR="001728FF">
              <w:rPr>
                <w:noProof/>
                <w:webHidden/>
              </w:rPr>
              <w:fldChar w:fldCharType="end"/>
            </w:r>
          </w:hyperlink>
        </w:p>
        <w:p w:rsidR="001728FF" w:rsidRDefault="002541A8">
          <w:pPr>
            <w:pStyle w:val="TDC2"/>
            <w:tabs>
              <w:tab w:val="left" w:pos="880"/>
              <w:tab w:val="right" w:leader="dot" w:pos="8494"/>
            </w:tabs>
            <w:rPr>
              <w:rFonts w:eastAsiaTheme="minorEastAsia"/>
              <w:noProof/>
              <w:lang w:val="pt-PT" w:eastAsia="pt-PT"/>
            </w:rPr>
          </w:pPr>
          <w:hyperlink w:anchor="_Toc438477560" w:history="1">
            <w:r w:rsidR="001728FF" w:rsidRPr="001B40FF">
              <w:rPr>
                <w:rStyle w:val="Hipervnculo"/>
                <w:rFonts w:ascii="Arial Narrow" w:hAnsi="Arial Narrow"/>
                <w:b/>
                <w:noProof/>
                <w:lang w:val="es-BO"/>
              </w:rPr>
              <w:t>1.2.</w:t>
            </w:r>
            <w:r w:rsidR="001728FF">
              <w:rPr>
                <w:rFonts w:eastAsiaTheme="minorEastAsia"/>
                <w:noProof/>
                <w:lang w:val="pt-PT" w:eastAsia="pt-PT"/>
              </w:rPr>
              <w:tab/>
            </w:r>
            <w:r w:rsidR="001728FF" w:rsidRPr="001B40FF">
              <w:rPr>
                <w:rStyle w:val="Hipervnculo"/>
                <w:rFonts w:ascii="Arial Narrow" w:hAnsi="Arial Narrow"/>
                <w:b/>
                <w:noProof/>
                <w:lang w:val="es-BO"/>
              </w:rPr>
              <w:t>PAPEL DE LA AMAZONÍA PARA EL CAMBIO CLIMÁTICO</w:t>
            </w:r>
            <w:r w:rsidR="001728FF">
              <w:rPr>
                <w:noProof/>
                <w:webHidden/>
              </w:rPr>
              <w:tab/>
            </w:r>
            <w:r w:rsidR="001728FF">
              <w:rPr>
                <w:noProof/>
                <w:webHidden/>
              </w:rPr>
              <w:fldChar w:fldCharType="begin"/>
            </w:r>
            <w:r w:rsidR="001728FF">
              <w:rPr>
                <w:noProof/>
                <w:webHidden/>
              </w:rPr>
              <w:instrText xml:space="preserve"> PAGEREF _Toc438477560 \h </w:instrText>
            </w:r>
            <w:r w:rsidR="001728FF">
              <w:rPr>
                <w:noProof/>
                <w:webHidden/>
              </w:rPr>
            </w:r>
            <w:r w:rsidR="001728FF">
              <w:rPr>
                <w:noProof/>
                <w:webHidden/>
              </w:rPr>
              <w:fldChar w:fldCharType="separate"/>
            </w:r>
            <w:r w:rsidR="001728FF">
              <w:rPr>
                <w:noProof/>
                <w:webHidden/>
              </w:rPr>
              <w:t>7</w:t>
            </w:r>
            <w:r w:rsidR="001728FF">
              <w:rPr>
                <w:noProof/>
                <w:webHidden/>
              </w:rPr>
              <w:fldChar w:fldCharType="end"/>
            </w:r>
          </w:hyperlink>
        </w:p>
        <w:p w:rsidR="001728FF" w:rsidRDefault="002541A8">
          <w:pPr>
            <w:pStyle w:val="TDC2"/>
            <w:tabs>
              <w:tab w:val="left" w:pos="880"/>
              <w:tab w:val="right" w:leader="dot" w:pos="8494"/>
            </w:tabs>
            <w:rPr>
              <w:rFonts w:eastAsiaTheme="minorEastAsia"/>
              <w:noProof/>
              <w:lang w:val="pt-PT" w:eastAsia="pt-PT"/>
            </w:rPr>
          </w:pPr>
          <w:hyperlink w:anchor="_Toc438477561" w:history="1">
            <w:r w:rsidR="001728FF" w:rsidRPr="001B40FF">
              <w:rPr>
                <w:rStyle w:val="Hipervnculo"/>
                <w:rFonts w:ascii="Arial Narrow" w:hAnsi="Arial Narrow"/>
                <w:b/>
                <w:noProof/>
                <w:lang w:val="es-BO"/>
              </w:rPr>
              <w:t>1.3.</w:t>
            </w:r>
            <w:r w:rsidR="001728FF">
              <w:rPr>
                <w:rFonts w:eastAsiaTheme="minorEastAsia"/>
                <w:noProof/>
                <w:lang w:val="pt-PT" w:eastAsia="pt-PT"/>
              </w:rPr>
              <w:tab/>
            </w:r>
            <w:r w:rsidR="001728FF" w:rsidRPr="001B40FF">
              <w:rPr>
                <w:rStyle w:val="Hipervnculo"/>
                <w:rFonts w:ascii="Arial Narrow" w:hAnsi="Arial Narrow"/>
                <w:b/>
                <w:noProof/>
                <w:lang w:val="es-BO"/>
              </w:rPr>
              <w:t>MECANISMO CONJUNTO</w:t>
            </w:r>
            <w:r w:rsidR="001728FF">
              <w:rPr>
                <w:noProof/>
                <w:webHidden/>
              </w:rPr>
              <w:tab/>
            </w:r>
            <w:r w:rsidR="001728FF">
              <w:rPr>
                <w:noProof/>
                <w:webHidden/>
              </w:rPr>
              <w:fldChar w:fldCharType="begin"/>
            </w:r>
            <w:r w:rsidR="001728FF">
              <w:rPr>
                <w:noProof/>
                <w:webHidden/>
              </w:rPr>
              <w:instrText xml:space="preserve"> PAGEREF _Toc438477561 \h </w:instrText>
            </w:r>
            <w:r w:rsidR="001728FF">
              <w:rPr>
                <w:noProof/>
                <w:webHidden/>
              </w:rPr>
            </w:r>
            <w:r w:rsidR="001728FF">
              <w:rPr>
                <w:noProof/>
                <w:webHidden/>
              </w:rPr>
              <w:fldChar w:fldCharType="separate"/>
            </w:r>
            <w:r w:rsidR="001728FF">
              <w:rPr>
                <w:noProof/>
                <w:webHidden/>
              </w:rPr>
              <w:t>8</w:t>
            </w:r>
            <w:r w:rsidR="001728FF">
              <w:rPr>
                <w:noProof/>
                <w:webHidden/>
              </w:rPr>
              <w:fldChar w:fldCharType="end"/>
            </w:r>
          </w:hyperlink>
        </w:p>
        <w:p w:rsidR="001728FF" w:rsidRDefault="002541A8">
          <w:pPr>
            <w:pStyle w:val="TDC3"/>
            <w:tabs>
              <w:tab w:val="left" w:pos="1320"/>
              <w:tab w:val="right" w:leader="dot" w:pos="8494"/>
            </w:tabs>
            <w:rPr>
              <w:rFonts w:eastAsiaTheme="minorEastAsia"/>
              <w:noProof/>
              <w:lang w:val="pt-PT" w:eastAsia="pt-PT"/>
            </w:rPr>
          </w:pPr>
          <w:hyperlink w:anchor="_Toc438477562" w:history="1">
            <w:r w:rsidR="001728FF" w:rsidRPr="001B40FF">
              <w:rPr>
                <w:rStyle w:val="Hipervnculo"/>
                <w:rFonts w:ascii="Arial Narrow" w:hAnsi="Arial Narrow"/>
                <w:b/>
                <w:noProof/>
                <w:lang w:val="es-BO"/>
              </w:rPr>
              <w:t>1.3.1.</w:t>
            </w:r>
            <w:r w:rsidR="001728FF">
              <w:rPr>
                <w:rFonts w:eastAsiaTheme="minorEastAsia"/>
                <w:noProof/>
                <w:lang w:val="pt-PT" w:eastAsia="pt-PT"/>
              </w:rPr>
              <w:tab/>
            </w:r>
            <w:r w:rsidR="001728FF" w:rsidRPr="001B40FF">
              <w:rPr>
                <w:rStyle w:val="Hipervnculo"/>
                <w:rFonts w:ascii="Arial Narrow" w:hAnsi="Arial Narrow"/>
                <w:b/>
                <w:noProof/>
                <w:lang w:val="es-BO"/>
              </w:rPr>
              <w:t>Aspectos Generales  y conceptuales del Mecanismo Conjunto</w:t>
            </w:r>
            <w:r w:rsidR="001728FF">
              <w:rPr>
                <w:noProof/>
                <w:webHidden/>
              </w:rPr>
              <w:tab/>
            </w:r>
            <w:r w:rsidR="001728FF">
              <w:rPr>
                <w:noProof/>
                <w:webHidden/>
              </w:rPr>
              <w:fldChar w:fldCharType="begin"/>
            </w:r>
            <w:r w:rsidR="001728FF">
              <w:rPr>
                <w:noProof/>
                <w:webHidden/>
              </w:rPr>
              <w:instrText xml:space="preserve"> PAGEREF _Toc438477562 \h </w:instrText>
            </w:r>
            <w:r w:rsidR="001728FF">
              <w:rPr>
                <w:noProof/>
                <w:webHidden/>
              </w:rPr>
            </w:r>
            <w:r w:rsidR="001728FF">
              <w:rPr>
                <w:noProof/>
                <w:webHidden/>
              </w:rPr>
              <w:fldChar w:fldCharType="separate"/>
            </w:r>
            <w:r w:rsidR="001728FF">
              <w:rPr>
                <w:noProof/>
                <w:webHidden/>
              </w:rPr>
              <w:t>8</w:t>
            </w:r>
            <w:r w:rsidR="001728FF">
              <w:rPr>
                <w:noProof/>
                <w:webHidden/>
              </w:rPr>
              <w:fldChar w:fldCharType="end"/>
            </w:r>
          </w:hyperlink>
        </w:p>
        <w:p w:rsidR="001728FF" w:rsidRDefault="002541A8">
          <w:pPr>
            <w:pStyle w:val="TDC3"/>
            <w:tabs>
              <w:tab w:val="left" w:pos="1320"/>
              <w:tab w:val="right" w:leader="dot" w:pos="8494"/>
            </w:tabs>
            <w:rPr>
              <w:rFonts w:eastAsiaTheme="minorEastAsia"/>
              <w:noProof/>
              <w:lang w:val="pt-PT" w:eastAsia="pt-PT"/>
            </w:rPr>
          </w:pPr>
          <w:hyperlink w:anchor="_Toc438477563" w:history="1">
            <w:r w:rsidR="001728FF" w:rsidRPr="001B40FF">
              <w:rPr>
                <w:rStyle w:val="Hipervnculo"/>
                <w:rFonts w:ascii="Arial Narrow" w:hAnsi="Arial Narrow"/>
                <w:b/>
                <w:noProof/>
                <w:lang w:val="es-BO"/>
              </w:rPr>
              <w:t>1.3.2.</w:t>
            </w:r>
            <w:r w:rsidR="001728FF">
              <w:rPr>
                <w:rFonts w:eastAsiaTheme="minorEastAsia"/>
                <w:noProof/>
                <w:lang w:val="pt-PT" w:eastAsia="pt-PT"/>
              </w:rPr>
              <w:tab/>
            </w:r>
            <w:r w:rsidR="001728FF" w:rsidRPr="001B40FF">
              <w:rPr>
                <w:rStyle w:val="Hipervnculo"/>
                <w:rFonts w:ascii="Arial Narrow" w:hAnsi="Arial Narrow"/>
                <w:b/>
                <w:noProof/>
                <w:lang w:val="es-BO"/>
              </w:rPr>
              <w:t>Operacionalización del Mecanismo Conjunto</w:t>
            </w:r>
            <w:r w:rsidR="001728FF">
              <w:rPr>
                <w:noProof/>
                <w:webHidden/>
              </w:rPr>
              <w:tab/>
            </w:r>
            <w:r w:rsidR="001728FF">
              <w:rPr>
                <w:noProof/>
                <w:webHidden/>
              </w:rPr>
              <w:fldChar w:fldCharType="begin"/>
            </w:r>
            <w:r w:rsidR="001728FF">
              <w:rPr>
                <w:noProof/>
                <w:webHidden/>
              </w:rPr>
              <w:instrText xml:space="preserve"> PAGEREF _Toc438477563 \h </w:instrText>
            </w:r>
            <w:r w:rsidR="001728FF">
              <w:rPr>
                <w:noProof/>
                <w:webHidden/>
              </w:rPr>
            </w:r>
            <w:r w:rsidR="001728FF">
              <w:rPr>
                <w:noProof/>
                <w:webHidden/>
              </w:rPr>
              <w:fldChar w:fldCharType="separate"/>
            </w:r>
            <w:r w:rsidR="001728FF">
              <w:rPr>
                <w:noProof/>
                <w:webHidden/>
              </w:rPr>
              <w:t>11</w:t>
            </w:r>
            <w:r w:rsidR="001728FF">
              <w:rPr>
                <w:noProof/>
                <w:webHidden/>
              </w:rPr>
              <w:fldChar w:fldCharType="end"/>
            </w:r>
          </w:hyperlink>
        </w:p>
        <w:p w:rsidR="001728FF" w:rsidRDefault="002541A8">
          <w:pPr>
            <w:pStyle w:val="TDC2"/>
            <w:tabs>
              <w:tab w:val="left" w:pos="880"/>
              <w:tab w:val="right" w:leader="dot" w:pos="8494"/>
            </w:tabs>
            <w:rPr>
              <w:rFonts w:eastAsiaTheme="minorEastAsia"/>
              <w:noProof/>
              <w:lang w:val="pt-PT" w:eastAsia="pt-PT"/>
            </w:rPr>
          </w:pPr>
          <w:hyperlink w:anchor="_Toc438477564" w:history="1">
            <w:r w:rsidR="001728FF" w:rsidRPr="001B40FF">
              <w:rPr>
                <w:rStyle w:val="Hipervnculo"/>
                <w:rFonts w:ascii="Arial Narrow" w:hAnsi="Arial Narrow"/>
                <w:b/>
                <w:noProof/>
                <w:lang w:val="es-BO"/>
              </w:rPr>
              <w:t>1.4.</w:t>
            </w:r>
            <w:r w:rsidR="001728FF">
              <w:rPr>
                <w:rFonts w:eastAsiaTheme="minorEastAsia"/>
                <w:noProof/>
                <w:lang w:val="pt-PT" w:eastAsia="pt-PT"/>
              </w:rPr>
              <w:tab/>
            </w:r>
            <w:r w:rsidR="001728FF" w:rsidRPr="001B40FF">
              <w:rPr>
                <w:rStyle w:val="Hipervnculo"/>
                <w:rFonts w:ascii="Arial Narrow" w:hAnsi="Arial Narrow"/>
                <w:b/>
                <w:noProof/>
                <w:lang w:val="es-BO"/>
              </w:rPr>
              <w:t>CARACTERISITCAS DEL DEPARTAMENTO DE PANDO</w:t>
            </w:r>
            <w:r w:rsidR="001728FF">
              <w:rPr>
                <w:noProof/>
                <w:webHidden/>
              </w:rPr>
              <w:tab/>
            </w:r>
            <w:r w:rsidR="001728FF">
              <w:rPr>
                <w:noProof/>
                <w:webHidden/>
              </w:rPr>
              <w:fldChar w:fldCharType="begin"/>
            </w:r>
            <w:r w:rsidR="001728FF">
              <w:rPr>
                <w:noProof/>
                <w:webHidden/>
              </w:rPr>
              <w:instrText xml:space="preserve"> PAGEREF _Toc438477564 \h </w:instrText>
            </w:r>
            <w:r w:rsidR="001728FF">
              <w:rPr>
                <w:noProof/>
                <w:webHidden/>
              </w:rPr>
            </w:r>
            <w:r w:rsidR="001728FF">
              <w:rPr>
                <w:noProof/>
                <w:webHidden/>
              </w:rPr>
              <w:fldChar w:fldCharType="separate"/>
            </w:r>
            <w:r w:rsidR="001728FF">
              <w:rPr>
                <w:noProof/>
                <w:webHidden/>
              </w:rPr>
              <w:t>15</w:t>
            </w:r>
            <w:r w:rsidR="001728FF">
              <w:rPr>
                <w:noProof/>
                <w:webHidden/>
              </w:rPr>
              <w:fldChar w:fldCharType="end"/>
            </w:r>
          </w:hyperlink>
        </w:p>
        <w:p w:rsidR="001728FF" w:rsidRDefault="002541A8">
          <w:pPr>
            <w:pStyle w:val="TDC3"/>
            <w:tabs>
              <w:tab w:val="left" w:pos="1320"/>
              <w:tab w:val="right" w:leader="dot" w:pos="8494"/>
            </w:tabs>
            <w:rPr>
              <w:rFonts w:eastAsiaTheme="minorEastAsia"/>
              <w:noProof/>
              <w:lang w:val="pt-PT" w:eastAsia="pt-PT"/>
            </w:rPr>
          </w:pPr>
          <w:hyperlink w:anchor="_Toc438477565" w:history="1">
            <w:r w:rsidR="001728FF" w:rsidRPr="001B40FF">
              <w:rPr>
                <w:rStyle w:val="Hipervnculo"/>
                <w:rFonts w:ascii="Arial Narrow" w:hAnsi="Arial Narrow"/>
                <w:b/>
                <w:noProof/>
                <w:lang w:val="es-BO"/>
              </w:rPr>
              <w:t>1.4.1.</w:t>
            </w:r>
            <w:r w:rsidR="001728FF">
              <w:rPr>
                <w:rFonts w:eastAsiaTheme="minorEastAsia"/>
                <w:noProof/>
                <w:lang w:val="pt-PT" w:eastAsia="pt-PT"/>
              </w:rPr>
              <w:tab/>
            </w:r>
            <w:r w:rsidR="001728FF" w:rsidRPr="001B40FF">
              <w:rPr>
                <w:rStyle w:val="Hipervnculo"/>
                <w:rFonts w:ascii="Arial Narrow" w:hAnsi="Arial Narrow"/>
                <w:b/>
                <w:noProof/>
                <w:lang w:val="es-BO"/>
              </w:rPr>
              <w:t>Ubicación  y Extensión</w:t>
            </w:r>
            <w:r w:rsidR="001728FF">
              <w:rPr>
                <w:noProof/>
                <w:webHidden/>
              </w:rPr>
              <w:tab/>
            </w:r>
            <w:r w:rsidR="001728FF">
              <w:rPr>
                <w:noProof/>
                <w:webHidden/>
              </w:rPr>
              <w:fldChar w:fldCharType="begin"/>
            </w:r>
            <w:r w:rsidR="001728FF">
              <w:rPr>
                <w:noProof/>
                <w:webHidden/>
              </w:rPr>
              <w:instrText xml:space="preserve"> PAGEREF _Toc438477565 \h </w:instrText>
            </w:r>
            <w:r w:rsidR="001728FF">
              <w:rPr>
                <w:noProof/>
                <w:webHidden/>
              </w:rPr>
            </w:r>
            <w:r w:rsidR="001728FF">
              <w:rPr>
                <w:noProof/>
                <w:webHidden/>
              </w:rPr>
              <w:fldChar w:fldCharType="separate"/>
            </w:r>
            <w:r w:rsidR="001728FF">
              <w:rPr>
                <w:noProof/>
                <w:webHidden/>
              </w:rPr>
              <w:t>16</w:t>
            </w:r>
            <w:r w:rsidR="001728FF">
              <w:rPr>
                <w:noProof/>
                <w:webHidden/>
              </w:rPr>
              <w:fldChar w:fldCharType="end"/>
            </w:r>
          </w:hyperlink>
        </w:p>
        <w:p w:rsidR="001728FF" w:rsidRDefault="002541A8">
          <w:pPr>
            <w:pStyle w:val="TDC3"/>
            <w:tabs>
              <w:tab w:val="left" w:pos="1320"/>
              <w:tab w:val="right" w:leader="dot" w:pos="8494"/>
            </w:tabs>
            <w:rPr>
              <w:rFonts w:eastAsiaTheme="minorEastAsia"/>
              <w:noProof/>
              <w:lang w:val="pt-PT" w:eastAsia="pt-PT"/>
            </w:rPr>
          </w:pPr>
          <w:hyperlink w:anchor="_Toc438477566" w:history="1">
            <w:r w:rsidR="001728FF" w:rsidRPr="001B40FF">
              <w:rPr>
                <w:rStyle w:val="Hipervnculo"/>
                <w:rFonts w:ascii="Arial Narrow" w:hAnsi="Arial Narrow"/>
                <w:b/>
                <w:noProof/>
                <w:lang w:val="es-BO"/>
              </w:rPr>
              <w:t>1.4.2.</w:t>
            </w:r>
            <w:r w:rsidR="001728FF">
              <w:rPr>
                <w:rFonts w:eastAsiaTheme="minorEastAsia"/>
                <w:noProof/>
                <w:lang w:val="pt-PT" w:eastAsia="pt-PT"/>
              </w:rPr>
              <w:tab/>
            </w:r>
            <w:r w:rsidR="001728FF" w:rsidRPr="001B40FF">
              <w:rPr>
                <w:rStyle w:val="Hipervnculo"/>
                <w:rFonts w:ascii="Arial Narrow" w:hAnsi="Arial Narrow"/>
                <w:b/>
                <w:noProof/>
                <w:lang w:val="es-BO"/>
              </w:rPr>
              <w:t>Demografía</w:t>
            </w:r>
            <w:r w:rsidR="001728FF">
              <w:rPr>
                <w:noProof/>
                <w:webHidden/>
              </w:rPr>
              <w:tab/>
            </w:r>
            <w:r w:rsidR="001728FF">
              <w:rPr>
                <w:noProof/>
                <w:webHidden/>
              </w:rPr>
              <w:fldChar w:fldCharType="begin"/>
            </w:r>
            <w:r w:rsidR="001728FF">
              <w:rPr>
                <w:noProof/>
                <w:webHidden/>
              </w:rPr>
              <w:instrText xml:space="preserve"> PAGEREF _Toc438477566 \h </w:instrText>
            </w:r>
            <w:r w:rsidR="001728FF">
              <w:rPr>
                <w:noProof/>
                <w:webHidden/>
              </w:rPr>
            </w:r>
            <w:r w:rsidR="001728FF">
              <w:rPr>
                <w:noProof/>
                <w:webHidden/>
              </w:rPr>
              <w:fldChar w:fldCharType="separate"/>
            </w:r>
            <w:r w:rsidR="001728FF">
              <w:rPr>
                <w:noProof/>
                <w:webHidden/>
              </w:rPr>
              <w:t>17</w:t>
            </w:r>
            <w:r w:rsidR="001728FF">
              <w:rPr>
                <w:noProof/>
                <w:webHidden/>
              </w:rPr>
              <w:fldChar w:fldCharType="end"/>
            </w:r>
          </w:hyperlink>
        </w:p>
        <w:p w:rsidR="001728FF" w:rsidRDefault="002541A8">
          <w:pPr>
            <w:pStyle w:val="TDC3"/>
            <w:tabs>
              <w:tab w:val="left" w:pos="1100"/>
              <w:tab w:val="right" w:leader="dot" w:pos="8494"/>
            </w:tabs>
            <w:rPr>
              <w:rFonts w:eastAsiaTheme="minorEastAsia"/>
              <w:noProof/>
              <w:lang w:val="pt-PT" w:eastAsia="pt-PT"/>
            </w:rPr>
          </w:pPr>
          <w:hyperlink w:anchor="_Toc438477567" w:history="1">
            <w:r w:rsidR="001728FF" w:rsidRPr="001B40FF">
              <w:rPr>
                <w:rStyle w:val="Hipervnculo"/>
                <w:rFonts w:ascii="Arial Narrow" w:hAnsi="Arial Narrow"/>
                <w:b/>
                <w:noProof/>
                <w:lang w:val="es-BO"/>
              </w:rPr>
              <w:t>1.5.</w:t>
            </w:r>
            <w:r w:rsidR="001728FF">
              <w:rPr>
                <w:rFonts w:eastAsiaTheme="minorEastAsia"/>
                <w:noProof/>
                <w:lang w:val="pt-PT" w:eastAsia="pt-PT"/>
              </w:rPr>
              <w:tab/>
            </w:r>
            <w:r w:rsidR="001728FF" w:rsidRPr="001B40FF">
              <w:rPr>
                <w:rStyle w:val="Hipervnculo"/>
                <w:rFonts w:ascii="Arial Narrow" w:hAnsi="Arial Narrow"/>
                <w:b/>
                <w:noProof/>
                <w:lang w:val="es-BO"/>
              </w:rPr>
              <w:t>Ocupación del Espacio Territorial</w:t>
            </w:r>
            <w:r w:rsidR="001728FF">
              <w:rPr>
                <w:noProof/>
                <w:webHidden/>
              </w:rPr>
              <w:tab/>
            </w:r>
            <w:r w:rsidR="001728FF">
              <w:rPr>
                <w:noProof/>
                <w:webHidden/>
              </w:rPr>
              <w:fldChar w:fldCharType="begin"/>
            </w:r>
            <w:r w:rsidR="001728FF">
              <w:rPr>
                <w:noProof/>
                <w:webHidden/>
              </w:rPr>
              <w:instrText xml:space="preserve"> PAGEREF _Toc438477567 \h </w:instrText>
            </w:r>
            <w:r w:rsidR="001728FF">
              <w:rPr>
                <w:noProof/>
                <w:webHidden/>
              </w:rPr>
            </w:r>
            <w:r w:rsidR="001728FF">
              <w:rPr>
                <w:noProof/>
                <w:webHidden/>
              </w:rPr>
              <w:fldChar w:fldCharType="separate"/>
            </w:r>
            <w:r w:rsidR="001728FF">
              <w:rPr>
                <w:noProof/>
                <w:webHidden/>
              </w:rPr>
              <w:t>20</w:t>
            </w:r>
            <w:r w:rsidR="001728FF">
              <w:rPr>
                <w:noProof/>
                <w:webHidden/>
              </w:rPr>
              <w:fldChar w:fldCharType="end"/>
            </w:r>
          </w:hyperlink>
        </w:p>
        <w:p w:rsidR="001728FF" w:rsidRDefault="002541A8">
          <w:pPr>
            <w:pStyle w:val="TDC3"/>
            <w:tabs>
              <w:tab w:val="right" w:leader="dot" w:pos="8494"/>
            </w:tabs>
            <w:rPr>
              <w:rFonts w:eastAsiaTheme="minorEastAsia"/>
              <w:noProof/>
              <w:lang w:val="pt-PT" w:eastAsia="pt-PT"/>
            </w:rPr>
          </w:pPr>
          <w:hyperlink w:anchor="_Toc438477568" w:history="1">
            <w:r w:rsidR="001728FF">
              <w:rPr>
                <w:noProof/>
                <w:webHidden/>
              </w:rPr>
              <w:tab/>
            </w:r>
            <w:r w:rsidR="001728FF">
              <w:rPr>
                <w:noProof/>
                <w:webHidden/>
              </w:rPr>
              <w:fldChar w:fldCharType="begin"/>
            </w:r>
            <w:r w:rsidR="001728FF">
              <w:rPr>
                <w:noProof/>
                <w:webHidden/>
              </w:rPr>
              <w:instrText xml:space="preserve"> PAGEREF _Toc438477568 \h </w:instrText>
            </w:r>
            <w:r w:rsidR="001728FF">
              <w:rPr>
                <w:noProof/>
                <w:webHidden/>
              </w:rPr>
            </w:r>
            <w:r w:rsidR="001728FF">
              <w:rPr>
                <w:noProof/>
                <w:webHidden/>
              </w:rPr>
              <w:fldChar w:fldCharType="separate"/>
            </w:r>
            <w:r w:rsidR="001728FF">
              <w:rPr>
                <w:noProof/>
                <w:webHidden/>
              </w:rPr>
              <w:t>22</w:t>
            </w:r>
            <w:r w:rsidR="001728FF">
              <w:rPr>
                <w:noProof/>
                <w:webHidden/>
              </w:rPr>
              <w:fldChar w:fldCharType="end"/>
            </w:r>
          </w:hyperlink>
        </w:p>
        <w:p w:rsidR="001728FF" w:rsidRDefault="002541A8">
          <w:pPr>
            <w:pStyle w:val="TDC3"/>
            <w:tabs>
              <w:tab w:val="left" w:pos="1320"/>
              <w:tab w:val="right" w:leader="dot" w:pos="8494"/>
            </w:tabs>
            <w:rPr>
              <w:rFonts w:eastAsiaTheme="minorEastAsia"/>
              <w:noProof/>
              <w:lang w:val="pt-PT" w:eastAsia="pt-PT"/>
            </w:rPr>
          </w:pPr>
          <w:hyperlink w:anchor="_Toc438477569" w:history="1">
            <w:r w:rsidR="001728FF" w:rsidRPr="001B40FF">
              <w:rPr>
                <w:rStyle w:val="Hipervnculo"/>
                <w:rFonts w:ascii="Arial Narrow" w:hAnsi="Arial Narrow"/>
                <w:b/>
                <w:noProof/>
                <w:lang w:val="es-BO"/>
              </w:rPr>
              <w:t>1.5.1.</w:t>
            </w:r>
            <w:r w:rsidR="001728FF">
              <w:rPr>
                <w:rFonts w:eastAsiaTheme="minorEastAsia"/>
                <w:noProof/>
                <w:lang w:val="pt-PT" w:eastAsia="pt-PT"/>
              </w:rPr>
              <w:tab/>
            </w:r>
            <w:r w:rsidR="001728FF" w:rsidRPr="001B40FF">
              <w:rPr>
                <w:rStyle w:val="Hipervnculo"/>
                <w:rFonts w:ascii="Arial Narrow" w:hAnsi="Arial Narrow"/>
                <w:b/>
                <w:noProof/>
                <w:lang w:val="es-BO"/>
              </w:rPr>
              <w:t>Actividades Productivas – económicas</w:t>
            </w:r>
            <w:r w:rsidR="001728FF">
              <w:rPr>
                <w:noProof/>
                <w:webHidden/>
              </w:rPr>
              <w:tab/>
            </w:r>
            <w:r w:rsidR="001728FF">
              <w:rPr>
                <w:noProof/>
                <w:webHidden/>
              </w:rPr>
              <w:fldChar w:fldCharType="begin"/>
            </w:r>
            <w:r w:rsidR="001728FF">
              <w:rPr>
                <w:noProof/>
                <w:webHidden/>
              </w:rPr>
              <w:instrText xml:space="preserve"> PAGEREF _Toc438477569 \h </w:instrText>
            </w:r>
            <w:r w:rsidR="001728FF">
              <w:rPr>
                <w:noProof/>
                <w:webHidden/>
              </w:rPr>
            </w:r>
            <w:r w:rsidR="001728FF">
              <w:rPr>
                <w:noProof/>
                <w:webHidden/>
              </w:rPr>
              <w:fldChar w:fldCharType="separate"/>
            </w:r>
            <w:r w:rsidR="001728FF">
              <w:rPr>
                <w:noProof/>
                <w:webHidden/>
              </w:rPr>
              <w:t>22</w:t>
            </w:r>
            <w:r w:rsidR="001728FF">
              <w:rPr>
                <w:noProof/>
                <w:webHidden/>
              </w:rPr>
              <w:fldChar w:fldCharType="end"/>
            </w:r>
          </w:hyperlink>
        </w:p>
        <w:p w:rsidR="001728FF" w:rsidRDefault="002541A8">
          <w:pPr>
            <w:pStyle w:val="TDC3"/>
            <w:tabs>
              <w:tab w:val="left" w:pos="1320"/>
              <w:tab w:val="right" w:leader="dot" w:pos="8494"/>
            </w:tabs>
            <w:rPr>
              <w:rFonts w:eastAsiaTheme="minorEastAsia"/>
              <w:noProof/>
              <w:lang w:val="pt-PT" w:eastAsia="pt-PT"/>
            </w:rPr>
          </w:pPr>
          <w:hyperlink w:anchor="_Toc438477570" w:history="1">
            <w:r w:rsidR="001728FF" w:rsidRPr="001B40FF">
              <w:rPr>
                <w:rStyle w:val="Hipervnculo"/>
                <w:rFonts w:ascii="Arial Narrow" w:hAnsi="Arial Narrow"/>
                <w:b/>
                <w:noProof/>
                <w:lang w:val="es-BO"/>
              </w:rPr>
              <w:t>1.5.2.</w:t>
            </w:r>
            <w:r w:rsidR="001728FF">
              <w:rPr>
                <w:rFonts w:eastAsiaTheme="minorEastAsia"/>
                <w:noProof/>
                <w:lang w:val="pt-PT" w:eastAsia="pt-PT"/>
              </w:rPr>
              <w:tab/>
            </w:r>
            <w:r w:rsidR="001728FF" w:rsidRPr="001B40FF">
              <w:rPr>
                <w:rStyle w:val="Hipervnculo"/>
                <w:rFonts w:ascii="Arial Narrow" w:hAnsi="Arial Narrow"/>
                <w:b/>
                <w:noProof/>
                <w:lang w:val="es-BO"/>
              </w:rPr>
              <w:t>Bosque de Pando: Situación Actual</w:t>
            </w:r>
            <w:r w:rsidR="001728FF">
              <w:rPr>
                <w:noProof/>
                <w:webHidden/>
              </w:rPr>
              <w:tab/>
            </w:r>
            <w:r w:rsidR="001728FF">
              <w:rPr>
                <w:noProof/>
                <w:webHidden/>
              </w:rPr>
              <w:fldChar w:fldCharType="begin"/>
            </w:r>
            <w:r w:rsidR="001728FF">
              <w:rPr>
                <w:noProof/>
                <w:webHidden/>
              </w:rPr>
              <w:instrText xml:space="preserve"> PAGEREF _Toc438477570 \h </w:instrText>
            </w:r>
            <w:r w:rsidR="001728FF">
              <w:rPr>
                <w:noProof/>
                <w:webHidden/>
              </w:rPr>
            </w:r>
            <w:r w:rsidR="001728FF">
              <w:rPr>
                <w:noProof/>
                <w:webHidden/>
              </w:rPr>
              <w:fldChar w:fldCharType="separate"/>
            </w:r>
            <w:r w:rsidR="001728FF">
              <w:rPr>
                <w:noProof/>
                <w:webHidden/>
              </w:rPr>
              <w:t>29</w:t>
            </w:r>
            <w:r w:rsidR="001728FF">
              <w:rPr>
                <w:noProof/>
                <w:webHidden/>
              </w:rPr>
              <w:fldChar w:fldCharType="end"/>
            </w:r>
          </w:hyperlink>
        </w:p>
        <w:p w:rsidR="001728FF" w:rsidRDefault="002541A8">
          <w:pPr>
            <w:pStyle w:val="TDC3"/>
            <w:tabs>
              <w:tab w:val="right" w:leader="dot" w:pos="8494"/>
            </w:tabs>
            <w:rPr>
              <w:rFonts w:eastAsiaTheme="minorEastAsia"/>
              <w:noProof/>
              <w:lang w:val="pt-PT" w:eastAsia="pt-PT"/>
            </w:rPr>
          </w:pPr>
          <w:hyperlink w:anchor="_Toc438477571" w:history="1">
            <w:r w:rsidR="001728FF">
              <w:rPr>
                <w:noProof/>
                <w:webHidden/>
              </w:rPr>
              <w:tab/>
            </w:r>
            <w:r w:rsidR="001728FF">
              <w:rPr>
                <w:noProof/>
                <w:webHidden/>
              </w:rPr>
              <w:fldChar w:fldCharType="begin"/>
            </w:r>
            <w:r w:rsidR="001728FF">
              <w:rPr>
                <w:noProof/>
                <w:webHidden/>
              </w:rPr>
              <w:instrText xml:space="preserve"> PAGEREF _Toc438477571 \h </w:instrText>
            </w:r>
            <w:r w:rsidR="001728FF">
              <w:rPr>
                <w:noProof/>
                <w:webHidden/>
              </w:rPr>
            </w:r>
            <w:r w:rsidR="001728FF">
              <w:rPr>
                <w:noProof/>
                <w:webHidden/>
              </w:rPr>
              <w:fldChar w:fldCharType="separate"/>
            </w:r>
            <w:r w:rsidR="001728FF">
              <w:rPr>
                <w:noProof/>
                <w:webHidden/>
              </w:rPr>
              <w:t>37</w:t>
            </w:r>
            <w:r w:rsidR="001728FF">
              <w:rPr>
                <w:noProof/>
                <w:webHidden/>
              </w:rPr>
              <w:fldChar w:fldCharType="end"/>
            </w:r>
          </w:hyperlink>
        </w:p>
        <w:p w:rsidR="001728FF" w:rsidRDefault="002541A8">
          <w:pPr>
            <w:pStyle w:val="TDC2"/>
            <w:tabs>
              <w:tab w:val="left" w:pos="880"/>
              <w:tab w:val="right" w:leader="dot" w:pos="8494"/>
            </w:tabs>
            <w:rPr>
              <w:rFonts w:eastAsiaTheme="minorEastAsia"/>
              <w:noProof/>
              <w:lang w:val="pt-PT" w:eastAsia="pt-PT"/>
            </w:rPr>
          </w:pPr>
          <w:hyperlink w:anchor="_Toc438477572" w:history="1">
            <w:r w:rsidR="001728FF" w:rsidRPr="001B40FF">
              <w:rPr>
                <w:rStyle w:val="Hipervnculo"/>
                <w:rFonts w:ascii="Arial Narrow" w:hAnsi="Arial Narrow"/>
                <w:b/>
                <w:noProof/>
                <w:lang w:val="es-BO"/>
              </w:rPr>
              <w:t>1.6.</w:t>
            </w:r>
            <w:r w:rsidR="001728FF">
              <w:rPr>
                <w:rFonts w:eastAsiaTheme="minorEastAsia"/>
                <w:noProof/>
                <w:lang w:val="pt-PT" w:eastAsia="pt-PT"/>
              </w:rPr>
              <w:tab/>
            </w:r>
            <w:r w:rsidR="001728FF" w:rsidRPr="001B40FF">
              <w:rPr>
                <w:rStyle w:val="Hipervnculo"/>
                <w:rFonts w:ascii="Arial Narrow" w:hAnsi="Arial Narrow"/>
                <w:b/>
                <w:noProof/>
                <w:lang w:val="es-BO"/>
              </w:rPr>
              <w:t>ZONAS DE VIDA D</w:t>
            </w:r>
            <w:r w:rsidR="001728FF" w:rsidRPr="001B40FF">
              <w:rPr>
                <w:rStyle w:val="Hipervnculo"/>
                <w:rFonts w:ascii="Arial Narrow" w:hAnsi="Arial Narrow"/>
                <w:b/>
                <w:noProof/>
                <w:lang w:val="es-BO"/>
              </w:rPr>
              <w:t>E</w:t>
            </w:r>
            <w:r w:rsidR="001728FF" w:rsidRPr="001B40FF">
              <w:rPr>
                <w:rStyle w:val="Hipervnculo"/>
                <w:rFonts w:ascii="Arial Narrow" w:hAnsi="Arial Narrow"/>
                <w:b/>
                <w:noProof/>
                <w:lang w:val="es-BO"/>
              </w:rPr>
              <w:t xml:space="preserve"> PANDO</w:t>
            </w:r>
            <w:r w:rsidR="001728FF">
              <w:rPr>
                <w:noProof/>
                <w:webHidden/>
              </w:rPr>
              <w:tab/>
            </w:r>
            <w:r w:rsidR="001728FF">
              <w:rPr>
                <w:noProof/>
                <w:webHidden/>
              </w:rPr>
              <w:fldChar w:fldCharType="begin"/>
            </w:r>
            <w:r w:rsidR="001728FF">
              <w:rPr>
                <w:noProof/>
                <w:webHidden/>
              </w:rPr>
              <w:instrText xml:space="preserve"> PAGEREF _Toc438477572 \h </w:instrText>
            </w:r>
            <w:r w:rsidR="001728FF">
              <w:rPr>
                <w:noProof/>
                <w:webHidden/>
              </w:rPr>
            </w:r>
            <w:r w:rsidR="001728FF">
              <w:rPr>
                <w:noProof/>
                <w:webHidden/>
              </w:rPr>
              <w:fldChar w:fldCharType="separate"/>
            </w:r>
            <w:r w:rsidR="001728FF">
              <w:rPr>
                <w:noProof/>
                <w:webHidden/>
              </w:rPr>
              <w:t>44</w:t>
            </w:r>
            <w:r w:rsidR="001728FF">
              <w:rPr>
                <w:noProof/>
                <w:webHidden/>
              </w:rPr>
              <w:fldChar w:fldCharType="end"/>
            </w:r>
          </w:hyperlink>
        </w:p>
        <w:p w:rsidR="001728FF" w:rsidRDefault="002541A8">
          <w:pPr>
            <w:pStyle w:val="TDC3"/>
            <w:tabs>
              <w:tab w:val="left" w:pos="1320"/>
              <w:tab w:val="right" w:leader="dot" w:pos="8494"/>
            </w:tabs>
            <w:rPr>
              <w:rFonts w:eastAsiaTheme="minorEastAsia"/>
              <w:noProof/>
              <w:lang w:val="pt-PT" w:eastAsia="pt-PT"/>
            </w:rPr>
          </w:pPr>
          <w:hyperlink w:anchor="_Toc438477573" w:history="1">
            <w:r w:rsidR="001728FF" w:rsidRPr="001B40FF">
              <w:rPr>
                <w:rStyle w:val="Hipervnculo"/>
                <w:rFonts w:ascii="Arial Narrow" w:hAnsi="Arial Narrow"/>
                <w:b/>
                <w:noProof/>
                <w:lang w:val="es-BO"/>
              </w:rPr>
              <w:t>1.6.1.</w:t>
            </w:r>
            <w:r w:rsidR="001728FF">
              <w:rPr>
                <w:rFonts w:eastAsiaTheme="minorEastAsia"/>
                <w:noProof/>
                <w:lang w:val="pt-PT" w:eastAsia="pt-PT"/>
              </w:rPr>
              <w:tab/>
            </w:r>
            <w:r w:rsidR="001728FF" w:rsidRPr="001B40FF">
              <w:rPr>
                <w:rStyle w:val="Hipervnculo"/>
                <w:rFonts w:ascii="Arial Narrow" w:hAnsi="Arial Narrow"/>
                <w:b/>
                <w:noProof/>
                <w:lang w:val="es-BO"/>
              </w:rPr>
              <w:t>Clasificación de las Zonas de Vidas: Potencialidades y Amenazas</w:t>
            </w:r>
            <w:r w:rsidR="001728FF">
              <w:rPr>
                <w:noProof/>
                <w:webHidden/>
              </w:rPr>
              <w:tab/>
            </w:r>
            <w:r w:rsidR="001728FF">
              <w:rPr>
                <w:noProof/>
                <w:webHidden/>
              </w:rPr>
              <w:fldChar w:fldCharType="begin"/>
            </w:r>
            <w:r w:rsidR="001728FF">
              <w:rPr>
                <w:noProof/>
                <w:webHidden/>
              </w:rPr>
              <w:instrText xml:space="preserve"> PAGEREF _Toc438477573 \h </w:instrText>
            </w:r>
            <w:r w:rsidR="001728FF">
              <w:rPr>
                <w:noProof/>
                <w:webHidden/>
              </w:rPr>
            </w:r>
            <w:r w:rsidR="001728FF">
              <w:rPr>
                <w:noProof/>
                <w:webHidden/>
              </w:rPr>
              <w:fldChar w:fldCharType="separate"/>
            </w:r>
            <w:r w:rsidR="001728FF">
              <w:rPr>
                <w:noProof/>
                <w:webHidden/>
              </w:rPr>
              <w:t>44</w:t>
            </w:r>
            <w:r w:rsidR="001728FF">
              <w:rPr>
                <w:noProof/>
                <w:webHidden/>
              </w:rPr>
              <w:fldChar w:fldCharType="end"/>
            </w:r>
          </w:hyperlink>
        </w:p>
        <w:p w:rsidR="001728FF" w:rsidRDefault="002541A8">
          <w:pPr>
            <w:pStyle w:val="TDC3"/>
            <w:tabs>
              <w:tab w:val="left" w:pos="1320"/>
              <w:tab w:val="right" w:leader="dot" w:pos="8494"/>
            </w:tabs>
            <w:rPr>
              <w:rFonts w:eastAsiaTheme="minorEastAsia"/>
              <w:noProof/>
              <w:lang w:val="pt-PT" w:eastAsia="pt-PT"/>
            </w:rPr>
          </w:pPr>
          <w:hyperlink w:anchor="_Toc438477574" w:history="1">
            <w:r w:rsidR="001728FF" w:rsidRPr="001B40FF">
              <w:rPr>
                <w:rStyle w:val="Hipervnculo"/>
                <w:rFonts w:ascii="Arial Narrow" w:hAnsi="Arial Narrow"/>
                <w:b/>
                <w:noProof/>
                <w:lang w:val="es-BO"/>
              </w:rPr>
              <w:t>1.6.2.</w:t>
            </w:r>
            <w:r w:rsidR="001728FF">
              <w:rPr>
                <w:rFonts w:eastAsiaTheme="minorEastAsia"/>
                <w:noProof/>
                <w:lang w:val="pt-PT" w:eastAsia="pt-PT"/>
              </w:rPr>
              <w:tab/>
            </w:r>
            <w:r w:rsidR="001728FF" w:rsidRPr="001B40FF">
              <w:rPr>
                <w:rStyle w:val="Hipervnculo"/>
                <w:rFonts w:ascii="Arial Narrow" w:hAnsi="Arial Narrow"/>
                <w:b/>
                <w:noProof/>
                <w:lang w:val="es-BO"/>
              </w:rPr>
              <w:t>Propuesta de Zonificación, Ordenamiento y Estrategias para Reducir las Amenazas de las Zonas de Vida</w:t>
            </w:r>
            <w:r w:rsidR="001728FF">
              <w:rPr>
                <w:noProof/>
                <w:webHidden/>
              </w:rPr>
              <w:tab/>
            </w:r>
            <w:r w:rsidR="001728FF">
              <w:rPr>
                <w:noProof/>
                <w:webHidden/>
              </w:rPr>
              <w:fldChar w:fldCharType="begin"/>
            </w:r>
            <w:r w:rsidR="001728FF">
              <w:rPr>
                <w:noProof/>
                <w:webHidden/>
              </w:rPr>
              <w:instrText xml:space="preserve"> PAGEREF _Toc438477574 \h </w:instrText>
            </w:r>
            <w:r w:rsidR="001728FF">
              <w:rPr>
                <w:noProof/>
                <w:webHidden/>
              </w:rPr>
            </w:r>
            <w:r w:rsidR="001728FF">
              <w:rPr>
                <w:noProof/>
                <w:webHidden/>
              </w:rPr>
              <w:fldChar w:fldCharType="separate"/>
            </w:r>
            <w:r w:rsidR="001728FF">
              <w:rPr>
                <w:noProof/>
                <w:webHidden/>
              </w:rPr>
              <w:t>48</w:t>
            </w:r>
            <w:r w:rsidR="001728FF">
              <w:rPr>
                <w:noProof/>
                <w:webHidden/>
              </w:rPr>
              <w:fldChar w:fldCharType="end"/>
            </w:r>
          </w:hyperlink>
        </w:p>
        <w:p w:rsidR="001728FF" w:rsidRDefault="002541A8">
          <w:pPr>
            <w:pStyle w:val="TDC3"/>
            <w:tabs>
              <w:tab w:val="right" w:leader="dot" w:pos="8494"/>
            </w:tabs>
            <w:rPr>
              <w:rFonts w:eastAsiaTheme="minorEastAsia"/>
              <w:noProof/>
              <w:lang w:val="pt-PT" w:eastAsia="pt-PT"/>
            </w:rPr>
          </w:pPr>
          <w:hyperlink w:anchor="_Toc438477575" w:history="1">
            <w:r w:rsidR="001728FF">
              <w:rPr>
                <w:noProof/>
                <w:webHidden/>
              </w:rPr>
              <w:tab/>
            </w:r>
            <w:r w:rsidR="001728FF">
              <w:rPr>
                <w:noProof/>
                <w:webHidden/>
              </w:rPr>
              <w:fldChar w:fldCharType="begin"/>
            </w:r>
            <w:r w:rsidR="001728FF">
              <w:rPr>
                <w:noProof/>
                <w:webHidden/>
              </w:rPr>
              <w:instrText xml:space="preserve"> PAGEREF _Toc438477575 \h </w:instrText>
            </w:r>
            <w:r w:rsidR="001728FF">
              <w:rPr>
                <w:noProof/>
                <w:webHidden/>
              </w:rPr>
            </w:r>
            <w:r w:rsidR="001728FF">
              <w:rPr>
                <w:noProof/>
                <w:webHidden/>
              </w:rPr>
              <w:fldChar w:fldCharType="separate"/>
            </w:r>
            <w:r w:rsidR="001728FF">
              <w:rPr>
                <w:noProof/>
                <w:webHidden/>
              </w:rPr>
              <w:t>48</w:t>
            </w:r>
            <w:r w:rsidR="001728FF">
              <w:rPr>
                <w:noProof/>
                <w:webHidden/>
              </w:rPr>
              <w:fldChar w:fldCharType="end"/>
            </w:r>
          </w:hyperlink>
        </w:p>
        <w:p w:rsidR="001728FF" w:rsidRDefault="002541A8">
          <w:pPr>
            <w:pStyle w:val="TDC1"/>
            <w:tabs>
              <w:tab w:val="left" w:pos="440"/>
              <w:tab w:val="right" w:leader="dot" w:pos="8494"/>
            </w:tabs>
            <w:rPr>
              <w:rFonts w:eastAsiaTheme="minorEastAsia"/>
              <w:noProof/>
              <w:lang w:val="pt-PT" w:eastAsia="pt-PT"/>
            </w:rPr>
          </w:pPr>
          <w:hyperlink w:anchor="_Toc438477576" w:history="1">
            <w:r w:rsidR="001728FF" w:rsidRPr="001B40FF">
              <w:rPr>
                <w:rStyle w:val="Hipervnculo"/>
                <w:rFonts w:ascii="Arial Narrow" w:hAnsi="Arial Narrow"/>
                <w:b/>
                <w:noProof/>
                <w:lang w:val="es-BO"/>
              </w:rPr>
              <w:t>2.</w:t>
            </w:r>
            <w:r w:rsidR="001728FF">
              <w:rPr>
                <w:rFonts w:eastAsiaTheme="minorEastAsia"/>
                <w:noProof/>
                <w:lang w:val="pt-PT" w:eastAsia="pt-PT"/>
              </w:rPr>
              <w:tab/>
            </w:r>
            <w:r w:rsidR="001728FF" w:rsidRPr="001B40FF">
              <w:rPr>
                <w:rStyle w:val="Hipervnculo"/>
                <w:rFonts w:ascii="Arial Narrow" w:hAnsi="Arial Narrow"/>
                <w:b/>
                <w:noProof/>
                <w:lang w:val="es-BO"/>
              </w:rPr>
              <w:t>BJETIVOS DEL PLAN DE ADSCRIPCIÓN DEL DEPARTAMENTO DE PANDO AL MECANISMO CONJUNTO</w:t>
            </w:r>
            <w:r w:rsidR="001728FF">
              <w:rPr>
                <w:noProof/>
                <w:webHidden/>
              </w:rPr>
              <w:tab/>
            </w:r>
            <w:r w:rsidR="001728FF">
              <w:rPr>
                <w:noProof/>
                <w:webHidden/>
              </w:rPr>
              <w:fldChar w:fldCharType="begin"/>
            </w:r>
            <w:r w:rsidR="001728FF">
              <w:rPr>
                <w:noProof/>
                <w:webHidden/>
              </w:rPr>
              <w:instrText xml:space="preserve"> PAGEREF _Toc438477576 \h </w:instrText>
            </w:r>
            <w:r w:rsidR="001728FF">
              <w:rPr>
                <w:noProof/>
                <w:webHidden/>
              </w:rPr>
            </w:r>
            <w:r w:rsidR="001728FF">
              <w:rPr>
                <w:noProof/>
                <w:webHidden/>
              </w:rPr>
              <w:fldChar w:fldCharType="separate"/>
            </w:r>
            <w:r w:rsidR="001728FF">
              <w:rPr>
                <w:noProof/>
                <w:webHidden/>
              </w:rPr>
              <w:t>57</w:t>
            </w:r>
            <w:r w:rsidR="001728FF">
              <w:rPr>
                <w:noProof/>
                <w:webHidden/>
              </w:rPr>
              <w:fldChar w:fldCharType="end"/>
            </w:r>
          </w:hyperlink>
        </w:p>
        <w:p w:rsidR="001728FF" w:rsidRDefault="002541A8">
          <w:pPr>
            <w:pStyle w:val="TDC2"/>
            <w:tabs>
              <w:tab w:val="left" w:pos="880"/>
              <w:tab w:val="right" w:leader="dot" w:pos="8494"/>
            </w:tabs>
            <w:rPr>
              <w:rFonts w:eastAsiaTheme="minorEastAsia"/>
              <w:noProof/>
              <w:lang w:val="pt-PT" w:eastAsia="pt-PT"/>
            </w:rPr>
          </w:pPr>
          <w:hyperlink w:anchor="_Toc438477577" w:history="1">
            <w:r w:rsidR="001728FF" w:rsidRPr="001B40FF">
              <w:rPr>
                <w:rStyle w:val="Hipervnculo"/>
                <w:rFonts w:ascii="Arial Narrow" w:hAnsi="Arial Narrow"/>
                <w:b/>
                <w:noProof/>
                <w:lang w:val="es-BO"/>
              </w:rPr>
              <w:t>2.1.</w:t>
            </w:r>
            <w:r w:rsidR="001728FF">
              <w:rPr>
                <w:rFonts w:eastAsiaTheme="minorEastAsia"/>
                <w:noProof/>
                <w:lang w:val="pt-PT" w:eastAsia="pt-PT"/>
              </w:rPr>
              <w:tab/>
            </w:r>
            <w:r w:rsidR="001728FF" w:rsidRPr="001B40FF">
              <w:rPr>
                <w:rStyle w:val="Hipervnculo"/>
                <w:rFonts w:ascii="Arial Narrow" w:hAnsi="Arial Narrow"/>
                <w:b/>
                <w:noProof/>
                <w:lang w:val="es-BO"/>
              </w:rPr>
              <w:t>GENERAL</w:t>
            </w:r>
            <w:r w:rsidR="001728FF">
              <w:rPr>
                <w:noProof/>
                <w:webHidden/>
              </w:rPr>
              <w:tab/>
            </w:r>
            <w:r w:rsidR="001728FF">
              <w:rPr>
                <w:noProof/>
                <w:webHidden/>
              </w:rPr>
              <w:fldChar w:fldCharType="begin"/>
            </w:r>
            <w:r w:rsidR="001728FF">
              <w:rPr>
                <w:noProof/>
                <w:webHidden/>
              </w:rPr>
              <w:instrText xml:space="preserve"> PAGEREF _Toc438477577 \h </w:instrText>
            </w:r>
            <w:r w:rsidR="001728FF">
              <w:rPr>
                <w:noProof/>
                <w:webHidden/>
              </w:rPr>
            </w:r>
            <w:r w:rsidR="001728FF">
              <w:rPr>
                <w:noProof/>
                <w:webHidden/>
              </w:rPr>
              <w:fldChar w:fldCharType="separate"/>
            </w:r>
            <w:r w:rsidR="001728FF">
              <w:rPr>
                <w:noProof/>
                <w:webHidden/>
              </w:rPr>
              <w:t>57</w:t>
            </w:r>
            <w:r w:rsidR="001728FF">
              <w:rPr>
                <w:noProof/>
                <w:webHidden/>
              </w:rPr>
              <w:fldChar w:fldCharType="end"/>
            </w:r>
          </w:hyperlink>
        </w:p>
        <w:p w:rsidR="001728FF" w:rsidRDefault="002541A8">
          <w:pPr>
            <w:pStyle w:val="TDC2"/>
            <w:tabs>
              <w:tab w:val="left" w:pos="880"/>
              <w:tab w:val="right" w:leader="dot" w:pos="8494"/>
            </w:tabs>
            <w:rPr>
              <w:rFonts w:eastAsiaTheme="minorEastAsia"/>
              <w:noProof/>
              <w:lang w:val="pt-PT" w:eastAsia="pt-PT"/>
            </w:rPr>
          </w:pPr>
          <w:hyperlink w:anchor="_Toc438477578" w:history="1">
            <w:r w:rsidR="001728FF" w:rsidRPr="001B40FF">
              <w:rPr>
                <w:rStyle w:val="Hipervnculo"/>
                <w:rFonts w:ascii="Arial Narrow" w:hAnsi="Arial Narrow"/>
                <w:b/>
                <w:noProof/>
                <w:lang w:val="es-BO"/>
              </w:rPr>
              <w:t>2.2.</w:t>
            </w:r>
            <w:r w:rsidR="001728FF">
              <w:rPr>
                <w:rFonts w:eastAsiaTheme="minorEastAsia"/>
                <w:noProof/>
                <w:lang w:val="pt-PT" w:eastAsia="pt-PT"/>
              </w:rPr>
              <w:tab/>
            </w:r>
            <w:r w:rsidR="001728FF" w:rsidRPr="001B40FF">
              <w:rPr>
                <w:rStyle w:val="Hipervnculo"/>
                <w:rFonts w:ascii="Arial Narrow" w:hAnsi="Arial Narrow"/>
                <w:b/>
                <w:noProof/>
                <w:lang w:val="es-BO"/>
              </w:rPr>
              <w:t>ESPECIFICOS</w:t>
            </w:r>
            <w:r w:rsidR="001728FF">
              <w:rPr>
                <w:noProof/>
                <w:webHidden/>
              </w:rPr>
              <w:tab/>
            </w:r>
            <w:r w:rsidR="001728FF">
              <w:rPr>
                <w:noProof/>
                <w:webHidden/>
              </w:rPr>
              <w:fldChar w:fldCharType="begin"/>
            </w:r>
            <w:r w:rsidR="001728FF">
              <w:rPr>
                <w:noProof/>
                <w:webHidden/>
              </w:rPr>
              <w:instrText xml:space="preserve"> PAGEREF _Toc438477578 \h </w:instrText>
            </w:r>
            <w:r w:rsidR="001728FF">
              <w:rPr>
                <w:noProof/>
                <w:webHidden/>
              </w:rPr>
            </w:r>
            <w:r w:rsidR="001728FF">
              <w:rPr>
                <w:noProof/>
                <w:webHidden/>
              </w:rPr>
              <w:fldChar w:fldCharType="separate"/>
            </w:r>
            <w:r w:rsidR="001728FF">
              <w:rPr>
                <w:noProof/>
                <w:webHidden/>
              </w:rPr>
              <w:t>57</w:t>
            </w:r>
            <w:r w:rsidR="001728FF">
              <w:rPr>
                <w:noProof/>
                <w:webHidden/>
              </w:rPr>
              <w:fldChar w:fldCharType="end"/>
            </w:r>
          </w:hyperlink>
        </w:p>
        <w:p w:rsidR="001728FF" w:rsidRDefault="002541A8">
          <w:pPr>
            <w:pStyle w:val="TDC1"/>
            <w:tabs>
              <w:tab w:val="left" w:pos="440"/>
              <w:tab w:val="right" w:leader="dot" w:pos="8494"/>
            </w:tabs>
            <w:rPr>
              <w:rFonts w:eastAsiaTheme="minorEastAsia"/>
              <w:noProof/>
              <w:lang w:val="pt-PT" w:eastAsia="pt-PT"/>
            </w:rPr>
          </w:pPr>
          <w:hyperlink w:anchor="_Toc438477579" w:history="1">
            <w:r w:rsidR="001728FF" w:rsidRPr="001B40FF">
              <w:rPr>
                <w:rStyle w:val="Hipervnculo"/>
                <w:rFonts w:ascii="Arial Narrow" w:hAnsi="Arial Narrow"/>
                <w:b/>
                <w:noProof/>
                <w:lang w:val="es-BO"/>
              </w:rPr>
              <w:t>3.</w:t>
            </w:r>
            <w:r w:rsidR="001728FF">
              <w:rPr>
                <w:rFonts w:eastAsiaTheme="minorEastAsia"/>
                <w:noProof/>
                <w:lang w:val="pt-PT" w:eastAsia="pt-PT"/>
              </w:rPr>
              <w:tab/>
            </w:r>
            <w:r w:rsidR="001728FF" w:rsidRPr="001B40FF">
              <w:rPr>
                <w:rStyle w:val="Hipervnculo"/>
                <w:rFonts w:ascii="Arial Narrow" w:hAnsi="Arial Narrow"/>
                <w:b/>
                <w:noProof/>
                <w:lang w:val="es-BO"/>
              </w:rPr>
              <w:t>PROCESO DE ADSCRIPCIÓN</w:t>
            </w:r>
            <w:r w:rsidR="001728FF">
              <w:rPr>
                <w:noProof/>
                <w:webHidden/>
              </w:rPr>
              <w:tab/>
            </w:r>
            <w:r w:rsidR="001728FF">
              <w:rPr>
                <w:noProof/>
                <w:webHidden/>
              </w:rPr>
              <w:fldChar w:fldCharType="begin"/>
            </w:r>
            <w:r w:rsidR="001728FF">
              <w:rPr>
                <w:noProof/>
                <w:webHidden/>
              </w:rPr>
              <w:instrText xml:space="preserve"> PAGEREF _Toc438477579 \h </w:instrText>
            </w:r>
            <w:r w:rsidR="001728FF">
              <w:rPr>
                <w:noProof/>
                <w:webHidden/>
              </w:rPr>
            </w:r>
            <w:r w:rsidR="001728FF">
              <w:rPr>
                <w:noProof/>
                <w:webHidden/>
              </w:rPr>
              <w:fldChar w:fldCharType="separate"/>
            </w:r>
            <w:r w:rsidR="001728FF">
              <w:rPr>
                <w:noProof/>
                <w:webHidden/>
              </w:rPr>
              <w:t>57</w:t>
            </w:r>
            <w:r w:rsidR="001728FF">
              <w:rPr>
                <w:noProof/>
                <w:webHidden/>
              </w:rPr>
              <w:fldChar w:fldCharType="end"/>
            </w:r>
          </w:hyperlink>
        </w:p>
        <w:p w:rsidR="001728FF" w:rsidRDefault="002541A8">
          <w:pPr>
            <w:pStyle w:val="TDC2"/>
            <w:tabs>
              <w:tab w:val="left" w:pos="880"/>
              <w:tab w:val="right" w:leader="dot" w:pos="8494"/>
            </w:tabs>
            <w:rPr>
              <w:rFonts w:eastAsiaTheme="minorEastAsia"/>
              <w:noProof/>
              <w:lang w:val="pt-PT" w:eastAsia="pt-PT"/>
            </w:rPr>
          </w:pPr>
          <w:hyperlink w:anchor="_Toc438477580" w:history="1">
            <w:r w:rsidR="001728FF" w:rsidRPr="001B40FF">
              <w:rPr>
                <w:rStyle w:val="Hipervnculo"/>
                <w:rFonts w:ascii="Arial Narrow" w:hAnsi="Arial Narrow"/>
                <w:b/>
                <w:noProof/>
                <w:lang w:val="es-BO"/>
              </w:rPr>
              <w:t>3.1.</w:t>
            </w:r>
            <w:r w:rsidR="001728FF">
              <w:rPr>
                <w:rFonts w:eastAsiaTheme="minorEastAsia"/>
                <w:noProof/>
                <w:lang w:val="pt-PT" w:eastAsia="pt-PT"/>
              </w:rPr>
              <w:tab/>
            </w:r>
            <w:r w:rsidR="001728FF" w:rsidRPr="001B40FF">
              <w:rPr>
                <w:rStyle w:val="Hipervnculo"/>
                <w:rFonts w:ascii="Arial Narrow" w:hAnsi="Arial Narrow"/>
                <w:b/>
                <w:noProof/>
                <w:lang w:val="es-BO"/>
              </w:rPr>
              <w:t>ALCANCES DE LA ADSCRIPCIÓN</w:t>
            </w:r>
            <w:r w:rsidR="001728FF">
              <w:rPr>
                <w:noProof/>
                <w:webHidden/>
              </w:rPr>
              <w:tab/>
            </w:r>
            <w:r w:rsidR="001728FF">
              <w:rPr>
                <w:noProof/>
                <w:webHidden/>
              </w:rPr>
              <w:fldChar w:fldCharType="begin"/>
            </w:r>
            <w:r w:rsidR="001728FF">
              <w:rPr>
                <w:noProof/>
                <w:webHidden/>
              </w:rPr>
              <w:instrText xml:space="preserve"> PAGEREF _Toc438477580 \h </w:instrText>
            </w:r>
            <w:r w:rsidR="001728FF">
              <w:rPr>
                <w:noProof/>
                <w:webHidden/>
              </w:rPr>
            </w:r>
            <w:r w:rsidR="001728FF">
              <w:rPr>
                <w:noProof/>
                <w:webHidden/>
              </w:rPr>
              <w:fldChar w:fldCharType="separate"/>
            </w:r>
            <w:r w:rsidR="001728FF">
              <w:rPr>
                <w:noProof/>
                <w:webHidden/>
              </w:rPr>
              <w:t>57</w:t>
            </w:r>
            <w:r w:rsidR="001728FF">
              <w:rPr>
                <w:noProof/>
                <w:webHidden/>
              </w:rPr>
              <w:fldChar w:fldCharType="end"/>
            </w:r>
          </w:hyperlink>
        </w:p>
        <w:p w:rsidR="001728FF" w:rsidRDefault="002541A8">
          <w:pPr>
            <w:pStyle w:val="TDC2"/>
            <w:tabs>
              <w:tab w:val="left" w:pos="880"/>
              <w:tab w:val="right" w:leader="dot" w:pos="8494"/>
            </w:tabs>
            <w:rPr>
              <w:rFonts w:eastAsiaTheme="minorEastAsia"/>
              <w:noProof/>
              <w:lang w:val="pt-PT" w:eastAsia="pt-PT"/>
            </w:rPr>
          </w:pPr>
          <w:hyperlink w:anchor="_Toc438477581" w:history="1">
            <w:r w:rsidR="001728FF" w:rsidRPr="001B40FF">
              <w:rPr>
                <w:rStyle w:val="Hipervnculo"/>
                <w:rFonts w:ascii="Arial Narrow" w:hAnsi="Arial Narrow"/>
                <w:b/>
                <w:noProof/>
                <w:lang w:val="es-BO"/>
              </w:rPr>
              <w:t>3.2.</w:t>
            </w:r>
            <w:r w:rsidR="001728FF">
              <w:rPr>
                <w:rFonts w:eastAsiaTheme="minorEastAsia"/>
                <w:noProof/>
                <w:lang w:val="pt-PT" w:eastAsia="pt-PT"/>
              </w:rPr>
              <w:tab/>
            </w:r>
            <w:r w:rsidR="001728FF" w:rsidRPr="001B40FF">
              <w:rPr>
                <w:rStyle w:val="Hipervnculo"/>
                <w:rFonts w:ascii="Arial Narrow" w:hAnsi="Arial Narrow"/>
                <w:b/>
                <w:noProof/>
                <w:lang w:val="es-BO"/>
              </w:rPr>
              <w:t>CRITERIOS</w:t>
            </w:r>
            <w:r w:rsidR="001728FF">
              <w:rPr>
                <w:noProof/>
                <w:webHidden/>
              </w:rPr>
              <w:tab/>
            </w:r>
            <w:r w:rsidR="001728FF">
              <w:rPr>
                <w:noProof/>
                <w:webHidden/>
              </w:rPr>
              <w:fldChar w:fldCharType="begin"/>
            </w:r>
            <w:r w:rsidR="001728FF">
              <w:rPr>
                <w:noProof/>
                <w:webHidden/>
              </w:rPr>
              <w:instrText xml:space="preserve"> PAGEREF _Toc438477581 \h </w:instrText>
            </w:r>
            <w:r w:rsidR="001728FF">
              <w:rPr>
                <w:noProof/>
                <w:webHidden/>
              </w:rPr>
            </w:r>
            <w:r w:rsidR="001728FF">
              <w:rPr>
                <w:noProof/>
                <w:webHidden/>
              </w:rPr>
              <w:fldChar w:fldCharType="separate"/>
            </w:r>
            <w:r w:rsidR="001728FF">
              <w:rPr>
                <w:noProof/>
                <w:webHidden/>
              </w:rPr>
              <w:t>57</w:t>
            </w:r>
            <w:r w:rsidR="001728FF">
              <w:rPr>
                <w:noProof/>
                <w:webHidden/>
              </w:rPr>
              <w:fldChar w:fldCharType="end"/>
            </w:r>
          </w:hyperlink>
        </w:p>
        <w:p w:rsidR="001728FF" w:rsidRDefault="002541A8">
          <w:pPr>
            <w:pStyle w:val="TDC2"/>
            <w:tabs>
              <w:tab w:val="left" w:pos="660"/>
              <w:tab w:val="right" w:leader="dot" w:pos="8494"/>
            </w:tabs>
            <w:rPr>
              <w:rFonts w:eastAsiaTheme="minorEastAsia"/>
              <w:noProof/>
              <w:lang w:val="pt-PT" w:eastAsia="pt-PT"/>
            </w:rPr>
          </w:pPr>
          <w:hyperlink w:anchor="_Toc438477582" w:history="1">
            <w:r w:rsidR="001728FF" w:rsidRPr="001B40FF">
              <w:rPr>
                <w:rStyle w:val="Hipervnculo"/>
                <w:rFonts w:ascii="Arial Narrow" w:hAnsi="Arial Narrow"/>
                <w:b/>
                <w:noProof/>
                <w:lang w:val="es-BO"/>
              </w:rPr>
              <w:t>4.</w:t>
            </w:r>
            <w:r w:rsidR="001728FF">
              <w:rPr>
                <w:rFonts w:eastAsiaTheme="minorEastAsia"/>
                <w:noProof/>
                <w:lang w:val="pt-PT" w:eastAsia="pt-PT"/>
              </w:rPr>
              <w:tab/>
            </w:r>
            <w:r w:rsidR="001728FF" w:rsidRPr="001B40FF">
              <w:rPr>
                <w:rStyle w:val="Hipervnculo"/>
                <w:rFonts w:ascii="Arial Narrow" w:hAnsi="Arial Narrow"/>
                <w:b/>
                <w:noProof/>
                <w:lang w:val="es-BO"/>
              </w:rPr>
              <w:t>PLAN DE ACCIÓN E IMPLEMETACIÓN</w:t>
            </w:r>
            <w:r w:rsidR="001728FF">
              <w:rPr>
                <w:noProof/>
                <w:webHidden/>
              </w:rPr>
              <w:tab/>
            </w:r>
            <w:r w:rsidR="001728FF">
              <w:rPr>
                <w:noProof/>
                <w:webHidden/>
              </w:rPr>
              <w:fldChar w:fldCharType="begin"/>
            </w:r>
            <w:r w:rsidR="001728FF">
              <w:rPr>
                <w:noProof/>
                <w:webHidden/>
              </w:rPr>
              <w:instrText xml:space="preserve"> PAGEREF _Toc438477582 \h </w:instrText>
            </w:r>
            <w:r w:rsidR="001728FF">
              <w:rPr>
                <w:noProof/>
                <w:webHidden/>
              </w:rPr>
            </w:r>
            <w:r w:rsidR="001728FF">
              <w:rPr>
                <w:noProof/>
                <w:webHidden/>
              </w:rPr>
              <w:fldChar w:fldCharType="separate"/>
            </w:r>
            <w:r w:rsidR="001728FF">
              <w:rPr>
                <w:noProof/>
                <w:webHidden/>
              </w:rPr>
              <w:t>58</w:t>
            </w:r>
            <w:r w:rsidR="001728FF">
              <w:rPr>
                <w:noProof/>
                <w:webHidden/>
              </w:rPr>
              <w:fldChar w:fldCharType="end"/>
            </w:r>
          </w:hyperlink>
        </w:p>
        <w:p w:rsidR="001728FF" w:rsidRDefault="002541A8">
          <w:pPr>
            <w:pStyle w:val="TDC2"/>
            <w:tabs>
              <w:tab w:val="left" w:pos="880"/>
              <w:tab w:val="right" w:leader="dot" w:pos="8494"/>
            </w:tabs>
            <w:rPr>
              <w:rFonts w:eastAsiaTheme="minorEastAsia"/>
              <w:noProof/>
              <w:lang w:val="pt-PT" w:eastAsia="pt-PT"/>
            </w:rPr>
          </w:pPr>
          <w:hyperlink w:anchor="_Toc438477583" w:history="1">
            <w:r w:rsidR="001728FF" w:rsidRPr="001B40FF">
              <w:rPr>
                <w:rStyle w:val="Hipervnculo"/>
                <w:rFonts w:ascii="Arial Narrow" w:hAnsi="Arial Narrow"/>
                <w:b/>
                <w:noProof/>
                <w:lang w:val="es-BO"/>
              </w:rPr>
              <w:t>4.1.</w:t>
            </w:r>
            <w:r w:rsidR="001728FF">
              <w:rPr>
                <w:rFonts w:eastAsiaTheme="minorEastAsia"/>
                <w:noProof/>
                <w:lang w:val="pt-PT" w:eastAsia="pt-PT"/>
              </w:rPr>
              <w:tab/>
            </w:r>
            <w:r w:rsidR="001728FF" w:rsidRPr="001B40FF">
              <w:rPr>
                <w:rStyle w:val="Hipervnculo"/>
                <w:rFonts w:ascii="Arial Narrow" w:hAnsi="Arial Narrow"/>
                <w:b/>
                <w:noProof/>
                <w:lang w:val="es-BO"/>
              </w:rPr>
              <w:t>DIAGNOSTICO</w:t>
            </w:r>
            <w:r w:rsidR="001728FF">
              <w:rPr>
                <w:noProof/>
                <w:webHidden/>
              </w:rPr>
              <w:tab/>
            </w:r>
            <w:r w:rsidR="001728FF">
              <w:rPr>
                <w:noProof/>
                <w:webHidden/>
              </w:rPr>
              <w:fldChar w:fldCharType="begin"/>
            </w:r>
            <w:r w:rsidR="001728FF">
              <w:rPr>
                <w:noProof/>
                <w:webHidden/>
              </w:rPr>
              <w:instrText xml:space="preserve"> PAGEREF _Toc438477583 \h </w:instrText>
            </w:r>
            <w:r w:rsidR="001728FF">
              <w:rPr>
                <w:noProof/>
                <w:webHidden/>
              </w:rPr>
            </w:r>
            <w:r w:rsidR="001728FF">
              <w:rPr>
                <w:noProof/>
                <w:webHidden/>
              </w:rPr>
              <w:fldChar w:fldCharType="separate"/>
            </w:r>
            <w:r w:rsidR="001728FF">
              <w:rPr>
                <w:noProof/>
                <w:webHidden/>
              </w:rPr>
              <w:t>58</w:t>
            </w:r>
            <w:r w:rsidR="001728FF">
              <w:rPr>
                <w:noProof/>
                <w:webHidden/>
              </w:rPr>
              <w:fldChar w:fldCharType="end"/>
            </w:r>
          </w:hyperlink>
        </w:p>
        <w:p w:rsidR="001728FF" w:rsidRDefault="002541A8">
          <w:pPr>
            <w:pStyle w:val="TDC2"/>
            <w:tabs>
              <w:tab w:val="left" w:pos="880"/>
              <w:tab w:val="right" w:leader="dot" w:pos="8494"/>
            </w:tabs>
            <w:rPr>
              <w:rFonts w:eastAsiaTheme="minorEastAsia"/>
              <w:noProof/>
              <w:lang w:val="pt-PT" w:eastAsia="pt-PT"/>
            </w:rPr>
          </w:pPr>
          <w:hyperlink w:anchor="_Toc438477584" w:history="1">
            <w:r w:rsidR="001728FF" w:rsidRPr="001B40FF">
              <w:rPr>
                <w:rStyle w:val="Hipervnculo"/>
                <w:rFonts w:ascii="Arial Narrow" w:hAnsi="Arial Narrow"/>
                <w:b/>
                <w:noProof/>
                <w:lang w:val="es-BO"/>
              </w:rPr>
              <w:t>4.2.</w:t>
            </w:r>
            <w:r w:rsidR="001728FF">
              <w:rPr>
                <w:rFonts w:eastAsiaTheme="minorEastAsia"/>
                <w:noProof/>
                <w:lang w:val="pt-PT" w:eastAsia="pt-PT"/>
              </w:rPr>
              <w:tab/>
            </w:r>
            <w:r w:rsidR="001728FF" w:rsidRPr="001B40FF">
              <w:rPr>
                <w:rStyle w:val="Hipervnculo"/>
                <w:rFonts w:ascii="Arial Narrow" w:hAnsi="Arial Narrow"/>
                <w:b/>
                <w:noProof/>
                <w:lang w:val="es-BO"/>
              </w:rPr>
              <w:t>PRESUPUESTO</w:t>
            </w:r>
            <w:r w:rsidR="001728FF">
              <w:rPr>
                <w:noProof/>
                <w:webHidden/>
              </w:rPr>
              <w:tab/>
            </w:r>
            <w:r w:rsidR="001728FF">
              <w:rPr>
                <w:noProof/>
                <w:webHidden/>
              </w:rPr>
              <w:fldChar w:fldCharType="begin"/>
            </w:r>
            <w:r w:rsidR="001728FF">
              <w:rPr>
                <w:noProof/>
                <w:webHidden/>
              </w:rPr>
              <w:instrText xml:space="preserve"> PAGEREF _Toc438477584 \h </w:instrText>
            </w:r>
            <w:r w:rsidR="001728FF">
              <w:rPr>
                <w:noProof/>
                <w:webHidden/>
              </w:rPr>
            </w:r>
            <w:r w:rsidR="001728FF">
              <w:rPr>
                <w:noProof/>
                <w:webHidden/>
              </w:rPr>
              <w:fldChar w:fldCharType="separate"/>
            </w:r>
            <w:r w:rsidR="001728FF">
              <w:rPr>
                <w:noProof/>
                <w:webHidden/>
              </w:rPr>
              <w:t>74</w:t>
            </w:r>
            <w:r w:rsidR="001728FF">
              <w:rPr>
                <w:noProof/>
                <w:webHidden/>
              </w:rPr>
              <w:fldChar w:fldCharType="end"/>
            </w:r>
          </w:hyperlink>
        </w:p>
        <w:p w:rsidR="0053130A" w:rsidRDefault="0053130A">
          <w:r>
            <w:rPr>
              <w:b/>
              <w:bCs/>
              <w:lang w:val="es-ES"/>
            </w:rPr>
            <w:fldChar w:fldCharType="end"/>
          </w:r>
        </w:p>
      </w:sdtContent>
    </w:sdt>
    <w:p w:rsidR="00F217A7" w:rsidRDefault="00F217A7"/>
    <w:p w:rsidR="00565097" w:rsidRDefault="00565097">
      <w:pPr>
        <w:rPr>
          <w:rFonts w:ascii="Arial Narrow" w:hAnsi="Arial Narrow"/>
          <w:b/>
          <w:sz w:val="24"/>
          <w:szCs w:val="24"/>
          <w:lang w:val="es-BO"/>
        </w:rPr>
      </w:pPr>
    </w:p>
    <w:p w:rsidR="00732080" w:rsidRDefault="00732080">
      <w:pPr>
        <w:rPr>
          <w:rFonts w:ascii="Arial Narrow" w:hAnsi="Arial Narrow"/>
          <w:b/>
          <w:sz w:val="24"/>
          <w:szCs w:val="24"/>
          <w:lang w:val="es-BO"/>
        </w:rPr>
        <w:sectPr w:rsidR="00732080" w:rsidSect="00ED4C77">
          <w:headerReference w:type="even" r:id="rId11"/>
          <w:headerReference w:type="default" r:id="rId12"/>
          <w:footerReference w:type="even" r:id="rId13"/>
          <w:footerReference w:type="default" r:id="rId14"/>
          <w:headerReference w:type="first" r:id="rId15"/>
          <w:footerReference w:type="first" r:id="rId16"/>
          <w:pgSz w:w="12240" w:h="15840" w:code="1"/>
          <w:pgMar w:top="1417" w:right="1701" w:bottom="1417" w:left="1701" w:header="708" w:footer="708" w:gutter="0"/>
          <w:pgNumType w:start="2"/>
          <w:cols w:space="708"/>
          <w:titlePg/>
          <w:docGrid w:linePitch="360"/>
        </w:sectPr>
      </w:pPr>
    </w:p>
    <w:p w:rsidR="00517166" w:rsidRPr="00980974" w:rsidRDefault="00517166">
      <w:pPr>
        <w:rPr>
          <w:rFonts w:ascii="Arial Narrow" w:hAnsi="Arial Narrow"/>
          <w:b/>
          <w:sz w:val="24"/>
          <w:szCs w:val="24"/>
          <w:lang w:val="es-BO"/>
        </w:rPr>
      </w:pPr>
    </w:p>
    <w:p w:rsidR="0053130A" w:rsidRPr="00980974" w:rsidRDefault="0053130A" w:rsidP="0053130A">
      <w:pPr>
        <w:pStyle w:val="Prrafodelista"/>
        <w:numPr>
          <w:ilvl w:val="0"/>
          <w:numId w:val="1"/>
        </w:numPr>
        <w:outlineLvl w:val="0"/>
        <w:rPr>
          <w:rFonts w:ascii="Arial Narrow" w:hAnsi="Arial Narrow"/>
          <w:b/>
          <w:sz w:val="24"/>
          <w:szCs w:val="24"/>
          <w:lang w:val="es-BO"/>
        </w:rPr>
      </w:pPr>
      <w:bookmarkStart w:id="0" w:name="_Toc438477558"/>
      <w:r w:rsidRPr="00980974">
        <w:rPr>
          <w:rFonts w:ascii="Arial Narrow" w:hAnsi="Arial Narrow"/>
          <w:b/>
          <w:sz w:val="24"/>
          <w:szCs w:val="24"/>
          <w:lang w:val="es-BO"/>
        </w:rPr>
        <w:t>ANTECEDENTES</w:t>
      </w:r>
      <w:bookmarkEnd w:id="0"/>
      <w:r w:rsidRPr="00980974">
        <w:rPr>
          <w:rFonts w:ascii="Arial Narrow" w:hAnsi="Arial Narrow"/>
          <w:b/>
          <w:sz w:val="24"/>
          <w:szCs w:val="24"/>
          <w:lang w:val="es-BO"/>
        </w:rPr>
        <w:t xml:space="preserve"> </w:t>
      </w:r>
    </w:p>
    <w:p w:rsidR="00980974" w:rsidRPr="000E42C6" w:rsidRDefault="00980974" w:rsidP="00980974">
      <w:pPr>
        <w:pStyle w:val="Prrafodelista"/>
        <w:ind w:left="435"/>
        <w:outlineLvl w:val="0"/>
        <w:rPr>
          <w:rFonts w:ascii="Arial Narrow" w:hAnsi="Arial Narrow"/>
          <w:b/>
          <w:sz w:val="24"/>
          <w:szCs w:val="24"/>
          <w:lang w:val="es-BO"/>
        </w:rPr>
      </w:pPr>
    </w:p>
    <w:p w:rsidR="0053130A" w:rsidRPr="000E42C6" w:rsidRDefault="00980974" w:rsidP="00980974">
      <w:pPr>
        <w:pStyle w:val="Prrafodelista"/>
        <w:numPr>
          <w:ilvl w:val="1"/>
          <w:numId w:val="1"/>
        </w:numPr>
        <w:outlineLvl w:val="1"/>
        <w:rPr>
          <w:rFonts w:ascii="Arial Narrow" w:hAnsi="Arial Narrow"/>
          <w:b/>
          <w:sz w:val="24"/>
          <w:szCs w:val="24"/>
          <w:lang w:val="es-BO"/>
        </w:rPr>
      </w:pPr>
      <w:bookmarkStart w:id="1" w:name="_Toc438477559"/>
      <w:r w:rsidRPr="000E42C6">
        <w:rPr>
          <w:rFonts w:ascii="Arial Narrow" w:hAnsi="Arial Narrow"/>
          <w:b/>
          <w:sz w:val="24"/>
          <w:szCs w:val="24"/>
          <w:lang w:val="es-BO"/>
        </w:rPr>
        <w:t>CAMBIO CLIMÁTICO</w:t>
      </w:r>
      <w:bookmarkEnd w:id="1"/>
      <w:r w:rsidRPr="000E42C6">
        <w:rPr>
          <w:rFonts w:ascii="Arial Narrow" w:hAnsi="Arial Narrow"/>
          <w:b/>
          <w:sz w:val="24"/>
          <w:szCs w:val="24"/>
          <w:lang w:val="es-BO"/>
        </w:rPr>
        <w:t xml:space="preserve"> </w:t>
      </w:r>
    </w:p>
    <w:p w:rsidR="003E4A64" w:rsidRPr="000E42C6" w:rsidRDefault="003E4A64" w:rsidP="00B17144">
      <w:pPr>
        <w:pStyle w:val="Prrafodelista"/>
        <w:rPr>
          <w:rFonts w:ascii="Arial Narrow" w:hAnsi="Arial Narrow"/>
          <w:b/>
          <w:sz w:val="24"/>
          <w:szCs w:val="24"/>
          <w:lang w:val="es-BO"/>
        </w:rPr>
      </w:pPr>
    </w:p>
    <w:p w:rsidR="005D4549" w:rsidRDefault="00F81AFD" w:rsidP="005D4549">
      <w:pPr>
        <w:autoSpaceDE w:val="0"/>
        <w:autoSpaceDN w:val="0"/>
        <w:adjustRightInd w:val="0"/>
        <w:spacing w:after="0" w:line="240" w:lineRule="auto"/>
        <w:jc w:val="both"/>
        <w:rPr>
          <w:rFonts w:ascii="Arial Narrow" w:hAnsi="Arial Narrow" w:cs="Times New Roman"/>
          <w:iCs/>
          <w:sz w:val="24"/>
          <w:szCs w:val="24"/>
          <w:lang w:val="es-BO"/>
        </w:rPr>
      </w:pPr>
      <w:r>
        <w:rPr>
          <w:rFonts w:ascii="Arial Narrow" w:hAnsi="Arial Narrow"/>
          <w:sz w:val="24"/>
          <w:szCs w:val="24"/>
          <w:lang w:val="es-BO"/>
        </w:rPr>
        <w:t xml:space="preserve">En la actualidad se están produciendo cambios que están afectando </w:t>
      </w:r>
      <w:r w:rsidR="005D4549">
        <w:rPr>
          <w:rFonts w:ascii="Arial Narrow" w:hAnsi="Arial Narrow"/>
          <w:sz w:val="24"/>
          <w:szCs w:val="24"/>
          <w:lang w:val="es-BO"/>
        </w:rPr>
        <w:t>los ecosistemas naturales y los</w:t>
      </w:r>
      <w:r>
        <w:rPr>
          <w:rFonts w:ascii="Arial Narrow" w:hAnsi="Arial Narrow"/>
          <w:sz w:val="24"/>
          <w:szCs w:val="24"/>
          <w:lang w:val="es-BO"/>
        </w:rPr>
        <w:t xml:space="preserve"> modos de vida de muchas personas, especialmente las que depende de los bienes</w:t>
      </w:r>
      <w:r w:rsidR="005D4549">
        <w:rPr>
          <w:rFonts w:ascii="Arial Narrow" w:hAnsi="Arial Narrow"/>
          <w:sz w:val="24"/>
          <w:szCs w:val="24"/>
          <w:lang w:val="es-BO"/>
        </w:rPr>
        <w:t xml:space="preserve"> y servicios de los bosques por ejemplo.</w:t>
      </w:r>
      <w:r w:rsidR="005D4549" w:rsidRPr="000E42C6">
        <w:rPr>
          <w:rFonts w:ascii="Arial Narrow" w:hAnsi="Arial Narrow" w:cs="Times New Roman"/>
          <w:iCs/>
          <w:sz w:val="24"/>
          <w:szCs w:val="24"/>
          <w:lang w:val="es-BO"/>
        </w:rPr>
        <w:t xml:space="preserve">  </w:t>
      </w:r>
      <w:r w:rsidR="005D4549">
        <w:rPr>
          <w:rFonts w:ascii="Arial Narrow" w:hAnsi="Arial Narrow" w:cs="Times New Roman"/>
          <w:iCs/>
          <w:sz w:val="24"/>
          <w:szCs w:val="24"/>
          <w:lang w:val="es-BO"/>
        </w:rPr>
        <w:t>C</w:t>
      </w:r>
      <w:r w:rsidR="005D4549" w:rsidRPr="000E42C6">
        <w:rPr>
          <w:rFonts w:ascii="Arial Narrow" w:hAnsi="Arial Narrow" w:cs="Times New Roman"/>
          <w:iCs/>
          <w:sz w:val="24"/>
          <w:szCs w:val="24"/>
          <w:lang w:val="es-BO"/>
        </w:rPr>
        <w:t xml:space="preserve">ambios </w:t>
      </w:r>
      <w:r w:rsidR="005D4549">
        <w:rPr>
          <w:rFonts w:ascii="Arial Narrow" w:hAnsi="Arial Narrow" w:cs="Times New Roman"/>
          <w:iCs/>
          <w:sz w:val="24"/>
          <w:szCs w:val="24"/>
          <w:lang w:val="es-BO"/>
        </w:rPr>
        <w:t xml:space="preserve">que están ligados a las </w:t>
      </w:r>
      <w:r w:rsidR="005D4549" w:rsidRPr="000E42C6">
        <w:rPr>
          <w:rFonts w:ascii="Arial Narrow" w:hAnsi="Arial Narrow" w:cs="Times New Roman"/>
          <w:iCs/>
          <w:sz w:val="24"/>
          <w:szCs w:val="24"/>
          <w:lang w:val="es-BO"/>
        </w:rPr>
        <w:t xml:space="preserve"> alteraciones en el clima de la Tierra, tales como calentamiento del planeta o de algunas de sus regiones, el aumento o reducción de las lluvias en determinadas regiones geográficas, y la alteración en el comportamiento de algunas estaciones. </w:t>
      </w:r>
    </w:p>
    <w:p w:rsidR="005D4549" w:rsidRDefault="005D4549" w:rsidP="005D4549">
      <w:pPr>
        <w:autoSpaceDE w:val="0"/>
        <w:autoSpaceDN w:val="0"/>
        <w:adjustRightInd w:val="0"/>
        <w:spacing w:after="0" w:line="240" w:lineRule="auto"/>
        <w:jc w:val="both"/>
        <w:rPr>
          <w:rFonts w:ascii="Arial Narrow" w:hAnsi="Arial Narrow" w:cs="Times New Roman"/>
          <w:iCs/>
          <w:sz w:val="24"/>
          <w:szCs w:val="24"/>
          <w:lang w:val="es-BO"/>
        </w:rPr>
      </w:pPr>
    </w:p>
    <w:p w:rsidR="004D685F" w:rsidRDefault="005D4549" w:rsidP="00FA00B9">
      <w:pPr>
        <w:pStyle w:val="Prrafodelista"/>
        <w:ind w:left="0"/>
        <w:jc w:val="both"/>
        <w:rPr>
          <w:rFonts w:ascii="Arial Narrow" w:hAnsi="Arial Narrow"/>
          <w:sz w:val="24"/>
          <w:szCs w:val="24"/>
          <w:lang w:val="es-BO"/>
        </w:rPr>
      </w:pPr>
      <w:r>
        <w:rPr>
          <w:rFonts w:ascii="Arial Narrow" w:hAnsi="Arial Narrow"/>
          <w:sz w:val="24"/>
          <w:szCs w:val="24"/>
          <w:lang w:val="es-BO"/>
        </w:rPr>
        <w:t>Se menciona actualmente que estamos v</w:t>
      </w:r>
      <w:r w:rsidR="008542BA">
        <w:rPr>
          <w:rFonts w:ascii="Arial Narrow" w:hAnsi="Arial Narrow"/>
          <w:sz w:val="24"/>
          <w:szCs w:val="24"/>
          <w:lang w:val="es-BO"/>
        </w:rPr>
        <w:t xml:space="preserve">iviendo en una crisis ambiental, </w:t>
      </w:r>
      <w:r>
        <w:rPr>
          <w:rFonts w:ascii="Arial Narrow" w:hAnsi="Arial Narrow"/>
          <w:sz w:val="24"/>
          <w:szCs w:val="24"/>
          <w:lang w:val="es-BO"/>
        </w:rPr>
        <w:t>que se viene da</w:t>
      </w:r>
      <w:r w:rsidR="008542BA">
        <w:rPr>
          <w:rFonts w:ascii="Arial Narrow" w:hAnsi="Arial Narrow"/>
          <w:sz w:val="24"/>
          <w:szCs w:val="24"/>
          <w:lang w:val="es-BO"/>
        </w:rPr>
        <w:t>ndo</w:t>
      </w:r>
      <w:r>
        <w:rPr>
          <w:rFonts w:ascii="Arial Narrow" w:hAnsi="Arial Narrow"/>
          <w:sz w:val="24"/>
          <w:szCs w:val="24"/>
          <w:lang w:val="es-BO"/>
        </w:rPr>
        <w:t xml:space="preserve"> hace varias décadas, </w:t>
      </w:r>
      <w:r w:rsidR="00C11347">
        <w:rPr>
          <w:rFonts w:ascii="Arial Narrow" w:hAnsi="Arial Narrow"/>
          <w:sz w:val="24"/>
          <w:szCs w:val="24"/>
          <w:lang w:val="es-BO"/>
        </w:rPr>
        <w:t xml:space="preserve">razón por la cual, el tema climático viene siendo debatido desde el año 1.972, donde por </w:t>
      </w:r>
      <w:r w:rsidR="00C11347" w:rsidRPr="00C11347">
        <w:rPr>
          <w:rFonts w:ascii="Arial Narrow" w:hAnsi="Arial Narrow"/>
          <w:sz w:val="24"/>
          <w:szCs w:val="24"/>
          <w:lang w:val="es-BO"/>
        </w:rPr>
        <w:t xml:space="preserve">primera vez </w:t>
      </w:r>
      <w:r w:rsidR="00C11347">
        <w:rPr>
          <w:rFonts w:ascii="Arial Narrow" w:hAnsi="Arial Narrow"/>
          <w:sz w:val="24"/>
          <w:szCs w:val="24"/>
          <w:lang w:val="es-BO"/>
        </w:rPr>
        <w:t xml:space="preserve">los </w:t>
      </w:r>
      <w:r w:rsidR="00C11347" w:rsidRPr="00C11347">
        <w:rPr>
          <w:rFonts w:ascii="Arial Narrow" w:hAnsi="Arial Narrow"/>
          <w:sz w:val="24"/>
          <w:szCs w:val="24"/>
          <w:lang w:val="es-BO"/>
        </w:rPr>
        <w:t>países se reunieron para discutir problemas ambientales globales</w:t>
      </w:r>
      <w:r w:rsidR="00C11347">
        <w:rPr>
          <w:rFonts w:ascii="Arial Narrow" w:hAnsi="Arial Narrow"/>
          <w:sz w:val="24"/>
          <w:szCs w:val="24"/>
          <w:lang w:val="es-BO"/>
        </w:rPr>
        <w:t xml:space="preserve">, realizada en </w:t>
      </w:r>
      <w:r w:rsidR="00C11347" w:rsidRPr="00C11347">
        <w:rPr>
          <w:rFonts w:ascii="Arial Narrow" w:hAnsi="Arial Narrow"/>
          <w:sz w:val="24"/>
          <w:szCs w:val="24"/>
          <w:lang w:val="es-BO"/>
        </w:rPr>
        <w:t>Estocolmo en Suecia</w:t>
      </w:r>
      <w:r w:rsidR="004D685F">
        <w:rPr>
          <w:rFonts w:ascii="Arial Narrow" w:hAnsi="Arial Narrow"/>
          <w:sz w:val="24"/>
          <w:szCs w:val="24"/>
          <w:lang w:val="es-BO"/>
        </w:rPr>
        <w:t xml:space="preserve">.  </w:t>
      </w:r>
      <w:r w:rsidR="004A1B97">
        <w:rPr>
          <w:rFonts w:ascii="Arial Narrow" w:hAnsi="Arial Narrow"/>
          <w:sz w:val="24"/>
          <w:szCs w:val="24"/>
          <w:lang w:val="es-BO"/>
        </w:rPr>
        <w:t xml:space="preserve">En 1994 </w:t>
      </w:r>
      <w:r w:rsidR="004A1B97" w:rsidRPr="004A1B97">
        <w:rPr>
          <w:rFonts w:ascii="Arial Narrow" w:hAnsi="Arial Narrow"/>
          <w:sz w:val="24"/>
          <w:szCs w:val="24"/>
          <w:lang w:val="es-BO"/>
        </w:rPr>
        <w:t>entró en vigor la Convención Marco de las Naciones Unidas sobre el Cambio Climático (CMNUCC)</w:t>
      </w:r>
      <w:r w:rsidR="004A1B97">
        <w:rPr>
          <w:rFonts w:ascii="Arial Narrow" w:hAnsi="Arial Narrow"/>
          <w:sz w:val="24"/>
          <w:szCs w:val="24"/>
          <w:lang w:val="es-BO"/>
        </w:rPr>
        <w:t xml:space="preserve"> y el año </w:t>
      </w:r>
      <w:r w:rsidR="004A1B97" w:rsidRPr="004A1B97">
        <w:rPr>
          <w:rFonts w:ascii="Arial Narrow" w:hAnsi="Arial Narrow"/>
          <w:sz w:val="24"/>
          <w:szCs w:val="24"/>
          <w:lang w:val="es-BO"/>
        </w:rPr>
        <w:t xml:space="preserve">1997 se suscribió el Protocolo de Kioto, </w:t>
      </w:r>
      <w:r w:rsidR="004A1B97">
        <w:rPr>
          <w:rFonts w:ascii="Arial Narrow" w:hAnsi="Arial Narrow"/>
          <w:sz w:val="24"/>
          <w:szCs w:val="24"/>
          <w:lang w:val="es-BO"/>
        </w:rPr>
        <w:t xml:space="preserve">siendo este el </w:t>
      </w:r>
      <w:r w:rsidR="004A1B97" w:rsidRPr="004A1B97">
        <w:rPr>
          <w:rFonts w:ascii="Arial Narrow" w:hAnsi="Arial Narrow"/>
          <w:sz w:val="24"/>
          <w:szCs w:val="24"/>
          <w:lang w:val="es-BO"/>
        </w:rPr>
        <w:t xml:space="preserve">primer compromiso vinculante sobre este tema </w:t>
      </w:r>
      <w:r w:rsidR="004A1B97">
        <w:rPr>
          <w:rFonts w:ascii="Arial Narrow" w:hAnsi="Arial Narrow"/>
          <w:sz w:val="24"/>
          <w:szCs w:val="24"/>
          <w:lang w:val="es-BO"/>
        </w:rPr>
        <w:t>de cambio climático, done se fijaron metas de reducción de CO2 para</w:t>
      </w:r>
      <w:r w:rsidR="004A1B97" w:rsidRPr="004A1B97">
        <w:rPr>
          <w:rFonts w:ascii="Arial Narrow" w:hAnsi="Arial Narrow"/>
          <w:sz w:val="24"/>
          <w:szCs w:val="24"/>
          <w:lang w:val="es-BO"/>
        </w:rPr>
        <w:t xml:space="preserve"> los países industrializados</w:t>
      </w:r>
      <w:r w:rsidR="004A1B97">
        <w:rPr>
          <w:rFonts w:ascii="Arial Narrow" w:hAnsi="Arial Narrow"/>
          <w:sz w:val="24"/>
          <w:szCs w:val="24"/>
          <w:lang w:val="es-BO"/>
        </w:rPr>
        <w:t xml:space="preserve"> y </w:t>
      </w:r>
      <w:r w:rsidR="004A1B97" w:rsidRPr="004A1B97">
        <w:rPr>
          <w:rFonts w:ascii="Arial Narrow" w:hAnsi="Arial Narrow"/>
          <w:sz w:val="24"/>
          <w:szCs w:val="24"/>
          <w:lang w:val="es-BO"/>
        </w:rPr>
        <w:t>2012</w:t>
      </w:r>
      <w:r w:rsidR="008542BA">
        <w:rPr>
          <w:rFonts w:ascii="Arial Narrow" w:hAnsi="Arial Narrow"/>
          <w:sz w:val="24"/>
          <w:szCs w:val="24"/>
          <w:lang w:val="es-BO"/>
        </w:rPr>
        <w:t xml:space="preserve">, </w:t>
      </w:r>
      <w:r w:rsidR="004A1B97">
        <w:rPr>
          <w:rFonts w:ascii="Arial Narrow" w:hAnsi="Arial Narrow"/>
          <w:sz w:val="24"/>
          <w:szCs w:val="24"/>
          <w:lang w:val="es-BO"/>
        </w:rPr>
        <w:t xml:space="preserve">como el año clave para cumplir sus </w:t>
      </w:r>
      <w:r w:rsidR="008E7335">
        <w:rPr>
          <w:rFonts w:ascii="Arial Narrow" w:hAnsi="Arial Narrow"/>
          <w:sz w:val="24"/>
          <w:szCs w:val="24"/>
          <w:lang w:val="es-BO"/>
        </w:rPr>
        <w:t xml:space="preserve">metas acordadas. </w:t>
      </w:r>
    </w:p>
    <w:p w:rsidR="004D685F" w:rsidRDefault="004D685F" w:rsidP="00FA00B9">
      <w:pPr>
        <w:pStyle w:val="Prrafodelista"/>
        <w:ind w:left="0"/>
        <w:jc w:val="both"/>
        <w:rPr>
          <w:rFonts w:ascii="Arial Narrow" w:hAnsi="Arial Narrow"/>
          <w:sz w:val="24"/>
          <w:szCs w:val="24"/>
          <w:lang w:val="es-BO"/>
        </w:rPr>
      </w:pPr>
    </w:p>
    <w:p w:rsidR="00FB6CBD" w:rsidRPr="009C674F" w:rsidRDefault="007B4A78" w:rsidP="009C674F">
      <w:pPr>
        <w:pStyle w:val="Prrafodelista"/>
        <w:ind w:left="0"/>
        <w:jc w:val="both"/>
        <w:rPr>
          <w:rFonts w:ascii="Arial Narrow" w:hAnsi="Arial Narrow"/>
          <w:sz w:val="24"/>
          <w:szCs w:val="24"/>
          <w:lang w:val="es-BO"/>
        </w:rPr>
      </w:pPr>
      <w:r>
        <w:rPr>
          <w:rFonts w:ascii="Arial Narrow" w:hAnsi="Arial Narrow"/>
          <w:sz w:val="24"/>
          <w:szCs w:val="24"/>
          <w:lang w:val="es-BO"/>
        </w:rPr>
        <w:t xml:space="preserve">Actualmente se sabe que el cambio climático es una realidad y </w:t>
      </w:r>
      <w:r w:rsidRPr="007B4A78">
        <w:rPr>
          <w:rFonts w:ascii="Arial Narrow" w:hAnsi="Arial Narrow"/>
          <w:sz w:val="24"/>
          <w:szCs w:val="24"/>
          <w:lang w:val="es-BO"/>
        </w:rPr>
        <w:t xml:space="preserve">está afectando el equilibrio del planeta y la población mundial. </w:t>
      </w:r>
      <w:r w:rsidR="004D685F" w:rsidRPr="007B4A78">
        <w:rPr>
          <w:rFonts w:ascii="Arial Narrow" w:hAnsi="Arial Narrow"/>
          <w:sz w:val="24"/>
          <w:szCs w:val="24"/>
          <w:lang w:val="es-BO"/>
        </w:rPr>
        <w:t>En este sen</w:t>
      </w:r>
      <w:r w:rsidR="004D685F">
        <w:rPr>
          <w:rFonts w:ascii="Arial Narrow" w:hAnsi="Arial Narrow"/>
          <w:sz w:val="24"/>
          <w:szCs w:val="24"/>
          <w:lang w:val="es-BO"/>
        </w:rPr>
        <w:t>tido es importante entender que es cambio climático,</w:t>
      </w:r>
      <w:r w:rsidR="00A848A8">
        <w:rPr>
          <w:rFonts w:ascii="Arial Narrow" w:hAnsi="Arial Narrow"/>
          <w:sz w:val="24"/>
          <w:szCs w:val="24"/>
          <w:lang w:val="es-BO"/>
        </w:rPr>
        <w:t xml:space="preserve"> </w:t>
      </w:r>
      <w:r w:rsidR="004D685F">
        <w:rPr>
          <w:rFonts w:ascii="Arial Narrow" w:hAnsi="Arial Narrow"/>
          <w:sz w:val="24"/>
          <w:szCs w:val="24"/>
          <w:lang w:val="es-BO"/>
        </w:rPr>
        <w:t>cuáles son sus causas</w:t>
      </w:r>
      <w:r w:rsidR="00A848A8">
        <w:rPr>
          <w:rFonts w:ascii="Arial Narrow" w:hAnsi="Arial Narrow"/>
          <w:sz w:val="24"/>
          <w:szCs w:val="24"/>
          <w:lang w:val="es-BO"/>
        </w:rPr>
        <w:t xml:space="preserve"> y qué</w:t>
      </w:r>
      <w:r w:rsidR="004D685F">
        <w:rPr>
          <w:rFonts w:ascii="Arial Narrow" w:hAnsi="Arial Narrow"/>
          <w:sz w:val="24"/>
          <w:szCs w:val="24"/>
          <w:lang w:val="es-BO"/>
        </w:rPr>
        <w:t xml:space="preserve"> consecuencia</w:t>
      </w:r>
      <w:r w:rsidR="009C674F">
        <w:rPr>
          <w:rFonts w:ascii="Arial Narrow" w:hAnsi="Arial Narrow"/>
          <w:sz w:val="24"/>
          <w:szCs w:val="24"/>
          <w:lang w:val="es-BO"/>
        </w:rPr>
        <w:t xml:space="preserve"> pueda traer para la humanidad. </w:t>
      </w:r>
      <w:r w:rsidR="00A848A8">
        <w:rPr>
          <w:rFonts w:ascii="Arial Narrow" w:hAnsi="Arial Narrow"/>
          <w:sz w:val="24"/>
          <w:szCs w:val="24"/>
          <w:lang w:val="es-BO"/>
        </w:rPr>
        <w:t xml:space="preserve">El </w:t>
      </w:r>
      <w:r w:rsidR="009C674F" w:rsidRPr="009C674F">
        <w:rPr>
          <w:rFonts w:ascii="Arial Narrow" w:hAnsi="Arial Narrow"/>
          <w:sz w:val="24"/>
          <w:szCs w:val="24"/>
          <w:lang w:val="es-BO"/>
        </w:rPr>
        <w:t>Panel Intergubernamental de Cambio Climático (PICC)</w:t>
      </w:r>
      <w:r w:rsidR="00040568">
        <w:rPr>
          <w:rStyle w:val="Refdenotaalpie"/>
          <w:rFonts w:ascii="Arial Narrow" w:hAnsi="Arial Narrow"/>
          <w:sz w:val="24"/>
          <w:szCs w:val="24"/>
          <w:lang w:val="es-BO"/>
        </w:rPr>
        <w:footnoteReference w:id="1"/>
      </w:r>
      <w:r w:rsidR="009C674F" w:rsidRPr="009C674F">
        <w:rPr>
          <w:rFonts w:ascii="Arial Narrow" w:hAnsi="Arial Narrow"/>
          <w:sz w:val="24"/>
          <w:szCs w:val="24"/>
          <w:lang w:val="es-BO"/>
        </w:rPr>
        <w:t xml:space="preserve"> definió el cambio climático como una modificación o alteraciones en el estado del clima, cambios que puede deberse a</w:t>
      </w:r>
      <w:r w:rsidR="009C674F">
        <w:rPr>
          <w:rFonts w:ascii="Arial Narrow" w:hAnsi="Arial Narrow"/>
          <w:sz w:val="24"/>
          <w:szCs w:val="24"/>
          <w:lang w:val="es-BO"/>
        </w:rPr>
        <w:t xml:space="preserve"> procesos internos naturales, a</w:t>
      </w:r>
      <w:r w:rsidR="009C674F" w:rsidRPr="009C674F">
        <w:rPr>
          <w:rFonts w:ascii="Arial Narrow" w:hAnsi="Arial Narrow"/>
          <w:sz w:val="24"/>
          <w:szCs w:val="24"/>
          <w:lang w:val="es-BO"/>
        </w:rPr>
        <w:t xml:space="preserve"> fuerzas externas o a cambios antropogénicos persistentes en la composición de la atmósfera o en el uso de la tierra</w:t>
      </w:r>
      <w:r w:rsidR="009C674F">
        <w:rPr>
          <w:rFonts w:ascii="Arial Narrow" w:hAnsi="Arial Narrow"/>
          <w:sz w:val="24"/>
          <w:szCs w:val="24"/>
          <w:lang w:val="es-BO"/>
        </w:rPr>
        <w:t xml:space="preserve">. </w:t>
      </w:r>
      <w:r w:rsidR="00A848A8">
        <w:rPr>
          <w:rFonts w:ascii="Arial Narrow" w:hAnsi="Arial Narrow" w:cs="Times New Roman"/>
          <w:sz w:val="24"/>
          <w:szCs w:val="24"/>
          <w:lang w:val="es-BO"/>
        </w:rPr>
        <w:t>La</w:t>
      </w:r>
      <w:r w:rsidR="00FB6CBD" w:rsidRPr="000E42C6">
        <w:rPr>
          <w:rFonts w:ascii="Arial Narrow" w:hAnsi="Arial Narrow" w:cs="Times New Roman"/>
          <w:sz w:val="24"/>
          <w:szCs w:val="24"/>
          <w:lang w:val="es-BO"/>
        </w:rPr>
        <w:t xml:space="preserve"> </w:t>
      </w:r>
      <w:r w:rsidR="00FB6CBD" w:rsidRPr="000E42C6">
        <w:rPr>
          <w:rFonts w:ascii="Arial Narrow" w:hAnsi="Arial Narrow" w:cs="Times New Roman"/>
          <w:i/>
          <w:iCs/>
          <w:sz w:val="24"/>
          <w:szCs w:val="24"/>
          <w:lang w:val="es-BO"/>
        </w:rPr>
        <w:t xml:space="preserve">Convención Marco de las Naciones Unidas sobre el Cambio Climático </w:t>
      </w:r>
      <w:r w:rsidR="00FB6CBD" w:rsidRPr="000E42C6">
        <w:rPr>
          <w:rFonts w:ascii="Arial Narrow" w:hAnsi="Arial Narrow" w:cs="Times New Roman"/>
          <w:sz w:val="24"/>
          <w:szCs w:val="24"/>
          <w:lang w:val="es-BO"/>
        </w:rPr>
        <w:t>(</w:t>
      </w:r>
      <w:r w:rsidR="00A848A8" w:rsidRPr="00A848A8">
        <w:rPr>
          <w:rFonts w:ascii="Arial Narrow" w:hAnsi="Arial Narrow" w:cs="Times New Roman"/>
          <w:sz w:val="24"/>
          <w:szCs w:val="24"/>
          <w:lang w:val="es-BO"/>
        </w:rPr>
        <w:t>CMNUCC</w:t>
      </w:r>
      <w:r w:rsidR="00FB6CBD" w:rsidRPr="000E42C6">
        <w:rPr>
          <w:rFonts w:ascii="Arial Narrow" w:hAnsi="Arial Narrow" w:cs="Times New Roman"/>
          <w:sz w:val="24"/>
          <w:szCs w:val="24"/>
          <w:lang w:val="es-BO"/>
        </w:rPr>
        <w:t xml:space="preserve">), </w:t>
      </w:r>
      <w:r w:rsidR="009C674F">
        <w:rPr>
          <w:rFonts w:ascii="Arial Narrow" w:hAnsi="Arial Narrow" w:cs="Times New Roman"/>
          <w:sz w:val="24"/>
          <w:szCs w:val="24"/>
          <w:lang w:val="es-BO"/>
        </w:rPr>
        <w:t>s</w:t>
      </w:r>
      <w:r w:rsidR="00ED2E9A" w:rsidRPr="000E42C6">
        <w:rPr>
          <w:rFonts w:ascii="Arial Narrow" w:hAnsi="Arial Narrow" w:cs="Times New Roman"/>
          <w:sz w:val="24"/>
          <w:szCs w:val="24"/>
          <w:lang w:val="es-BO"/>
        </w:rPr>
        <w:t xml:space="preserve">eñala que </w:t>
      </w:r>
      <w:r w:rsidR="000E42C6" w:rsidRPr="000E42C6">
        <w:rPr>
          <w:rFonts w:ascii="Arial Narrow" w:hAnsi="Arial Narrow" w:cs="Times New Roman"/>
          <w:sz w:val="24"/>
          <w:szCs w:val="24"/>
          <w:lang w:val="es-BO"/>
        </w:rPr>
        <w:t>el cambio</w:t>
      </w:r>
      <w:r w:rsidR="00FB6CBD" w:rsidRPr="000E42C6">
        <w:rPr>
          <w:rFonts w:ascii="Arial Narrow" w:hAnsi="Arial Narrow" w:cs="Times New Roman"/>
          <w:sz w:val="24"/>
          <w:szCs w:val="24"/>
          <w:lang w:val="es-BO"/>
        </w:rPr>
        <w:t xml:space="preserve"> climático es atribuido directamente a las actividades humanas que alteran la composición de la atmosfera, y</w:t>
      </w:r>
      <w:r w:rsidR="009826A3" w:rsidRPr="000E42C6">
        <w:rPr>
          <w:rFonts w:ascii="Arial Narrow" w:hAnsi="Arial Narrow" w:cs="Times New Roman"/>
          <w:sz w:val="24"/>
          <w:szCs w:val="24"/>
          <w:lang w:val="es-BO"/>
        </w:rPr>
        <w:t xml:space="preserve"> </w:t>
      </w:r>
      <w:r w:rsidR="00FB6CBD" w:rsidRPr="000E42C6">
        <w:rPr>
          <w:rFonts w:ascii="Arial Narrow" w:hAnsi="Arial Narrow" w:cs="Times New Roman"/>
          <w:sz w:val="24"/>
          <w:szCs w:val="24"/>
          <w:lang w:val="es-BO"/>
        </w:rPr>
        <w:t xml:space="preserve">a la variabilidad climática es atribuida a </w:t>
      </w:r>
      <w:r w:rsidR="009826A3" w:rsidRPr="000E42C6">
        <w:rPr>
          <w:rFonts w:ascii="Arial Narrow" w:hAnsi="Arial Narrow" w:cs="Times New Roman"/>
          <w:sz w:val="24"/>
          <w:szCs w:val="24"/>
          <w:lang w:val="es-BO"/>
        </w:rPr>
        <w:t>causas</w:t>
      </w:r>
      <w:r w:rsidR="00FB6CBD" w:rsidRPr="000E42C6">
        <w:rPr>
          <w:rFonts w:ascii="Arial Narrow" w:hAnsi="Arial Narrow" w:cs="Times New Roman"/>
          <w:sz w:val="24"/>
          <w:szCs w:val="24"/>
          <w:lang w:val="es-BO"/>
        </w:rPr>
        <w:t xml:space="preserve"> naturales. </w:t>
      </w:r>
    </w:p>
    <w:p w:rsidR="00D535CC" w:rsidRDefault="009C674F" w:rsidP="00D535CC">
      <w:pPr>
        <w:autoSpaceDE w:val="0"/>
        <w:autoSpaceDN w:val="0"/>
        <w:adjustRightInd w:val="0"/>
        <w:spacing w:after="0" w:line="240" w:lineRule="auto"/>
        <w:jc w:val="both"/>
        <w:rPr>
          <w:rFonts w:ascii="Arial Narrow" w:hAnsi="Arial Narrow"/>
          <w:sz w:val="24"/>
          <w:szCs w:val="24"/>
          <w:lang w:val="es-ES"/>
        </w:rPr>
      </w:pPr>
      <w:r>
        <w:rPr>
          <w:rFonts w:ascii="Arial Narrow" w:hAnsi="Arial Narrow" w:cs="Times New Roman"/>
          <w:iCs/>
          <w:sz w:val="24"/>
          <w:szCs w:val="24"/>
          <w:lang w:val="es-BO"/>
        </w:rPr>
        <w:t>E</w:t>
      </w:r>
      <w:r w:rsidR="00B2571B" w:rsidRPr="000E42C6">
        <w:rPr>
          <w:rFonts w:ascii="Arial Narrow" w:hAnsi="Arial Narrow" w:cs="Times New Roman"/>
          <w:iCs/>
          <w:sz w:val="24"/>
          <w:szCs w:val="24"/>
          <w:lang w:val="es-BO"/>
        </w:rPr>
        <w:t xml:space="preserve">l aumento de la temperatura </w:t>
      </w:r>
      <w:r w:rsidR="00A848A8">
        <w:rPr>
          <w:rFonts w:ascii="Arial Narrow" w:hAnsi="Arial Narrow" w:cs="Times New Roman"/>
          <w:iCs/>
          <w:sz w:val="24"/>
          <w:szCs w:val="24"/>
          <w:lang w:val="es-BO"/>
        </w:rPr>
        <w:t>global es evidente,</w:t>
      </w:r>
      <w:r w:rsidR="00D535CC">
        <w:rPr>
          <w:rFonts w:ascii="Arial Narrow" w:hAnsi="Arial Narrow" w:cs="Times New Roman"/>
          <w:iCs/>
          <w:sz w:val="24"/>
          <w:szCs w:val="24"/>
          <w:lang w:val="es-BO"/>
        </w:rPr>
        <w:t xml:space="preserve"> </w:t>
      </w:r>
      <w:r w:rsidR="008A18E8">
        <w:rPr>
          <w:rFonts w:ascii="Arial Narrow" w:hAnsi="Arial Narrow" w:cs="Times New Roman"/>
          <w:iCs/>
          <w:sz w:val="24"/>
          <w:szCs w:val="24"/>
          <w:lang w:val="es-BO"/>
        </w:rPr>
        <w:t>y se ha venido dando a partir del siglo</w:t>
      </w:r>
      <w:r w:rsidR="00D535CC" w:rsidRPr="000E42C6">
        <w:rPr>
          <w:rFonts w:ascii="Arial Narrow" w:hAnsi="Arial Narrow" w:cs="Times New Roman"/>
          <w:iCs/>
          <w:sz w:val="24"/>
          <w:szCs w:val="24"/>
          <w:lang w:val="es-BO"/>
        </w:rPr>
        <w:t xml:space="preserve"> XX</w:t>
      </w:r>
      <w:r w:rsidR="008A18E8">
        <w:rPr>
          <w:rFonts w:ascii="Arial Narrow" w:hAnsi="Arial Narrow" w:cs="Times New Roman"/>
          <w:iCs/>
          <w:sz w:val="24"/>
          <w:szCs w:val="24"/>
          <w:lang w:val="es-BO"/>
        </w:rPr>
        <w:t xml:space="preserve">, donde </w:t>
      </w:r>
      <w:r w:rsidR="00D535CC" w:rsidRPr="000E42C6">
        <w:rPr>
          <w:rFonts w:ascii="Arial Narrow" w:hAnsi="Arial Narrow" w:cs="Times New Roman"/>
          <w:iCs/>
          <w:sz w:val="24"/>
          <w:szCs w:val="24"/>
          <w:lang w:val="es-BO"/>
        </w:rPr>
        <w:t xml:space="preserve"> la temperatura promedio de la superficie de la tierra se ha elevado entre 0,6°± 0,2 </w:t>
      </w:r>
      <w:r w:rsidR="00D535CC" w:rsidRPr="00467E35">
        <w:rPr>
          <w:rFonts w:ascii="Arial Narrow" w:hAnsi="Arial Narrow" w:cs="Times New Roman"/>
          <w:iCs/>
          <w:sz w:val="24"/>
          <w:szCs w:val="24"/>
          <w:lang w:val="es-BO"/>
        </w:rPr>
        <w:t>y las concentraciones de CO2 en la atmósfera llegaron a 381ppm en el año 2005, lo que representa un aumento por encima del 40% desde la revolución industrial</w:t>
      </w:r>
      <w:r w:rsidR="00D535CC" w:rsidRPr="00467E35">
        <w:rPr>
          <w:rStyle w:val="Refdenotaalpie"/>
          <w:rFonts w:ascii="Arial Narrow" w:hAnsi="Arial Narrow" w:cs="Times New Roman"/>
          <w:iCs/>
          <w:sz w:val="24"/>
          <w:szCs w:val="24"/>
          <w:lang w:val="es-BO"/>
        </w:rPr>
        <w:footnoteReference w:id="2"/>
      </w:r>
      <w:r w:rsidR="00D535CC" w:rsidRPr="00467E35">
        <w:rPr>
          <w:rFonts w:ascii="Arial Narrow" w:hAnsi="Arial Narrow" w:cs="Times New Roman"/>
          <w:iCs/>
          <w:sz w:val="24"/>
          <w:szCs w:val="24"/>
          <w:lang w:val="es-BO"/>
        </w:rPr>
        <w:t xml:space="preserve">, las concentraciones de los otros gases de efecto invernadero como el metano, </w:t>
      </w:r>
      <w:r w:rsidR="00343911" w:rsidRPr="00467E35">
        <w:rPr>
          <w:rFonts w:ascii="Arial Narrow" w:hAnsi="Arial Narrow" w:cs="Times New Roman"/>
          <w:iCs/>
          <w:sz w:val="24"/>
          <w:szCs w:val="24"/>
          <w:lang w:val="es-BO"/>
        </w:rPr>
        <w:t>óxido</w:t>
      </w:r>
      <w:r w:rsidR="00D535CC" w:rsidRPr="00467E35">
        <w:rPr>
          <w:rFonts w:ascii="Arial Narrow" w:hAnsi="Arial Narrow" w:cs="Times New Roman"/>
          <w:iCs/>
          <w:sz w:val="24"/>
          <w:szCs w:val="24"/>
          <w:lang w:val="es-BO"/>
        </w:rPr>
        <w:t xml:space="preserve"> nítrico y los halocarbonado, también han aumentado de forma considerables. Concentraciones que se deben principalmente al uso de combustible fósil, deforestación, cambio de uso del suelo, ganadería, como también el uso de fertilizantes, etc. </w:t>
      </w:r>
      <w:r w:rsidR="00D535CC">
        <w:rPr>
          <w:rFonts w:ascii="Arial Narrow" w:hAnsi="Arial Narrow" w:cs="Times New Roman"/>
          <w:iCs/>
          <w:sz w:val="24"/>
          <w:szCs w:val="24"/>
          <w:lang w:val="es-BO"/>
        </w:rPr>
        <w:t xml:space="preserve">Razón por la cual, la </w:t>
      </w:r>
      <w:r w:rsidR="00D535CC" w:rsidRPr="00A848A8">
        <w:rPr>
          <w:rFonts w:ascii="Arial Narrow" w:hAnsi="Arial Narrow" w:cs="Times New Roman"/>
          <w:sz w:val="24"/>
          <w:szCs w:val="24"/>
          <w:lang w:val="es-BO"/>
        </w:rPr>
        <w:t>CMNUCC</w:t>
      </w:r>
      <w:r w:rsidR="00D535CC">
        <w:rPr>
          <w:rFonts w:ascii="Arial Narrow" w:hAnsi="Arial Narrow" w:cs="Times New Roman"/>
          <w:sz w:val="24"/>
          <w:szCs w:val="24"/>
          <w:lang w:val="es-BO"/>
        </w:rPr>
        <w:t xml:space="preserve"> </w:t>
      </w:r>
      <w:r w:rsidR="004F1AB4">
        <w:rPr>
          <w:rFonts w:ascii="Arial Narrow" w:hAnsi="Arial Narrow" w:cs="Times New Roman"/>
          <w:iCs/>
          <w:sz w:val="24"/>
          <w:szCs w:val="24"/>
          <w:lang w:val="es-BO"/>
        </w:rPr>
        <w:t xml:space="preserve">indica que el cambio climático está ligado </w:t>
      </w:r>
      <w:r w:rsidR="004F1AB4" w:rsidRPr="000E42C6">
        <w:rPr>
          <w:rFonts w:ascii="Arial Narrow" w:hAnsi="Arial Narrow" w:cs="Times New Roman"/>
          <w:iCs/>
          <w:sz w:val="24"/>
          <w:szCs w:val="24"/>
          <w:lang w:val="es-BO"/>
        </w:rPr>
        <w:t>directam</w:t>
      </w:r>
      <w:r w:rsidR="004F1AB4">
        <w:rPr>
          <w:rFonts w:ascii="Arial Narrow" w:hAnsi="Arial Narrow" w:cs="Times New Roman"/>
          <w:iCs/>
          <w:sz w:val="24"/>
          <w:szCs w:val="24"/>
          <w:lang w:val="es-BO"/>
        </w:rPr>
        <w:t xml:space="preserve">ente a las actividades productivas </w:t>
      </w:r>
      <w:r w:rsidR="004F1AB4" w:rsidRPr="000E42C6">
        <w:rPr>
          <w:rFonts w:ascii="Arial Narrow" w:hAnsi="Arial Narrow" w:cs="Times New Roman"/>
          <w:iCs/>
          <w:sz w:val="24"/>
          <w:szCs w:val="24"/>
          <w:lang w:val="es-BO"/>
        </w:rPr>
        <w:t>humanas</w:t>
      </w:r>
      <w:r w:rsidR="004F1AB4">
        <w:rPr>
          <w:rFonts w:ascii="Arial Narrow" w:hAnsi="Arial Narrow" w:cs="Times New Roman"/>
          <w:iCs/>
          <w:sz w:val="24"/>
          <w:szCs w:val="24"/>
          <w:lang w:val="es-BO"/>
        </w:rPr>
        <w:t>. En este mismo sentido</w:t>
      </w:r>
      <w:r w:rsidR="00D535CC" w:rsidRPr="000E42C6">
        <w:rPr>
          <w:rFonts w:ascii="Arial Narrow" w:hAnsi="Arial Narrow" w:cs="Times New Roman"/>
          <w:iCs/>
          <w:sz w:val="24"/>
          <w:szCs w:val="24"/>
          <w:lang w:val="es-BO"/>
        </w:rPr>
        <w:t xml:space="preserve"> </w:t>
      </w:r>
      <w:r w:rsidR="00D535CC" w:rsidRPr="00467E35">
        <w:rPr>
          <w:rFonts w:ascii="Arial Narrow" w:hAnsi="Arial Narrow"/>
          <w:sz w:val="24"/>
          <w:szCs w:val="24"/>
          <w:lang w:val="es-ES"/>
        </w:rPr>
        <w:t xml:space="preserve">Smith (2007), </w:t>
      </w:r>
      <w:r w:rsidR="004F1AB4">
        <w:rPr>
          <w:rFonts w:ascii="Arial Narrow" w:hAnsi="Arial Narrow"/>
          <w:sz w:val="24"/>
          <w:szCs w:val="24"/>
          <w:lang w:val="es-ES"/>
        </w:rPr>
        <w:t xml:space="preserve">indica que </w:t>
      </w:r>
      <w:r w:rsidR="00D535CC">
        <w:rPr>
          <w:rFonts w:ascii="Arial Narrow" w:hAnsi="Arial Narrow"/>
          <w:sz w:val="24"/>
          <w:szCs w:val="24"/>
          <w:lang w:val="es-ES"/>
        </w:rPr>
        <w:t xml:space="preserve">los países industrializados son los responsables producir aproximadamente 80% de las emisiones de CO2 en el pasado y en la actualidad son responsable de 60% de las emisiones. </w:t>
      </w:r>
      <w:r w:rsidR="004F1AB4">
        <w:rPr>
          <w:rFonts w:ascii="Arial Narrow" w:hAnsi="Arial Narrow"/>
          <w:sz w:val="24"/>
          <w:szCs w:val="24"/>
          <w:lang w:val="es-ES"/>
        </w:rPr>
        <w:t xml:space="preserve">Al mismo tiempo </w:t>
      </w:r>
      <w:r w:rsidR="00040568">
        <w:rPr>
          <w:rFonts w:ascii="Arial Narrow" w:hAnsi="Arial Narrow"/>
          <w:sz w:val="24"/>
          <w:szCs w:val="24"/>
          <w:lang w:val="es-ES"/>
        </w:rPr>
        <w:t>señala que</w:t>
      </w:r>
      <w:r w:rsidR="00D535CC">
        <w:rPr>
          <w:rFonts w:ascii="Arial Narrow" w:hAnsi="Arial Narrow"/>
          <w:sz w:val="24"/>
          <w:szCs w:val="24"/>
          <w:lang w:val="es-ES"/>
        </w:rPr>
        <w:t xml:space="preserve"> son los países en desarrollos y los más pobres </w:t>
      </w:r>
      <w:r w:rsidR="004F1AB4">
        <w:rPr>
          <w:rFonts w:ascii="Arial Narrow" w:hAnsi="Arial Narrow"/>
          <w:sz w:val="24"/>
          <w:szCs w:val="24"/>
          <w:lang w:val="es-ES"/>
        </w:rPr>
        <w:t xml:space="preserve">serán </w:t>
      </w:r>
      <w:r w:rsidR="00040568">
        <w:rPr>
          <w:rFonts w:ascii="Arial Narrow" w:hAnsi="Arial Narrow"/>
          <w:sz w:val="24"/>
          <w:szCs w:val="24"/>
          <w:lang w:val="es-ES"/>
        </w:rPr>
        <w:t>los primeros</w:t>
      </w:r>
      <w:r w:rsidR="004F1AB4">
        <w:rPr>
          <w:rFonts w:ascii="Arial Narrow" w:hAnsi="Arial Narrow"/>
          <w:sz w:val="24"/>
          <w:szCs w:val="24"/>
          <w:lang w:val="es-ES"/>
        </w:rPr>
        <w:t xml:space="preserve"> y los más afectados por </w:t>
      </w:r>
      <w:r w:rsidR="00040568">
        <w:rPr>
          <w:rFonts w:ascii="Arial Narrow" w:hAnsi="Arial Narrow"/>
          <w:sz w:val="24"/>
          <w:szCs w:val="24"/>
          <w:lang w:val="es-ES"/>
        </w:rPr>
        <w:t>el cambio</w:t>
      </w:r>
      <w:r w:rsidR="00D535CC">
        <w:rPr>
          <w:rFonts w:ascii="Arial Narrow" w:hAnsi="Arial Narrow"/>
          <w:sz w:val="24"/>
          <w:szCs w:val="24"/>
          <w:lang w:val="es-ES"/>
        </w:rPr>
        <w:t xml:space="preserve"> climático. </w:t>
      </w:r>
    </w:p>
    <w:p w:rsidR="005F3ED8" w:rsidRDefault="005F3ED8" w:rsidP="00D535CC">
      <w:pPr>
        <w:autoSpaceDE w:val="0"/>
        <w:autoSpaceDN w:val="0"/>
        <w:adjustRightInd w:val="0"/>
        <w:spacing w:after="0" w:line="240" w:lineRule="auto"/>
        <w:jc w:val="both"/>
        <w:rPr>
          <w:rFonts w:ascii="Arial Narrow" w:hAnsi="Arial Narrow"/>
          <w:sz w:val="24"/>
          <w:szCs w:val="24"/>
          <w:lang w:val="es-ES"/>
        </w:rPr>
      </w:pPr>
    </w:p>
    <w:p w:rsidR="000C49D9" w:rsidRDefault="001B423C" w:rsidP="00367DFF">
      <w:pPr>
        <w:autoSpaceDE w:val="0"/>
        <w:autoSpaceDN w:val="0"/>
        <w:adjustRightInd w:val="0"/>
        <w:spacing w:after="0" w:line="240" w:lineRule="auto"/>
        <w:jc w:val="both"/>
        <w:rPr>
          <w:rFonts w:ascii="Arial Narrow" w:hAnsi="Arial Narrow"/>
          <w:sz w:val="24"/>
          <w:szCs w:val="24"/>
          <w:lang w:val="es-ES"/>
        </w:rPr>
      </w:pPr>
      <w:r>
        <w:rPr>
          <w:rFonts w:ascii="Arial Narrow" w:hAnsi="Arial Narrow"/>
          <w:sz w:val="24"/>
          <w:szCs w:val="24"/>
          <w:lang w:val="es-ES"/>
        </w:rPr>
        <w:lastRenderedPageBreak/>
        <w:t>Los siglos de explotación de los recursos del planeta, especialmente el uso de combustibles fósiles   han generado riquezas y seguridad, especialmente a los países más industrializados. Pero también ha generado</w:t>
      </w:r>
      <w:r w:rsidR="00367DFF">
        <w:rPr>
          <w:rFonts w:ascii="Arial Narrow" w:hAnsi="Arial Narrow"/>
          <w:sz w:val="24"/>
          <w:szCs w:val="24"/>
          <w:lang w:val="es-ES"/>
        </w:rPr>
        <w:t xml:space="preserve"> calentamiento global y cambio climático, </w:t>
      </w:r>
      <w:r w:rsidR="000C49D9">
        <w:rPr>
          <w:rFonts w:ascii="Arial Narrow" w:hAnsi="Arial Narrow"/>
          <w:sz w:val="24"/>
          <w:szCs w:val="24"/>
          <w:lang w:val="es-ES"/>
        </w:rPr>
        <w:t xml:space="preserve">lo que </w:t>
      </w:r>
      <w:r w:rsidR="00367DFF">
        <w:rPr>
          <w:rFonts w:ascii="Arial Narrow" w:hAnsi="Arial Narrow"/>
          <w:sz w:val="24"/>
          <w:szCs w:val="24"/>
          <w:lang w:val="es-ES"/>
        </w:rPr>
        <w:t>ha afectado</w:t>
      </w:r>
      <w:r w:rsidR="000C49D9">
        <w:rPr>
          <w:rFonts w:ascii="Arial Narrow" w:hAnsi="Arial Narrow"/>
          <w:sz w:val="24"/>
          <w:szCs w:val="24"/>
          <w:lang w:val="es-ES"/>
        </w:rPr>
        <w:t xml:space="preserve"> la vida misma del planeta. </w:t>
      </w:r>
      <w:r w:rsidR="00367DFF" w:rsidRPr="00367DFF">
        <w:rPr>
          <w:rFonts w:ascii="Arial Narrow" w:hAnsi="Arial Narrow"/>
          <w:sz w:val="24"/>
          <w:szCs w:val="24"/>
          <w:lang w:val="es-ES"/>
        </w:rPr>
        <w:t>El calentamiento global y la alteración del clima proporcionan efectos negativos tales como el desaparecimiento de los glaciales de las regiones andinas, los cuales abastecen los ríos que proveen el agua que es consumida por las personas y animales y; aumento en la incidencia de la ocurrencia de eventos extre</w:t>
      </w:r>
      <w:r w:rsidR="00367DFF">
        <w:rPr>
          <w:rFonts w:ascii="Arial Narrow" w:hAnsi="Arial Narrow"/>
          <w:sz w:val="24"/>
          <w:szCs w:val="24"/>
          <w:lang w:val="es-ES"/>
        </w:rPr>
        <w:t xml:space="preserve">mos como tempestades y sequías. </w:t>
      </w:r>
      <w:r w:rsidR="00367DFF" w:rsidRPr="00367DFF">
        <w:rPr>
          <w:rFonts w:ascii="Arial Narrow" w:hAnsi="Arial Narrow"/>
          <w:sz w:val="24"/>
          <w:szCs w:val="24"/>
          <w:lang w:val="es-ES"/>
        </w:rPr>
        <w:t>Se estima que los efectos negativos serán cada vez más intensos reduciendo la capacidad de adaptación de especies, bosques y de la producción agrícola, proporcionando un ambiente más propicio para algunas plagas pudiendo aumentar, por ejemplo, el índice de enfermedades como la malaria</w:t>
      </w:r>
      <w:r w:rsidR="00367DFF">
        <w:rPr>
          <w:rStyle w:val="Refdenotaalpie"/>
          <w:rFonts w:ascii="Arial Narrow" w:hAnsi="Arial Narrow"/>
          <w:sz w:val="24"/>
          <w:szCs w:val="24"/>
          <w:lang w:val="es-ES"/>
        </w:rPr>
        <w:footnoteReference w:id="3"/>
      </w:r>
      <w:r w:rsidR="00367DFF" w:rsidRPr="00367DFF">
        <w:rPr>
          <w:rFonts w:ascii="Arial Narrow" w:hAnsi="Arial Narrow"/>
          <w:sz w:val="24"/>
          <w:szCs w:val="24"/>
          <w:lang w:val="es-ES"/>
        </w:rPr>
        <w:t>.</w:t>
      </w:r>
      <w:r w:rsidR="00241511">
        <w:rPr>
          <w:rFonts w:ascii="Arial Narrow" w:hAnsi="Arial Narrow"/>
          <w:sz w:val="24"/>
          <w:szCs w:val="24"/>
          <w:lang w:val="es-ES"/>
        </w:rPr>
        <w:t xml:space="preserve"> </w:t>
      </w:r>
    </w:p>
    <w:p w:rsidR="00367DFF" w:rsidRDefault="00367DFF" w:rsidP="00D535CC">
      <w:pPr>
        <w:autoSpaceDE w:val="0"/>
        <w:autoSpaceDN w:val="0"/>
        <w:adjustRightInd w:val="0"/>
        <w:spacing w:after="0" w:line="240" w:lineRule="auto"/>
        <w:jc w:val="both"/>
        <w:rPr>
          <w:rFonts w:ascii="Arial Narrow" w:hAnsi="Arial Narrow"/>
          <w:sz w:val="24"/>
          <w:szCs w:val="24"/>
          <w:lang w:val="es-ES"/>
        </w:rPr>
      </w:pPr>
    </w:p>
    <w:p w:rsidR="00D535CC" w:rsidRDefault="005F3ED8" w:rsidP="00D535CC">
      <w:pPr>
        <w:autoSpaceDE w:val="0"/>
        <w:autoSpaceDN w:val="0"/>
        <w:adjustRightInd w:val="0"/>
        <w:spacing w:after="0" w:line="240" w:lineRule="auto"/>
        <w:jc w:val="both"/>
        <w:rPr>
          <w:rFonts w:ascii="Arial Narrow" w:hAnsi="Arial Narrow"/>
          <w:sz w:val="24"/>
          <w:szCs w:val="24"/>
          <w:lang w:val="es-ES"/>
        </w:rPr>
      </w:pPr>
      <w:r w:rsidRPr="005F3ED8">
        <w:rPr>
          <w:rFonts w:ascii="Arial Narrow" w:hAnsi="Arial Narrow"/>
          <w:sz w:val="24"/>
          <w:szCs w:val="24"/>
          <w:lang w:val="es-ES"/>
        </w:rPr>
        <w:t>Se ha reconocido que la mayor parte de los gases de efecto invernadero se generan en los países industrializados. Sin embargo, en América Latina existen actividades relacionadas con la industria, el transporte, la agricultura, la silvicultura y la generación de residuos que igualmente producen este tipo de gases. Su principal contribución al cambio climático es a través de la deforestación, la degradación y el cambio del uso del suelo</w:t>
      </w:r>
      <w:r w:rsidR="007B4A78">
        <w:rPr>
          <w:rStyle w:val="Refdenotaalpie"/>
          <w:rFonts w:ascii="Arial Narrow" w:hAnsi="Arial Narrow"/>
          <w:sz w:val="24"/>
          <w:szCs w:val="24"/>
          <w:lang w:val="es-ES"/>
        </w:rPr>
        <w:footnoteReference w:id="4"/>
      </w:r>
      <w:r w:rsidRPr="005F3ED8">
        <w:rPr>
          <w:rFonts w:ascii="Arial Narrow" w:hAnsi="Arial Narrow"/>
          <w:sz w:val="24"/>
          <w:szCs w:val="24"/>
          <w:lang w:val="es-ES"/>
        </w:rPr>
        <w:t>.</w:t>
      </w:r>
      <w:r w:rsidR="00DF6506">
        <w:rPr>
          <w:rFonts w:ascii="Arial Narrow" w:hAnsi="Arial Narrow"/>
          <w:sz w:val="24"/>
          <w:szCs w:val="24"/>
          <w:lang w:val="es-ES"/>
        </w:rPr>
        <w:t xml:space="preserve"> Netzer y Gouverneur (2011), indica que </w:t>
      </w:r>
      <w:r w:rsidR="00DF6506" w:rsidRPr="00DF6506">
        <w:rPr>
          <w:rFonts w:ascii="Arial Narrow" w:hAnsi="Arial Narrow"/>
          <w:sz w:val="24"/>
          <w:szCs w:val="24"/>
          <w:lang w:val="es-ES"/>
        </w:rPr>
        <w:t xml:space="preserve">América Latina es responsable por el 48% de las emisiones de CO2 derivadas del cambio del uso de suelo y la silvicultura. </w:t>
      </w:r>
      <w:r w:rsidR="00DF6506">
        <w:rPr>
          <w:rFonts w:ascii="Arial Narrow" w:hAnsi="Arial Narrow"/>
          <w:sz w:val="24"/>
          <w:szCs w:val="24"/>
          <w:lang w:val="es-ES"/>
        </w:rPr>
        <w:t xml:space="preserve">Trayendo como consecuencia la reducción en la disponibilidad de agua, aumento de inundaciones, reducción del rendimiento de la agricultura, pérdida de biodiversidad.  </w:t>
      </w:r>
    </w:p>
    <w:p w:rsidR="00AE115A" w:rsidRDefault="00AE115A" w:rsidP="00D535CC">
      <w:pPr>
        <w:autoSpaceDE w:val="0"/>
        <w:autoSpaceDN w:val="0"/>
        <w:adjustRightInd w:val="0"/>
        <w:spacing w:after="0" w:line="240" w:lineRule="auto"/>
        <w:jc w:val="both"/>
        <w:rPr>
          <w:rFonts w:ascii="Arial Narrow" w:hAnsi="Arial Narrow"/>
          <w:sz w:val="24"/>
          <w:szCs w:val="24"/>
          <w:lang w:val="es-ES"/>
        </w:rPr>
      </w:pPr>
    </w:p>
    <w:p w:rsidR="00AE115A" w:rsidRDefault="00AE115A" w:rsidP="00AE115A">
      <w:pPr>
        <w:autoSpaceDE w:val="0"/>
        <w:autoSpaceDN w:val="0"/>
        <w:adjustRightInd w:val="0"/>
        <w:spacing w:after="0" w:line="240" w:lineRule="auto"/>
        <w:jc w:val="both"/>
        <w:rPr>
          <w:rFonts w:ascii="Arial Narrow" w:hAnsi="Arial Narrow"/>
          <w:sz w:val="24"/>
          <w:szCs w:val="24"/>
          <w:lang w:val="es-ES"/>
        </w:rPr>
      </w:pPr>
      <w:r>
        <w:rPr>
          <w:rFonts w:ascii="Arial Narrow" w:hAnsi="Arial Narrow"/>
          <w:sz w:val="24"/>
          <w:szCs w:val="24"/>
          <w:lang w:val="es-ES"/>
        </w:rPr>
        <w:t xml:space="preserve">En Bolivia, los cambio climáticos son visibles, puestos que el clima en el país se ha vuelto menos previsibles, con eventos extremos como inundaciones, sequías y granizadas, episodios cada vez más frecuentes y de mayor intensidad. </w:t>
      </w:r>
      <w:r w:rsidR="00AA48D4">
        <w:rPr>
          <w:rFonts w:ascii="Arial Narrow" w:hAnsi="Arial Narrow"/>
          <w:sz w:val="24"/>
          <w:szCs w:val="24"/>
          <w:lang w:val="es-ES"/>
        </w:rPr>
        <w:t xml:space="preserve">Es importante mencionar que </w:t>
      </w:r>
      <w:r w:rsidRPr="00AE115A">
        <w:rPr>
          <w:rFonts w:ascii="Arial Narrow" w:hAnsi="Arial Narrow"/>
          <w:sz w:val="24"/>
          <w:szCs w:val="24"/>
          <w:lang w:val="es-ES"/>
        </w:rPr>
        <w:t>Bolivia no es sólo una víctima de</w:t>
      </w:r>
      <w:r>
        <w:rPr>
          <w:rFonts w:ascii="Arial Narrow" w:hAnsi="Arial Narrow"/>
          <w:sz w:val="24"/>
          <w:szCs w:val="24"/>
          <w:lang w:val="es-ES"/>
        </w:rPr>
        <w:t xml:space="preserve">l cambio climático, </w:t>
      </w:r>
      <w:r w:rsidR="00AA48D4">
        <w:rPr>
          <w:rFonts w:ascii="Arial Narrow" w:hAnsi="Arial Narrow"/>
          <w:sz w:val="24"/>
          <w:szCs w:val="24"/>
          <w:lang w:val="es-ES"/>
        </w:rPr>
        <w:t>esto porque actualmente</w:t>
      </w:r>
      <w:r>
        <w:rPr>
          <w:rFonts w:ascii="Arial Narrow" w:hAnsi="Arial Narrow"/>
          <w:sz w:val="24"/>
          <w:szCs w:val="24"/>
          <w:lang w:val="es-ES"/>
        </w:rPr>
        <w:t xml:space="preserve"> </w:t>
      </w:r>
      <w:r w:rsidRPr="00AE115A">
        <w:rPr>
          <w:rFonts w:ascii="Arial Narrow" w:hAnsi="Arial Narrow"/>
          <w:sz w:val="24"/>
          <w:szCs w:val="24"/>
          <w:lang w:val="es-ES"/>
        </w:rPr>
        <w:t>tiene una de las tasas de deforestación más a</w:t>
      </w:r>
      <w:r>
        <w:rPr>
          <w:rFonts w:ascii="Arial Narrow" w:hAnsi="Arial Narrow"/>
          <w:sz w:val="24"/>
          <w:szCs w:val="24"/>
          <w:lang w:val="es-ES"/>
        </w:rPr>
        <w:t xml:space="preserve">ltas del mundo: Aproximadamente </w:t>
      </w:r>
      <w:r w:rsidRPr="00AE115A">
        <w:rPr>
          <w:rFonts w:ascii="Arial Narrow" w:hAnsi="Arial Narrow"/>
          <w:sz w:val="24"/>
          <w:szCs w:val="24"/>
          <w:lang w:val="es-ES"/>
        </w:rPr>
        <w:t>el 80% de las emisiones</w:t>
      </w:r>
      <w:r>
        <w:rPr>
          <w:rFonts w:ascii="Arial Narrow" w:hAnsi="Arial Narrow"/>
          <w:sz w:val="24"/>
          <w:szCs w:val="24"/>
          <w:lang w:val="es-ES"/>
        </w:rPr>
        <w:t xml:space="preserve"> de dióxido de carbono resultan </w:t>
      </w:r>
      <w:r w:rsidRPr="00AE115A">
        <w:rPr>
          <w:rFonts w:ascii="Arial Narrow" w:hAnsi="Arial Narrow"/>
          <w:sz w:val="24"/>
          <w:szCs w:val="24"/>
          <w:lang w:val="es-ES"/>
        </w:rPr>
        <w:t>de las acciones de deforestac</w:t>
      </w:r>
      <w:r>
        <w:rPr>
          <w:rFonts w:ascii="Arial Narrow" w:hAnsi="Arial Narrow"/>
          <w:sz w:val="24"/>
          <w:szCs w:val="24"/>
          <w:lang w:val="es-ES"/>
        </w:rPr>
        <w:t xml:space="preserve">ión, es decir, de los chaqueos, </w:t>
      </w:r>
      <w:r w:rsidRPr="00AE115A">
        <w:rPr>
          <w:rFonts w:ascii="Arial Narrow" w:hAnsi="Arial Narrow"/>
          <w:sz w:val="24"/>
          <w:szCs w:val="24"/>
          <w:lang w:val="es-ES"/>
        </w:rPr>
        <w:t>y del avance de la frontera agrícola. C</w:t>
      </w:r>
      <w:r>
        <w:rPr>
          <w:rFonts w:ascii="Arial Narrow" w:hAnsi="Arial Narrow"/>
          <w:sz w:val="24"/>
          <w:szCs w:val="24"/>
          <w:lang w:val="es-ES"/>
        </w:rPr>
        <w:t xml:space="preserve">omo complemento a esa situación </w:t>
      </w:r>
      <w:r w:rsidRPr="00AE115A">
        <w:rPr>
          <w:rFonts w:ascii="Arial Narrow" w:hAnsi="Arial Narrow"/>
          <w:sz w:val="24"/>
          <w:szCs w:val="24"/>
          <w:lang w:val="es-ES"/>
        </w:rPr>
        <w:t>rural, en las ciudades el p</w:t>
      </w:r>
      <w:r>
        <w:rPr>
          <w:rFonts w:ascii="Arial Narrow" w:hAnsi="Arial Narrow"/>
          <w:sz w:val="24"/>
          <w:szCs w:val="24"/>
          <w:lang w:val="es-ES"/>
        </w:rPr>
        <w:t xml:space="preserve">arque automotor se ha duplicado </w:t>
      </w:r>
      <w:r w:rsidRPr="00AE115A">
        <w:rPr>
          <w:rFonts w:ascii="Arial Narrow" w:hAnsi="Arial Narrow"/>
          <w:sz w:val="24"/>
          <w:szCs w:val="24"/>
          <w:lang w:val="es-ES"/>
        </w:rPr>
        <w:t>en los últimos 7 años</w:t>
      </w:r>
      <w:r>
        <w:rPr>
          <w:rStyle w:val="Refdenotaalpie"/>
          <w:rFonts w:ascii="Arial Narrow" w:hAnsi="Arial Narrow"/>
          <w:sz w:val="24"/>
          <w:szCs w:val="24"/>
          <w:lang w:val="es-ES"/>
        </w:rPr>
        <w:footnoteReference w:id="5"/>
      </w:r>
      <w:r>
        <w:rPr>
          <w:rFonts w:ascii="Arial Narrow" w:hAnsi="Arial Narrow"/>
          <w:sz w:val="24"/>
          <w:szCs w:val="24"/>
          <w:lang w:val="es-ES"/>
        </w:rPr>
        <w:t xml:space="preserve">. </w:t>
      </w:r>
      <w:r w:rsidR="00BE41E8">
        <w:rPr>
          <w:rFonts w:ascii="Arial Narrow" w:hAnsi="Arial Narrow"/>
          <w:sz w:val="24"/>
          <w:szCs w:val="24"/>
          <w:lang w:val="es-ES"/>
        </w:rPr>
        <w:t xml:space="preserve">Aspecto que ha llevado al Gobierno Nacional a proponer un mecanismo de </w:t>
      </w:r>
      <w:r w:rsidR="00BF5A70">
        <w:rPr>
          <w:rFonts w:ascii="Arial Narrow" w:hAnsi="Arial Narrow"/>
          <w:sz w:val="24"/>
          <w:szCs w:val="24"/>
          <w:lang w:val="es-ES"/>
        </w:rPr>
        <w:t>mitigación y</w:t>
      </w:r>
      <w:r w:rsidR="00BE41E8">
        <w:rPr>
          <w:rFonts w:ascii="Arial Narrow" w:hAnsi="Arial Narrow"/>
          <w:sz w:val="24"/>
          <w:szCs w:val="24"/>
          <w:lang w:val="es-ES"/>
        </w:rPr>
        <w:t xml:space="preserve"> adaptación con el fin de reducir su tasa de deforestación a través del fortalecimiento del manejo integral del bosque y la Madre Tierra. </w:t>
      </w:r>
    </w:p>
    <w:p w:rsidR="00AE115A" w:rsidRDefault="00AE115A" w:rsidP="00AE115A">
      <w:pPr>
        <w:autoSpaceDE w:val="0"/>
        <w:autoSpaceDN w:val="0"/>
        <w:adjustRightInd w:val="0"/>
        <w:spacing w:after="0" w:line="240" w:lineRule="auto"/>
        <w:jc w:val="both"/>
        <w:rPr>
          <w:rFonts w:ascii="Arial Narrow" w:hAnsi="Arial Narrow"/>
          <w:sz w:val="24"/>
          <w:szCs w:val="24"/>
          <w:lang w:val="es-ES"/>
        </w:rPr>
      </w:pPr>
    </w:p>
    <w:p w:rsidR="00795474" w:rsidRDefault="006F5B7C" w:rsidP="00270C82">
      <w:pPr>
        <w:autoSpaceDE w:val="0"/>
        <w:autoSpaceDN w:val="0"/>
        <w:adjustRightInd w:val="0"/>
        <w:spacing w:after="0" w:line="240" w:lineRule="auto"/>
        <w:jc w:val="both"/>
        <w:rPr>
          <w:rFonts w:ascii="Arial Narrow" w:hAnsi="Arial Narrow"/>
          <w:sz w:val="24"/>
          <w:szCs w:val="24"/>
          <w:lang w:val="es-ES"/>
        </w:rPr>
      </w:pPr>
      <w:r>
        <w:rPr>
          <w:rFonts w:ascii="Arial Narrow" w:hAnsi="Arial Narrow"/>
          <w:sz w:val="24"/>
          <w:szCs w:val="24"/>
          <w:lang w:val="es-ES"/>
        </w:rPr>
        <w:t>Es importante mencionar que el C</w:t>
      </w:r>
      <w:r w:rsidR="00795474">
        <w:rPr>
          <w:rFonts w:ascii="Arial Narrow" w:hAnsi="Arial Narrow"/>
          <w:sz w:val="24"/>
          <w:szCs w:val="24"/>
          <w:lang w:val="es-ES"/>
        </w:rPr>
        <w:t>ambio</w:t>
      </w:r>
      <w:r>
        <w:rPr>
          <w:rFonts w:ascii="Arial Narrow" w:hAnsi="Arial Narrow"/>
          <w:sz w:val="24"/>
          <w:szCs w:val="24"/>
          <w:lang w:val="es-ES"/>
        </w:rPr>
        <w:t xml:space="preserve"> C</w:t>
      </w:r>
      <w:r w:rsidR="00795474">
        <w:rPr>
          <w:rFonts w:ascii="Arial Narrow" w:hAnsi="Arial Narrow"/>
          <w:sz w:val="24"/>
          <w:szCs w:val="24"/>
          <w:lang w:val="es-ES"/>
        </w:rPr>
        <w:t xml:space="preserve">limático, en los últimos cinco </w:t>
      </w:r>
      <w:r w:rsidR="00B71F3E">
        <w:rPr>
          <w:rFonts w:ascii="Arial Narrow" w:hAnsi="Arial Narrow"/>
          <w:sz w:val="24"/>
          <w:szCs w:val="24"/>
          <w:lang w:val="es-ES"/>
        </w:rPr>
        <w:t>años</w:t>
      </w:r>
      <w:r w:rsidR="00795474">
        <w:rPr>
          <w:rFonts w:ascii="Arial Narrow" w:hAnsi="Arial Narrow"/>
          <w:sz w:val="24"/>
          <w:szCs w:val="24"/>
          <w:lang w:val="es-ES"/>
        </w:rPr>
        <w:t xml:space="preserve"> se ha venido incrementado y según el último informe </w:t>
      </w:r>
      <w:r>
        <w:rPr>
          <w:rFonts w:ascii="Arial Narrow" w:hAnsi="Arial Narrow"/>
          <w:sz w:val="24"/>
          <w:szCs w:val="24"/>
          <w:lang w:val="es-ES"/>
        </w:rPr>
        <w:t>de la</w:t>
      </w:r>
      <w:r w:rsidR="00795474" w:rsidRPr="00795474">
        <w:rPr>
          <w:rFonts w:ascii="Arial Narrow" w:hAnsi="Arial Narrow"/>
          <w:sz w:val="24"/>
          <w:szCs w:val="24"/>
          <w:lang w:val="es-ES"/>
        </w:rPr>
        <w:t xml:space="preserve"> Organización Meteorológica Mundial</w:t>
      </w:r>
      <w:r w:rsidR="00B71F3E">
        <w:rPr>
          <w:rFonts w:ascii="Arial Narrow" w:hAnsi="Arial Narrow"/>
          <w:sz w:val="24"/>
          <w:szCs w:val="24"/>
          <w:lang w:val="es-ES"/>
        </w:rPr>
        <w:t xml:space="preserve"> (OMM)</w:t>
      </w:r>
      <w:r>
        <w:rPr>
          <w:rFonts w:ascii="Arial Narrow" w:hAnsi="Arial Narrow"/>
          <w:sz w:val="24"/>
          <w:szCs w:val="24"/>
          <w:lang w:val="es-ES"/>
        </w:rPr>
        <w:t xml:space="preserve">. Indica </w:t>
      </w:r>
      <w:r w:rsidR="00B71F3E">
        <w:rPr>
          <w:rFonts w:ascii="Arial Narrow" w:hAnsi="Arial Narrow"/>
          <w:sz w:val="24"/>
          <w:szCs w:val="24"/>
          <w:lang w:val="es-ES"/>
        </w:rPr>
        <w:t>que quinquenio</w:t>
      </w:r>
      <w:r w:rsidR="00795474">
        <w:rPr>
          <w:rFonts w:ascii="Arial Narrow" w:hAnsi="Arial Narrow"/>
          <w:sz w:val="24"/>
          <w:szCs w:val="24"/>
          <w:lang w:val="es-ES"/>
        </w:rPr>
        <w:t xml:space="preserve"> de 2011 al 2015 </w:t>
      </w:r>
      <w:r w:rsidR="00795474" w:rsidRPr="00795474">
        <w:rPr>
          <w:rFonts w:ascii="Arial Narrow" w:hAnsi="Arial Narrow"/>
          <w:sz w:val="24"/>
          <w:szCs w:val="24"/>
          <w:lang w:val="es-ES"/>
        </w:rPr>
        <w:t>más cálido del que se tienen datos, con numerosos episodios meteorológicos extremos</w:t>
      </w:r>
      <w:r w:rsidR="00795474">
        <w:rPr>
          <w:rFonts w:ascii="Arial Narrow" w:hAnsi="Arial Narrow"/>
          <w:sz w:val="24"/>
          <w:szCs w:val="24"/>
          <w:lang w:val="es-ES"/>
        </w:rPr>
        <w:t>, especialmente olas de calor</w:t>
      </w:r>
      <w:r w:rsidR="00B71F3E">
        <w:rPr>
          <w:rFonts w:ascii="Arial Narrow" w:hAnsi="Arial Narrow"/>
          <w:sz w:val="24"/>
          <w:szCs w:val="24"/>
          <w:lang w:val="es-ES"/>
        </w:rPr>
        <w:t xml:space="preserve">, </w:t>
      </w:r>
      <w:r w:rsidR="00B71F3E" w:rsidRPr="00795474">
        <w:rPr>
          <w:rFonts w:ascii="Arial Narrow" w:hAnsi="Arial Narrow"/>
          <w:sz w:val="24"/>
          <w:szCs w:val="24"/>
          <w:lang w:val="es-ES"/>
        </w:rPr>
        <w:t>por</w:t>
      </w:r>
      <w:r w:rsidR="00795474" w:rsidRPr="00795474">
        <w:rPr>
          <w:rFonts w:ascii="Arial Narrow" w:hAnsi="Arial Narrow"/>
          <w:sz w:val="24"/>
          <w:szCs w:val="24"/>
          <w:lang w:val="es-ES"/>
        </w:rPr>
        <w:t xml:space="preserve"> influencia del cambio climático</w:t>
      </w:r>
      <w:r w:rsidR="00795474">
        <w:rPr>
          <w:rStyle w:val="Refdenotaalpie"/>
          <w:rFonts w:ascii="Arial Narrow" w:hAnsi="Arial Narrow"/>
          <w:sz w:val="24"/>
          <w:szCs w:val="24"/>
          <w:lang w:val="es-ES"/>
        </w:rPr>
        <w:footnoteReference w:id="6"/>
      </w:r>
      <w:r w:rsidR="00B71F3E">
        <w:rPr>
          <w:rFonts w:ascii="Arial Narrow" w:hAnsi="Arial Narrow"/>
          <w:sz w:val="24"/>
          <w:szCs w:val="24"/>
          <w:lang w:val="es-ES"/>
        </w:rPr>
        <w:t xml:space="preserve">. Se indica también que el año 2015 será probablemente el año más caliente, esto porque la </w:t>
      </w:r>
      <w:r w:rsidR="00B71F3E" w:rsidRPr="00B71F3E">
        <w:rPr>
          <w:rFonts w:ascii="Arial Narrow" w:hAnsi="Arial Narrow"/>
          <w:sz w:val="24"/>
          <w:szCs w:val="24"/>
          <w:lang w:val="es-ES"/>
        </w:rPr>
        <w:t>temperatura media global en superficie, alcanzará el importante umbral simbólico de 1 grado Celsius por encima</w:t>
      </w:r>
      <w:r w:rsidR="00B71F3E">
        <w:rPr>
          <w:rFonts w:ascii="Arial Narrow" w:hAnsi="Arial Narrow"/>
          <w:sz w:val="24"/>
          <w:szCs w:val="24"/>
          <w:lang w:val="es-ES"/>
        </w:rPr>
        <w:t xml:space="preserve"> de los niveles preindustriales, lo que </w:t>
      </w:r>
      <w:r w:rsidR="00B71F3E" w:rsidRPr="00B71F3E">
        <w:rPr>
          <w:rFonts w:ascii="Arial Narrow" w:hAnsi="Arial Narrow"/>
          <w:sz w:val="24"/>
          <w:szCs w:val="24"/>
          <w:lang w:val="es-ES"/>
        </w:rPr>
        <w:t>obedece a la combinación de un intenso episodio de El Niño con el calentamiento de la Tierra pr</w:t>
      </w:r>
      <w:r w:rsidR="00B71F3E">
        <w:rPr>
          <w:rFonts w:ascii="Arial Narrow" w:hAnsi="Arial Narrow"/>
          <w:sz w:val="24"/>
          <w:szCs w:val="24"/>
          <w:lang w:val="es-ES"/>
        </w:rPr>
        <w:t>ovocado por la actividad humana (O</w:t>
      </w:r>
      <w:r w:rsidR="00B71F3E" w:rsidRPr="00B71F3E">
        <w:rPr>
          <w:rFonts w:ascii="Arial Narrow" w:hAnsi="Arial Narrow"/>
          <w:sz w:val="24"/>
          <w:szCs w:val="24"/>
          <w:lang w:val="es-ES"/>
        </w:rPr>
        <w:t>MM</w:t>
      </w:r>
      <w:r w:rsidR="00B71F3E">
        <w:rPr>
          <w:rFonts w:ascii="Arial Narrow" w:hAnsi="Arial Narrow"/>
          <w:sz w:val="24"/>
          <w:szCs w:val="24"/>
          <w:lang w:val="es-ES"/>
        </w:rPr>
        <w:t>, 2015</w:t>
      </w:r>
      <w:r w:rsidR="00B71F3E" w:rsidRPr="00B71F3E">
        <w:rPr>
          <w:rFonts w:ascii="Arial Narrow" w:hAnsi="Arial Narrow"/>
          <w:sz w:val="24"/>
          <w:szCs w:val="24"/>
          <w:lang w:val="es-ES"/>
        </w:rPr>
        <w:t>).</w:t>
      </w:r>
    </w:p>
    <w:p w:rsidR="00B71F3E" w:rsidRDefault="00B71F3E" w:rsidP="00270C82">
      <w:pPr>
        <w:autoSpaceDE w:val="0"/>
        <w:autoSpaceDN w:val="0"/>
        <w:adjustRightInd w:val="0"/>
        <w:spacing w:after="0" w:line="240" w:lineRule="auto"/>
        <w:jc w:val="both"/>
        <w:rPr>
          <w:rFonts w:ascii="Arial Narrow" w:hAnsi="Arial Narrow"/>
          <w:sz w:val="24"/>
          <w:szCs w:val="24"/>
          <w:lang w:val="es-ES"/>
        </w:rPr>
      </w:pPr>
    </w:p>
    <w:p w:rsidR="00DF6506" w:rsidRDefault="00B843A2" w:rsidP="00D535CC">
      <w:pPr>
        <w:autoSpaceDE w:val="0"/>
        <w:autoSpaceDN w:val="0"/>
        <w:adjustRightInd w:val="0"/>
        <w:spacing w:after="0" w:line="240" w:lineRule="auto"/>
        <w:jc w:val="both"/>
        <w:rPr>
          <w:rFonts w:ascii="Arial Narrow" w:hAnsi="Arial Narrow"/>
          <w:sz w:val="24"/>
          <w:szCs w:val="24"/>
          <w:lang w:val="es-ES"/>
        </w:rPr>
      </w:pPr>
      <w:r w:rsidRPr="00B843A2">
        <w:rPr>
          <w:rFonts w:ascii="Arial Narrow" w:hAnsi="Arial Narrow"/>
          <w:sz w:val="24"/>
          <w:szCs w:val="24"/>
          <w:lang w:val="es-ES"/>
        </w:rPr>
        <w:lastRenderedPageBreak/>
        <w:t xml:space="preserve">Boletín de la </w:t>
      </w:r>
      <w:r w:rsidR="009F2642" w:rsidRPr="00B843A2">
        <w:rPr>
          <w:rFonts w:ascii="Arial Narrow" w:hAnsi="Arial Narrow"/>
          <w:sz w:val="24"/>
          <w:szCs w:val="24"/>
          <w:lang w:val="es-ES"/>
        </w:rPr>
        <w:t xml:space="preserve">OMM </w:t>
      </w:r>
      <w:r w:rsidR="009F2642">
        <w:rPr>
          <w:rFonts w:ascii="Arial Narrow" w:hAnsi="Arial Narrow"/>
          <w:sz w:val="24"/>
          <w:szCs w:val="24"/>
          <w:lang w:val="es-ES"/>
        </w:rPr>
        <w:t>indica</w:t>
      </w:r>
      <w:r w:rsidR="00147BE6">
        <w:rPr>
          <w:rFonts w:ascii="Arial Narrow" w:hAnsi="Arial Narrow"/>
          <w:sz w:val="24"/>
          <w:szCs w:val="24"/>
          <w:lang w:val="es-ES"/>
        </w:rPr>
        <w:t xml:space="preserve"> </w:t>
      </w:r>
      <w:r w:rsidR="009F2642">
        <w:rPr>
          <w:rFonts w:ascii="Arial Narrow" w:hAnsi="Arial Narrow"/>
          <w:sz w:val="24"/>
          <w:szCs w:val="24"/>
          <w:lang w:val="es-ES"/>
        </w:rPr>
        <w:t xml:space="preserve">que </w:t>
      </w:r>
      <w:r w:rsidR="009F2642" w:rsidRPr="00B843A2">
        <w:rPr>
          <w:rFonts w:ascii="Arial Narrow" w:hAnsi="Arial Narrow"/>
          <w:sz w:val="24"/>
          <w:szCs w:val="24"/>
          <w:lang w:val="es-ES"/>
        </w:rPr>
        <w:t>la</w:t>
      </w:r>
      <w:r w:rsidRPr="00B843A2">
        <w:rPr>
          <w:rFonts w:ascii="Arial Narrow" w:hAnsi="Arial Narrow"/>
          <w:sz w:val="24"/>
          <w:szCs w:val="24"/>
          <w:lang w:val="es-ES"/>
        </w:rPr>
        <w:t xml:space="preserve"> cantidad de CO2 presente en la atmósfera alcanzó 393,1 partes por millón en 2012, es decir, un 141% respecto al nivel preindustrial de 278 partes por millón. Durante los 10 últimos años, la cantidad de CO2 presente en la atmósfera ha experimentado en promedio un aumento de 2 partes por millón por año</w:t>
      </w:r>
      <w:r>
        <w:rPr>
          <w:rStyle w:val="Refdenotaalpie"/>
          <w:rFonts w:ascii="Arial Narrow" w:hAnsi="Arial Narrow"/>
          <w:sz w:val="24"/>
          <w:szCs w:val="24"/>
          <w:lang w:val="es-ES"/>
        </w:rPr>
        <w:footnoteReference w:id="7"/>
      </w:r>
      <w:r w:rsidRPr="00B843A2">
        <w:rPr>
          <w:rFonts w:ascii="Arial Narrow" w:hAnsi="Arial Narrow"/>
          <w:sz w:val="24"/>
          <w:szCs w:val="24"/>
          <w:lang w:val="es-ES"/>
        </w:rPr>
        <w:t>.</w:t>
      </w:r>
      <w:r>
        <w:rPr>
          <w:rFonts w:ascii="Arial Narrow" w:hAnsi="Arial Narrow"/>
          <w:sz w:val="24"/>
          <w:szCs w:val="24"/>
          <w:lang w:val="es-ES"/>
        </w:rPr>
        <w:t xml:space="preserve"> El año 2013 se indica que la concentración de CO2 aumento en 2,9 ppm (Parte por millón)</w:t>
      </w:r>
      <w:r w:rsidRPr="00B843A2">
        <w:rPr>
          <w:rFonts w:ascii="Arial Narrow" w:hAnsi="Arial Narrow"/>
          <w:sz w:val="24"/>
          <w:szCs w:val="24"/>
          <w:lang w:val="es-ES"/>
        </w:rPr>
        <w:t xml:space="preserve"> lo que representa el mayor incremento interanual desde 1984.</w:t>
      </w:r>
      <w:r>
        <w:rPr>
          <w:rFonts w:ascii="Arial Narrow" w:hAnsi="Arial Narrow"/>
          <w:sz w:val="24"/>
          <w:szCs w:val="24"/>
          <w:lang w:val="es-ES"/>
        </w:rPr>
        <w:t xml:space="preserve"> </w:t>
      </w:r>
      <w:r w:rsidR="00E54874">
        <w:rPr>
          <w:rFonts w:ascii="Arial Narrow" w:hAnsi="Arial Narrow"/>
          <w:sz w:val="24"/>
          <w:szCs w:val="24"/>
          <w:lang w:val="es-ES"/>
        </w:rPr>
        <w:t xml:space="preserve"> En este </w:t>
      </w:r>
      <w:r w:rsidR="00147BE6">
        <w:rPr>
          <w:rFonts w:ascii="Arial Narrow" w:hAnsi="Arial Narrow"/>
          <w:sz w:val="24"/>
          <w:szCs w:val="24"/>
          <w:lang w:val="es-ES"/>
        </w:rPr>
        <w:t>sentido el</w:t>
      </w:r>
      <w:r w:rsidR="00E54874">
        <w:rPr>
          <w:rFonts w:ascii="Arial Narrow" w:hAnsi="Arial Narrow"/>
          <w:sz w:val="24"/>
          <w:szCs w:val="24"/>
          <w:lang w:val="es-ES"/>
        </w:rPr>
        <w:t xml:space="preserve"> profesor </w:t>
      </w:r>
      <w:r w:rsidR="00E54874" w:rsidRPr="00B843A2">
        <w:rPr>
          <w:rFonts w:ascii="Arial Narrow" w:hAnsi="Arial Narrow"/>
          <w:sz w:val="24"/>
          <w:szCs w:val="24"/>
          <w:lang w:val="es-ES"/>
        </w:rPr>
        <w:t>de meteorología William Collins de la Universidad de Reading</w:t>
      </w:r>
      <w:r w:rsidR="00E54874">
        <w:rPr>
          <w:rFonts w:ascii="Arial Narrow" w:hAnsi="Arial Narrow"/>
          <w:sz w:val="24"/>
          <w:szCs w:val="24"/>
          <w:lang w:val="es-ES"/>
        </w:rPr>
        <w:t>, indica que e</w:t>
      </w:r>
      <w:r w:rsidRPr="00B843A2">
        <w:rPr>
          <w:rFonts w:ascii="Arial Narrow" w:hAnsi="Arial Narrow"/>
          <w:sz w:val="24"/>
          <w:szCs w:val="24"/>
          <w:lang w:val="es-ES"/>
        </w:rPr>
        <w:t>l CO2</w:t>
      </w:r>
      <w:r w:rsidR="00E54874">
        <w:rPr>
          <w:rFonts w:ascii="Arial Narrow" w:hAnsi="Arial Narrow"/>
          <w:sz w:val="24"/>
          <w:szCs w:val="24"/>
          <w:lang w:val="es-ES"/>
        </w:rPr>
        <w:t xml:space="preserve"> es el principal responsable</w:t>
      </w:r>
      <w:r w:rsidRPr="00B843A2">
        <w:rPr>
          <w:rFonts w:ascii="Arial Narrow" w:hAnsi="Arial Narrow"/>
          <w:sz w:val="24"/>
          <w:szCs w:val="24"/>
          <w:lang w:val="es-ES"/>
        </w:rPr>
        <w:t xml:space="preserve"> </w:t>
      </w:r>
      <w:r w:rsidR="00E54874">
        <w:rPr>
          <w:rFonts w:ascii="Arial Narrow" w:hAnsi="Arial Narrow"/>
          <w:sz w:val="24"/>
          <w:szCs w:val="24"/>
          <w:lang w:val="es-ES"/>
        </w:rPr>
        <w:t xml:space="preserve">del cambio climático, el que </w:t>
      </w:r>
      <w:r w:rsidR="00147BE6">
        <w:rPr>
          <w:rFonts w:ascii="Arial Narrow" w:hAnsi="Arial Narrow"/>
          <w:sz w:val="24"/>
          <w:szCs w:val="24"/>
          <w:lang w:val="es-ES"/>
        </w:rPr>
        <w:t>se origina</w:t>
      </w:r>
      <w:r w:rsidRPr="00B843A2">
        <w:rPr>
          <w:rFonts w:ascii="Arial Narrow" w:hAnsi="Arial Narrow"/>
          <w:sz w:val="24"/>
          <w:szCs w:val="24"/>
          <w:lang w:val="es-ES"/>
        </w:rPr>
        <w:t xml:space="preserve"> con la combustión de materias fós</w:t>
      </w:r>
      <w:r>
        <w:rPr>
          <w:rFonts w:ascii="Arial Narrow" w:hAnsi="Arial Narrow"/>
          <w:sz w:val="24"/>
          <w:szCs w:val="24"/>
          <w:lang w:val="es-ES"/>
        </w:rPr>
        <w:t xml:space="preserve">iles y con la deforestación. </w:t>
      </w:r>
      <w:r w:rsidRPr="00B843A2">
        <w:rPr>
          <w:rFonts w:ascii="Arial Narrow" w:hAnsi="Arial Narrow"/>
          <w:sz w:val="24"/>
          <w:szCs w:val="24"/>
          <w:lang w:val="es-ES"/>
        </w:rPr>
        <w:t>El metano es el segundo gas de efecto invernadero más importante. Alrededor del 40% de las emisiones de dicho gas en la atmósfera son de origen natural (zonas húmedas, termitas, etc</w:t>
      </w:r>
      <w:r w:rsidR="00E54874">
        <w:rPr>
          <w:rFonts w:ascii="Arial Narrow" w:hAnsi="Arial Narrow"/>
          <w:sz w:val="24"/>
          <w:szCs w:val="24"/>
          <w:lang w:val="es-ES"/>
        </w:rPr>
        <w:t>.</w:t>
      </w:r>
      <w:r w:rsidRPr="00B843A2">
        <w:rPr>
          <w:rFonts w:ascii="Arial Narrow" w:hAnsi="Arial Narrow"/>
          <w:sz w:val="24"/>
          <w:szCs w:val="24"/>
          <w:lang w:val="es-ES"/>
        </w:rPr>
        <w:t>) y el 60% de origen humano (ganadería, cultivos de arroz, explotación de combustibles fósiles</w:t>
      </w:r>
      <w:r w:rsidR="00E54874">
        <w:rPr>
          <w:rStyle w:val="Refdenotaalpie"/>
          <w:rFonts w:ascii="Arial Narrow" w:hAnsi="Arial Narrow"/>
          <w:sz w:val="24"/>
          <w:szCs w:val="24"/>
          <w:lang w:val="es-ES"/>
        </w:rPr>
        <w:footnoteReference w:id="8"/>
      </w:r>
      <w:r w:rsidR="00147BE6">
        <w:rPr>
          <w:rFonts w:ascii="Arial Narrow" w:hAnsi="Arial Narrow"/>
          <w:sz w:val="24"/>
          <w:szCs w:val="24"/>
          <w:lang w:val="es-ES"/>
        </w:rPr>
        <w:t xml:space="preserve">. </w:t>
      </w:r>
      <w:r w:rsidR="009F2642">
        <w:rPr>
          <w:rFonts w:ascii="Arial Narrow" w:hAnsi="Arial Narrow"/>
          <w:sz w:val="24"/>
          <w:szCs w:val="24"/>
          <w:lang w:val="es-ES"/>
        </w:rPr>
        <w:t xml:space="preserve">Un aspecto preocupante es que según el último </w:t>
      </w:r>
      <w:r w:rsidR="003256FB">
        <w:rPr>
          <w:rFonts w:ascii="Arial Narrow" w:hAnsi="Arial Narrow"/>
          <w:sz w:val="24"/>
          <w:szCs w:val="24"/>
          <w:lang w:val="es-ES"/>
        </w:rPr>
        <w:t xml:space="preserve">informe </w:t>
      </w:r>
      <w:r w:rsidR="009F2642">
        <w:rPr>
          <w:rFonts w:ascii="Arial Narrow" w:hAnsi="Arial Narrow"/>
          <w:sz w:val="24"/>
          <w:szCs w:val="24"/>
          <w:lang w:val="es-ES"/>
        </w:rPr>
        <w:t xml:space="preserve">de la </w:t>
      </w:r>
      <w:r w:rsidR="003256FB">
        <w:rPr>
          <w:rFonts w:ascii="Arial Narrow" w:hAnsi="Arial Narrow"/>
          <w:sz w:val="24"/>
          <w:szCs w:val="24"/>
          <w:lang w:val="es-ES"/>
        </w:rPr>
        <w:t>OMM</w:t>
      </w:r>
      <w:r w:rsidR="003256FB">
        <w:rPr>
          <w:rStyle w:val="Refdenotaalpie"/>
          <w:rFonts w:ascii="Arial Narrow" w:hAnsi="Arial Narrow"/>
          <w:sz w:val="24"/>
          <w:szCs w:val="24"/>
          <w:lang w:val="es-ES"/>
        </w:rPr>
        <w:footnoteReference w:id="9"/>
      </w:r>
      <w:r w:rsidR="003256FB">
        <w:rPr>
          <w:rFonts w:ascii="Arial Narrow" w:hAnsi="Arial Narrow"/>
          <w:sz w:val="24"/>
          <w:szCs w:val="24"/>
          <w:lang w:val="es-ES"/>
        </w:rPr>
        <w:t xml:space="preserve">, indica que en </w:t>
      </w:r>
      <w:r w:rsidR="009F2642" w:rsidRPr="009F2642">
        <w:rPr>
          <w:rFonts w:ascii="Arial Narrow" w:hAnsi="Arial Narrow"/>
          <w:sz w:val="24"/>
          <w:szCs w:val="24"/>
          <w:lang w:val="es-ES"/>
        </w:rPr>
        <w:t xml:space="preserve">la primavera de 2015 del hemisferio norte, la concentración media mundial de CO2 superó por primera vez la barrera de las 400 partes por millón. </w:t>
      </w:r>
    </w:p>
    <w:p w:rsidR="00467E35" w:rsidRDefault="00467E35" w:rsidP="00B2571B">
      <w:pPr>
        <w:autoSpaceDE w:val="0"/>
        <w:autoSpaceDN w:val="0"/>
        <w:adjustRightInd w:val="0"/>
        <w:spacing w:after="0" w:line="240" w:lineRule="auto"/>
        <w:jc w:val="both"/>
        <w:rPr>
          <w:rFonts w:ascii="Arial Narrow" w:hAnsi="Arial Narrow" w:cs="Times New Roman"/>
          <w:iCs/>
          <w:sz w:val="24"/>
          <w:szCs w:val="24"/>
          <w:lang w:val="es-BO"/>
        </w:rPr>
      </w:pPr>
    </w:p>
    <w:p w:rsidR="00467E35" w:rsidRDefault="00A0462D" w:rsidP="00B2571B">
      <w:pPr>
        <w:autoSpaceDE w:val="0"/>
        <w:autoSpaceDN w:val="0"/>
        <w:adjustRightInd w:val="0"/>
        <w:spacing w:after="0" w:line="240" w:lineRule="auto"/>
        <w:jc w:val="both"/>
        <w:rPr>
          <w:rFonts w:ascii="Arial Narrow" w:hAnsi="Arial Narrow" w:cs="Times New Roman"/>
          <w:iCs/>
          <w:sz w:val="24"/>
          <w:szCs w:val="24"/>
          <w:lang w:val="es-BO"/>
        </w:rPr>
      </w:pPr>
      <w:r w:rsidRPr="00241511">
        <w:rPr>
          <w:rFonts w:ascii="Arial Narrow" w:hAnsi="Arial Narrow" w:cs="Times New Roman"/>
          <w:iCs/>
          <w:sz w:val="24"/>
          <w:szCs w:val="24"/>
          <w:lang w:val="es-BO"/>
        </w:rPr>
        <w:t xml:space="preserve">Grupo Intergubernamental de Expertos sobre el Cambio </w:t>
      </w:r>
      <w:r w:rsidR="00784B34" w:rsidRPr="00241511">
        <w:rPr>
          <w:rFonts w:ascii="Arial Narrow" w:hAnsi="Arial Narrow" w:cs="Times New Roman"/>
          <w:iCs/>
          <w:sz w:val="24"/>
          <w:szCs w:val="24"/>
          <w:lang w:val="es-BO"/>
        </w:rPr>
        <w:t>Climático</w:t>
      </w:r>
      <w:r w:rsidR="00784B34">
        <w:rPr>
          <w:rFonts w:ascii="Arial Narrow" w:hAnsi="Arial Narrow" w:cs="Times New Roman"/>
          <w:iCs/>
          <w:sz w:val="24"/>
          <w:szCs w:val="24"/>
          <w:lang w:val="es-BO"/>
        </w:rPr>
        <w:t xml:space="preserve"> (</w:t>
      </w:r>
      <w:r>
        <w:rPr>
          <w:rFonts w:ascii="Arial Narrow" w:hAnsi="Arial Narrow" w:cs="Times New Roman"/>
          <w:iCs/>
          <w:sz w:val="24"/>
          <w:szCs w:val="24"/>
          <w:lang w:val="es-BO"/>
        </w:rPr>
        <w:t>2014), indico que l</w:t>
      </w:r>
      <w:r w:rsidR="00241511" w:rsidRPr="00241511">
        <w:rPr>
          <w:rFonts w:ascii="Arial Narrow" w:hAnsi="Arial Narrow" w:cs="Times New Roman"/>
          <w:iCs/>
          <w:sz w:val="24"/>
          <w:szCs w:val="24"/>
          <w:lang w:val="es-BO"/>
        </w:rPr>
        <w:t>os impactos de los recientes fenómenos extremos conexos al clima, como olas de calor, sequías, inundaciones, ciclones e incendios forestales, ponen de relieve una importante vulnerabilidad y exposición de algunos ecosistemas y muchos sistemas humanos a la actual variabilidad climática (nivel de confianza muy alto). Entre los impactos de esos fenómenos extremos conexos al clima figuran la alteración de ecosistemas, la desorganización de la producción de alimentos y el suministro de agua, daños a la infraestructura y los asentamientos, morbilidad y mortalidad, y consecuencias para la salud mental y el bienestar humano</w:t>
      </w:r>
      <w:r>
        <w:rPr>
          <w:rStyle w:val="Refdenotaalpie"/>
          <w:rFonts w:ascii="Arial Narrow" w:hAnsi="Arial Narrow" w:cs="Times New Roman"/>
          <w:iCs/>
          <w:sz w:val="24"/>
          <w:szCs w:val="24"/>
          <w:lang w:val="es-BO"/>
        </w:rPr>
        <w:footnoteReference w:id="10"/>
      </w:r>
      <w:r w:rsidR="00241511" w:rsidRPr="00241511">
        <w:rPr>
          <w:rFonts w:ascii="Arial Narrow" w:hAnsi="Arial Narrow" w:cs="Times New Roman"/>
          <w:iCs/>
          <w:sz w:val="24"/>
          <w:szCs w:val="24"/>
          <w:lang w:val="es-BO"/>
        </w:rPr>
        <w:t xml:space="preserve">. </w:t>
      </w:r>
    </w:p>
    <w:p w:rsidR="00395831" w:rsidRPr="00467E35" w:rsidRDefault="00395831" w:rsidP="00B2571B">
      <w:pPr>
        <w:autoSpaceDE w:val="0"/>
        <w:autoSpaceDN w:val="0"/>
        <w:adjustRightInd w:val="0"/>
        <w:spacing w:after="0" w:line="240" w:lineRule="auto"/>
        <w:jc w:val="both"/>
        <w:rPr>
          <w:rFonts w:ascii="Arial Narrow" w:hAnsi="Arial Narrow" w:cs="Times New Roman"/>
          <w:iCs/>
          <w:sz w:val="24"/>
          <w:szCs w:val="24"/>
          <w:lang w:val="es-BO"/>
        </w:rPr>
      </w:pPr>
      <w:r>
        <w:rPr>
          <w:rFonts w:ascii="Arial Narrow" w:hAnsi="Arial Narrow"/>
          <w:sz w:val="24"/>
          <w:szCs w:val="24"/>
          <w:lang w:val="es-ES"/>
        </w:rPr>
        <w:t xml:space="preserve"> </w:t>
      </w:r>
    </w:p>
    <w:p w:rsidR="00467E35" w:rsidRDefault="008E7335" w:rsidP="00B2571B">
      <w:pPr>
        <w:autoSpaceDE w:val="0"/>
        <w:autoSpaceDN w:val="0"/>
        <w:adjustRightInd w:val="0"/>
        <w:spacing w:after="0" w:line="240" w:lineRule="auto"/>
        <w:jc w:val="both"/>
        <w:rPr>
          <w:rFonts w:ascii="Arial Narrow" w:hAnsi="Arial Narrow" w:cs="Times New Roman"/>
          <w:iCs/>
          <w:sz w:val="24"/>
          <w:szCs w:val="24"/>
          <w:lang w:val="es-BO"/>
        </w:rPr>
      </w:pPr>
      <w:r>
        <w:rPr>
          <w:rFonts w:ascii="Arial Narrow" w:hAnsi="Arial Narrow" w:cs="Times New Roman"/>
          <w:iCs/>
          <w:sz w:val="24"/>
          <w:szCs w:val="24"/>
          <w:lang w:val="es-BO"/>
        </w:rPr>
        <w:t xml:space="preserve">Es importante indicar que los </w:t>
      </w:r>
      <w:r w:rsidR="00A0462D" w:rsidRPr="00A0462D">
        <w:rPr>
          <w:rFonts w:ascii="Arial Narrow" w:hAnsi="Arial Narrow" w:cs="Times New Roman"/>
          <w:iCs/>
          <w:sz w:val="24"/>
          <w:szCs w:val="24"/>
          <w:lang w:val="es-BO"/>
        </w:rPr>
        <w:t xml:space="preserve">gases de efecto invernaderos, especialmente el CO2 permanece en la atmósfera durante cientos de años. Su ciclo de vida en los océanos es aún más prolongado. Se trata del gas de efecto invernadero de origen humano más </w:t>
      </w:r>
      <w:r w:rsidR="00784B34" w:rsidRPr="00A0462D">
        <w:rPr>
          <w:rFonts w:ascii="Arial Narrow" w:hAnsi="Arial Narrow" w:cs="Times New Roman"/>
          <w:iCs/>
          <w:sz w:val="24"/>
          <w:szCs w:val="24"/>
          <w:lang w:val="es-BO"/>
        </w:rPr>
        <w:t>importante</w:t>
      </w:r>
      <w:r w:rsidR="00784B34">
        <w:rPr>
          <w:rFonts w:ascii="Arial Narrow" w:hAnsi="Arial Narrow" w:cs="Times New Roman"/>
          <w:iCs/>
          <w:sz w:val="24"/>
          <w:szCs w:val="24"/>
          <w:lang w:val="es-BO"/>
        </w:rPr>
        <w:t xml:space="preserve"> en la última década</w:t>
      </w:r>
      <w:r w:rsidR="00A0462D" w:rsidRPr="00A0462D">
        <w:rPr>
          <w:rFonts w:ascii="Arial Narrow" w:hAnsi="Arial Narrow" w:cs="Times New Roman"/>
          <w:iCs/>
          <w:sz w:val="24"/>
          <w:szCs w:val="24"/>
          <w:lang w:val="es-BO"/>
        </w:rPr>
        <w:t xml:space="preserve">. </w:t>
      </w:r>
      <w:r>
        <w:rPr>
          <w:rFonts w:ascii="Arial Narrow" w:hAnsi="Arial Narrow" w:cs="Times New Roman"/>
          <w:iCs/>
          <w:sz w:val="24"/>
          <w:szCs w:val="24"/>
          <w:lang w:val="es-BO"/>
        </w:rPr>
        <w:t xml:space="preserve">Desde este punto de vista, </w:t>
      </w:r>
      <w:r w:rsidRPr="00A0462D">
        <w:rPr>
          <w:rFonts w:ascii="Arial Narrow" w:hAnsi="Arial Narrow" w:cs="Times New Roman"/>
          <w:iCs/>
          <w:sz w:val="24"/>
          <w:szCs w:val="24"/>
          <w:lang w:val="es-BO"/>
        </w:rPr>
        <w:t>debería</w:t>
      </w:r>
      <w:r w:rsidR="00A0462D" w:rsidRPr="00A0462D">
        <w:rPr>
          <w:rFonts w:ascii="Arial Narrow" w:hAnsi="Arial Narrow" w:cs="Times New Roman"/>
          <w:iCs/>
          <w:sz w:val="24"/>
          <w:szCs w:val="24"/>
          <w:lang w:val="es-BO"/>
        </w:rPr>
        <w:t xml:space="preserve"> servir </w:t>
      </w:r>
      <w:r>
        <w:rPr>
          <w:rFonts w:ascii="Arial Narrow" w:hAnsi="Arial Narrow" w:cs="Times New Roman"/>
          <w:iCs/>
          <w:sz w:val="24"/>
          <w:szCs w:val="24"/>
          <w:lang w:val="es-BO"/>
        </w:rPr>
        <w:t>como</w:t>
      </w:r>
      <w:r w:rsidR="00A0462D" w:rsidRPr="00A0462D">
        <w:rPr>
          <w:rFonts w:ascii="Arial Narrow" w:hAnsi="Arial Narrow" w:cs="Times New Roman"/>
          <w:iCs/>
          <w:sz w:val="24"/>
          <w:szCs w:val="24"/>
          <w:lang w:val="es-BO"/>
        </w:rPr>
        <w:t xml:space="preserve"> llamada de atención</w:t>
      </w:r>
      <w:r>
        <w:rPr>
          <w:rFonts w:ascii="Arial Narrow" w:hAnsi="Arial Narrow" w:cs="Times New Roman"/>
          <w:iCs/>
          <w:sz w:val="24"/>
          <w:szCs w:val="24"/>
          <w:lang w:val="es-BO"/>
        </w:rPr>
        <w:t xml:space="preserve">, y tratar de implementar acciones con la finalidad de reducir las emisiones de CO2 en la atmosfera, puesto que </w:t>
      </w:r>
      <w:r w:rsidR="00A0462D" w:rsidRPr="00A0462D">
        <w:rPr>
          <w:rFonts w:ascii="Arial Narrow" w:hAnsi="Arial Narrow" w:cs="Times New Roman"/>
          <w:iCs/>
          <w:sz w:val="24"/>
          <w:szCs w:val="24"/>
          <w:lang w:val="es-BO"/>
        </w:rPr>
        <w:t xml:space="preserve">el incremento constante de gases de efecto </w:t>
      </w:r>
      <w:r w:rsidRPr="00A0462D">
        <w:rPr>
          <w:rFonts w:ascii="Arial Narrow" w:hAnsi="Arial Narrow" w:cs="Times New Roman"/>
          <w:iCs/>
          <w:sz w:val="24"/>
          <w:szCs w:val="24"/>
          <w:lang w:val="es-BO"/>
        </w:rPr>
        <w:t xml:space="preserve">invernadero </w:t>
      </w:r>
      <w:r>
        <w:rPr>
          <w:rFonts w:ascii="Arial Narrow" w:hAnsi="Arial Narrow" w:cs="Times New Roman"/>
          <w:iCs/>
          <w:sz w:val="24"/>
          <w:szCs w:val="24"/>
          <w:lang w:val="es-BO"/>
        </w:rPr>
        <w:t xml:space="preserve">puede </w:t>
      </w:r>
      <w:r w:rsidR="0038344F">
        <w:rPr>
          <w:rFonts w:ascii="Arial Narrow" w:hAnsi="Arial Narrow" w:cs="Times New Roman"/>
          <w:iCs/>
          <w:sz w:val="24"/>
          <w:szCs w:val="24"/>
          <w:lang w:val="es-BO"/>
        </w:rPr>
        <w:t>y están determinando los</w:t>
      </w:r>
      <w:r>
        <w:rPr>
          <w:rFonts w:ascii="Arial Narrow" w:hAnsi="Arial Narrow" w:cs="Times New Roman"/>
          <w:iCs/>
          <w:sz w:val="24"/>
          <w:szCs w:val="24"/>
          <w:lang w:val="es-BO"/>
        </w:rPr>
        <w:t xml:space="preserve"> </w:t>
      </w:r>
      <w:r w:rsidR="00A0462D" w:rsidRPr="00A0462D">
        <w:rPr>
          <w:rFonts w:ascii="Arial Narrow" w:hAnsi="Arial Narrow" w:cs="Times New Roman"/>
          <w:iCs/>
          <w:sz w:val="24"/>
          <w:szCs w:val="24"/>
          <w:lang w:val="es-BO"/>
        </w:rPr>
        <w:t>cambio</w:t>
      </w:r>
      <w:r>
        <w:rPr>
          <w:rFonts w:ascii="Arial Narrow" w:hAnsi="Arial Narrow" w:cs="Times New Roman"/>
          <w:iCs/>
          <w:sz w:val="24"/>
          <w:szCs w:val="24"/>
          <w:lang w:val="es-BO"/>
        </w:rPr>
        <w:t>s</w:t>
      </w:r>
      <w:r w:rsidR="00A0462D" w:rsidRPr="00A0462D">
        <w:rPr>
          <w:rFonts w:ascii="Arial Narrow" w:hAnsi="Arial Narrow" w:cs="Times New Roman"/>
          <w:iCs/>
          <w:sz w:val="24"/>
          <w:szCs w:val="24"/>
          <w:lang w:val="es-BO"/>
        </w:rPr>
        <w:t xml:space="preserve"> </w:t>
      </w:r>
      <w:r>
        <w:rPr>
          <w:rFonts w:ascii="Arial Narrow" w:hAnsi="Arial Narrow" w:cs="Times New Roman"/>
          <w:iCs/>
          <w:sz w:val="24"/>
          <w:szCs w:val="24"/>
          <w:lang w:val="es-BO"/>
        </w:rPr>
        <w:t>en el clima</w:t>
      </w:r>
      <w:r w:rsidR="0038344F">
        <w:rPr>
          <w:rFonts w:ascii="Arial Narrow" w:hAnsi="Arial Narrow" w:cs="Times New Roman"/>
          <w:iCs/>
          <w:sz w:val="24"/>
          <w:szCs w:val="24"/>
          <w:lang w:val="es-BO"/>
        </w:rPr>
        <w:t xml:space="preserve"> que estamos sintiendo en la actualidad. </w:t>
      </w:r>
      <w:r w:rsidR="00A0462D" w:rsidRPr="00A0462D">
        <w:rPr>
          <w:rFonts w:ascii="Arial Narrow" w:hAnsi="Arial Narrow" w:cs="Times New Roman"/>
          <w:iCs/>
          <w:sz w:val="24"/>
          <w:szCs w:val="24"/>
          <w:lang w:val="es-BO"/>
        </w:rPr>
        <w:t>Si queremos conservar nuestro planeta para las generaciones venideras, debemos adoptar medidas urgentes para contener las nuevas emisiones d</w:t>
      </w:r>
      <w:r w:rsidR="00027476">
        <w:rPr>
          <w:rFonts w:ascii="Arial Narrow" w:hAnsi="Arial Narrow" w:cs="Times New Roman"/>
          <w:iCs/>
          <w:sz w:val="24"/>
          <w:szCs w:val="24"/>
          <w:lang w:val="es-BO"/>
        </w:rPr>
        <w:t>e estos gases que atrapan calor</w:t>
      </w:r>
      <w:r w:rsidR="00A0462D" w:rsidRPr="00A0462D">
        <w:rPr>
          <w:rFonts w:ascii="Arial Narrow" w:hAnsi="Arial Narrow" w:cs="Times New Roman"/>
          <w:iCs/>
          <w:sz w:val="24"/>
          <w:szCs w:val="24"/>
          <w:lang w:val="es-BO"/>
        </w:rPr>
        <w:t>, afirmó el Secretario General de la OMM, señor Mich</w:t>
      </w:r>
      <w:r w:rsidR="00660F88">
        <w:rPr>
          <w:rFonts w:ascii="Arial Narrow" w:hAnsi="Arial Narrow" w:cs="Times New Roman"/>
          <w:iCs/>
          <w:sz w:val="24"/>
          <w:szCs w:val="24"/>
          <w:lang w:val="es-BO"/>
        </w:rPr>
        <w:t xml:space="preserve">el Jarraud, </w:t>
      </w:r>
      <w:r w:rsidR="00027476">
        <w:rPr>
          <w:rFonts w:ascii="Arial Narrow" w:hAnsi="Arial Narrow" w:cs="Times New Roman"/>
          <w:iCs/>
          <w:sz w:val="24"/>
          <w:szCs w:val="24"/>
          <w:lang w:val="es-BO"/>
        </w:rPr>
        <w:t xml:space="preserve">indico también, que </w:t>
      </w:r>
      <w:r w:rsidR="00A0462D" w:rsidRPr="00A0462D">
        <w:rPr>
          <w:rFonts w:ascii="Arial Narrow" w:hAnsi="Arial Narrow" w:cs="Times New Roman"/>
          <w:iCs/>
          <w:sz w:val="24"/>
          <w:szCs w:val="24"/>
          <w:lang w:val="es-BO"/>
        </w:rPr>
        <w:t>estas</w:t>
      </w:r>
      <w:r w:rsidR="00027476">
        <w:rPr>
          <w:rFonts w:ascii="Arial Narrow" w:hAnsi="Arial Narrow" w:cs="Times New Roman"/>
          <w:iCs/>
          <w:sz w:val="24"/>
          <w:szCs w:val="24"/>
          <w:lang w:val="es-BO"/>
        </w:rPr>
        <w:t xml:space="preserve"> son</w:t>
      </w:r>
      <w:r w:rsidR="00A0462D" w:rsidRPr="00A0462D">
        <w:rPr>
          <w:rFonts w:ascii="Arial Narrow" w:hAnsi="Arial Narrow" w:cs="Times New Roman"/>
          <w:iCs/>
          <w:sz w:val="24"/>
          <w:szCs w:val="24"/>
          <w:lang w:val="es-BO"/>
        </w:rPr>
        <w:t xml:space="preserve"> malas noticias, puesto que el tiempo se está agotando. Las emisiones de gases de efecto invernadero, que están provocando el cambio climático, pueden controlarse. Tenemos los conocimientos y las herramientas para a</w:t>
      </w:r>
      <w:r w:rsidR="00660F88">
        <w:rPr>
          <w:rFonts w:ascii="Arial Narrow" w:hAnsi="Arial Narrow" w:cs="Times New Roman"/>
          <w:iCs/>
          <w:sz w:val="24"/>
          <w:szCs w:val="24"/>
          <w:lang w:val="es-BO"/>
        </w:rPr>
        <w:t xml:space="preserve">ctuar. Nosotros podemos elegir, pero </w:t>
      </w:r>
      <w:r w:rsidR="00AE67E5">
        <w:rPr>
          <w:rFonts w:ascii="Arial Narrow" w:hAnsi="Arial Narrow" w:cs="Times New Roman"/>
          <w:iCs/>
          <w:sz w:val="24"/>
          <w:szCs w:val="24"/>
          <w:lang w:val="es-BO"/>
        </w:rPr>
        <w:t>l</w:t>
      </w:r>
      <w:r w:rsidR="00A0462D" w:rsidRPr="00A0462D">
        <w:rPr>
          <w:rFonts w:ascii="Arial Narrow" w:hAnsi="Arial Narrow" w:cs="Times New Roman"/>
          <w:iCs/>
          <w:sz w:val="24"/>
          <w:szCs w:val="24"/>
          <w:lang w:val="es-BO"/>
        </w:rPr>
        <w:t>as generaciones futuras no tendrán esa opción.</w:t>
      </w:r>
    </w:p>
    <w:p w:rsidR="000F3E12" w:rsidRDefault="000F3E12" w:rsidP="00B2571B">
      <w:pPr>
        <w:autoSpaceDE w:val="0"/>
        <w:autoSpaceDN w:val="0"/>
        <w:adjustRightInd w:val="0"/>
        <w:spacing w:after="0" w:line="240" w:lineRule="auto"/>
        <w:jc w:val="both"/>
        <w:rPr>
          <w:rFonts w:ascii="Arial Narrow" w:hAnsi="Arial Narrow" w:cs="Times New Roman"/>
          <w:iCs/>
          <w:sz w:val="24"/>
          <w:szCs w:val="24"/>
          <w:lang w:val="es-BO"/>
        </w:rPr>
      </w:pPr>
    </w:p>
    <w:p w:rsidR="005D123C" w:rsidRDefault="00027476" w:rsidP="008B32FC">
      <w:pPr>
        <w:autoSpaceDE w:val="0"/>
        <w:autoSpaceDN w:val="0"/>
        <w:adjustRightInd w:val="0"/>
        <w:spacing w:after="0" w:line="240" w:lineRule="auto"/>
        <w:jc w:val="both"/>
        <w:rPr>
          <w:rFonts w:ascii="Arial Narrow" w:hAnsi="Arial Narrow" w:cs="Times New Roman"/>
          <w:iCs/>
          <w:sz w:val="24"/>
          <w:szCs w:val="24"/>
          <w:lang w:val="es-BO"/>
        </w:rPr>
      </w:pPr>
      <w:r>
        <w:rPr>
          <w:rFonts w:ascii="Arial Narrow" w:hAnsi="Arial Narrow" w:cs="Times New Roman"/>
          <w:iCs/>
          <w:sz w:val="24"/>
          <w:szCs w:val="24"/>
          <w:lang w:val="es-BO"/>
        </w:rPr>
        <w:t xml:space="preserve">Con la finalidad de minimizar los </w:t>
      </w:r>
      <w:r w:rsidR="008B32FC">
        <w:rPr>
          <w:rFonts w:ascii="Arial Narrow" w:hAnsi="Arial Narrow" w:cs="Times New Roman"/>
          <w:iCs/>
          <w:sz w:val="24"/>
          <w:szCs w:val="24"/>
          <w:lang w:val="es-BO"/>
        </w:rPr>
        <w:t>cambios</w:t>
      </w:r>
      <w:r>
        <w:rPr>
          <w:rFonts w:ascii="Arial Narrow" w:hAnsi="Arial Narrow" w:cs="Times New Roman"/>
          <w:iCs/>
          <w:sz w:val="24"/>
          <w:szCs w:val="24"/>
          <w:lang w:val="es-BO"/>
        </w:rPr>
        <w:t xml:space="preserve"> climáticos se han realizado hasta la fecha 20 reuniones mund</w:t>
      </w:r>
      <w:r w:rsidR="008B32FC">
        <w:rPr>
          <w:rFonts w:ascii="Arial Narrow" w:hAnsi="Arial Narrow" w:cs="Times New Roman"/>
          <w:iCs/>
          <w:sz w:val="24"/>
          <w:szCs w:val="24"/>
          <w:lang w:val="es-BO"/>
        </w:rPr>
        <w:t xml:space="preserve">iales, las llamadas Conferencias de las Partes (COP), donde el principal tema a ser discutido es la reducción de las emisiones de los gases de efectos invernadero.  La primera COP fue realiza en </w:t>
      </w:r>
      <w:r w:rsidR="008B32FC">
        <w:rPr>
          <w:rFonts w:ascii="Arial Narrow" w:hAnsi="Arial Narrow" w:cs="Times New Roman"/>
          <w:iCs/>
          <w:sz w:val="24"/>
          <w:szCs w:val="24"/>
          <w:lang w:val="es-BO"/>
        </w:rPr>
        <w:lastRenderedPageBreak/>
        <w:t>Alemania, donde el acuerdo fue realizar acciones que contribuyan a mitigar los efectos del cambio climático</w:t>
      </w:r>
      <w:r w:rsidR="00042643">
        <w:rPr>
          <w:rFonts w:ascii="Arial Narrow" w:hAnsi="Arial Narrow" w:cs="Times New Roman"/>
          <w:iCs/>
          <w:sz w:val="24"/>
          <w:szCs w:val="24"/>
          <w:lang w:val="es-BO"/>
        </w:rPr>
        <w:t xml:space="preserve">. Desde ese año se han propuestos mecanismo para reducir </w:t>
      </w:r>
      <w:r w:rsidR="00355D89">
        <w:rPr>
          <w:rFonts w:ascii="Arial Narrow" w:hAnsi="Arial Narrow" w:cs="Times New Roman"/>
          <w:iCs/>
          <w:sz w:val="24"/>
          <w:szCs w:val="24"/>
          <w:lang w:val="es-BO"/>
        </w:rPr>
        <w:t>la emisiones de CO2, como el mecanismo de</w:t>
      </w:r>
      <w:r w:rsidR="00042643">
        <w:rPr>
          <w:rFonts w:ascii="Arial Narrow" w:hAnsi="Arial Narrow" w:cs="Times New Roman"/>
          <w:iCs/>
          <w:sz w:val="24"/>
          <w:szCs w:val="24"/>
          <w:lang w:val="es-BO"/>
        </w:rPr>
        <w:t xml:space="preserve"> Reducción de emisiones por desforestación (RED) </w:t>
      </w:r>
      <w:r w:rsidR="00355D89">
        <w:rPr>
          <w:rFonts w:ascii="Arial Narrow" w:hAnsi="Arial Narrow" w:cs="Times New Roman"/>
          <w:iCs/>
          <w:sz w:val="24"/>
          <w:szCs w:val="24"/>
          <w:lang w:val="es-BO"/>
        </w:rPr>
        <w:t xml:space="preserve"> y los Mecanismos flexibles, puestos que permitían que los países industrializados financiaran proyectos relacionados con el desarrollo sustentable en los países en desarrollo, con la finalidad de reducir sus emisiones, denominados </w:t>
      </w:r>
      <w:r w:rsidR="00355D89" w:rsidRPr="00355D89">
        <w:rPr>
          <w:rFonts w:ascii="Arial Narrow" w:hAnsi="Arial Narrow" w:cs="Times New Roman"/>
          <w:iCs/>
          <w:sz w:val="24"/>
          <w:szCs w:val="24"/>
          <w:lang w:val="es-BO"/>
        </w:rPr>
        <w:t>denominado Mecanismo de Desarrollo Limpio (MDL).</w:t>
      </w:r>
      <w:r w:rsidR="00355D89">
        <w:rPr>
          <w:rFonts w:ascii="Arial Narrow" w:hAnsi="Arial Narrow" w:cs="Times New Roman"/>
          <w:iCs/>
          <w:sz w:val="24"/>
          <w:szCs w:val="24"/>
          <w:lang w:val="es-BO"/>
        </w:rPr>
        <w:t xml:space="preserve"> </w:t>
      </w:r>
      <w:r w:rsidR="005D123C">
        <w:rPr>
          <w:rFonts w:ascii="Arial Narrow" w:hAnsi="Arial Narrow" w:cs="Times New Roman"/>
          <w:iCs/>
          <w:sz w:val="24"/>
          <w:szCs w:val="24"/>
          <w:lang w:val="es-BO"/>
        </w:rPr>
        <w:t>Existiendo</w:t>
      </w:r>
      <w:r w:rsidR="00355D89" w:rsidRPr="00355D89">
        <w:rPr>
          <w:rFonts w:ascii="Arial Narrow" w:hAnsi="Arial Narrow" w:cs="Times New Roman"/>
          <w:iCs/>
          <w:sz w:val="24"/>
          <w:szCs w:val="24"/>
          <w:lang w:val="es-BO"/>
        </w:rPr>
        <w:t xml:space="preserve"> tres mecanismos de flexibilización </w:t>
      </w:r>
      <w:r w:rsidR="00355D89">
        <w:rPr>
          <w:rFonts w:ascii="Arial Narrow" w:hAnsi="Arial Narrow" w:cs="Times New Roman"/>
          <w:iCs/>
          <w:sz w:val="24"/>
          <w:szCs w:val="24"/>
          <w:lang w:val="es-BO"/>
        </w:rPr>
        <w:t xml:space="preserve">enmarcada en </w:t>
      </w:r>
      <w:r w:rsidR="00355D89" w:rsidRPr="00355D89">
        <w:rPr>
          <w:rFonts w:ascii="Arial Narrow" w:hAnsi="Arial Narrow" w:cs="Times New Roman"/>
          <w:iCs/>
          <w:sz w:val="24"/>
          <w:szCs w:val="24"/>
          <w:lang w:val="es-BO"/>
        </w:rPr>
        <w:t>que auxilian los países del Anexo I a conseguir sus metas de reducción previstas en el Protocolo: Implementación Conjunta (IC), Comercio de Emisiones (CE) y el Mecan</w:t>
      </w:r>
      <w:r w:rsidR="00355D89">
        <w:rPr>
          <w:rFonts w:ascii="Arial Narrow" w:hAnsi="Arial Narrow" w:cs="Times New Roman"/>
          <w:iCs/>
          <w:sz w:val="24"/>
          <w:szCs w:val="24"/>
          <w:lang w:val="es-BO"/>
        </w:rPr>
        <w:t>ismo de Desarrollo Limpio (MDL).</w:t>
      </w:r>
      <w:r w:rsidR="005D123C">
        <w:rPr>
          <w:rFonts w:ascii="Arial Narrow" w:hAnsi="Arial Narrow" w:cs="Times New Roman"/>
          <w:iCs/>
          <w:sz w:val="24"/>
          <w:szCs w:val="24"/>
          <w:lang w:val="es-BO"/>
        </w:rPr>
        <w:t xml:space="preserve"> Los </w:t>
      </w:r>
      <w:r w:rsidR="005D123C" w:rsidRPr="005D123C">
        <w:rPr>
          <w:rFonts w:ascii="Arial Narrow" w:hAnsi="Arial Narrow" w:cs="Times New Roman"/>
          <w:iCs/>
          <w:sz w:val="24"/>
          <w:szCs w:val="24"/>
          <w:lang w:val="es-BO"/>
        </w:rPr>
        <w:t xml:space="preserve">proyectos de conservación de los bosques existentes que visan la Reducción de Emisión de la Deforestación y Degradación de los </w:t>
      </w:r>
      <w:r w:rsidR="005D123C">
        <w:rPr>
          <w:rFonts w:ascii="Arial Narrow" w:hAnsi="Arial Narrow" w:cs="Times New Roman"/>
          <w:iCs/>
          <w:sz w:val="24"/>
          <w:szCs w:val="24"/>
          <w:lang w:val="es-BO"/>
        </w:rPr>
        <w:t xml:space="preserve">bosques (REDD, por sus siglas), fueron propuestos en el año 2009, como una opción para los países con presencia de bosque, con la finalidad de reducir la deforestación. </w:t>
      </w:r>
    </w:p>
    <w:p w:rsidR="005D123C" w:rsidRDefault="005D123C" w:rsidP="008B32FC">
      <w:pPr>
        <w:autoSpaceDE w:val="0"/>
        <w:autoSpaceDN w:val="0"/>
        <w:adjustRightInd w:val="0"/>
        <w:spacing w:after="0" w:line="240" w:lineRule="auto"/>
        <w:jc w:val="both"/>
        <w:rPr>
          <w:rFonts w:ascii="Arial Narrow" w:hAnsi="Arial Narrow" w:cs="Times New Roman"/>
          <w:iCs/>
          <w:sz w:val="24"/>
          <w:szCs w:val="24"/>
          <w:lang w:val="es-BO"/>
        </w:rPr>
      </w:pPr>
    </w:p>
    <w:p w:rsidR="009664B5" w:rsidRDefault="00DC0E02" w:rsidP="00374AE6">
      <w:pPr>
        <w:autoSpaceDE w:val="0"/>
        <w:autoSpaceDN w:val="0"/>
        <w:adjustRightInd w:val="0"/>
        <w:spacing w:after="0" w:line="240" w:lineRule="auto"/>
        <w:jc w:val="both"/>
        <w:rPr>
          <w:rFonts w:ascii="Arial Narrow" w:hAnsi="Arial Narrow" w:cs="EurostileRegular"/>
          <w:sz w:val="24"/>
          <w:szCs w:val="24"/>
          <w:lang w:val="es-BO"/>
        </w:rPr>
      </w:pPr>
      <w:r>
        <w:rPr>
          <w:rFonts w:ascii="Arial Narrow" w:hAnsi="Arial Narrow" w:cs="Times New Roman"/>
          <w:iCs/>
          <w:sz w:val="24"/>
          <w:szCs w:val="24"/>
          <w:lang w:val="es-BO"/>
        </w:rPr>
        <w:t xml:space="preserve">El permitir que los </w:t>
      </w:r>
      <w:r w:rsidR="005D123C" w:rsidRPr="005D123C">
        <w:rPr>
          <w:rFonts w:ascii="Arial Narrow" w:hAnsi="Arial Narrow" w:cs="Times New Roman"/>
          <w:iCs/>
          <w:sz w:val="24"/>
          <w:szCs w:val="24"/>
          <w:lang w:val="es-BO"/>
        </w:rPr>
        <w:t xml:space="preserve">países industrializados desarrollar y negociar proyectos </w:t>
      </w:r>
      <w:r>
        <w:rPr>
          <w:rFonts w:ascii="Arial Narrow" w:hAnsi="Arial Narrow" w:cs="Times New Roman"/>
          <w:iCs/>
          <w:sz w:val="24"/>
          <w:szCs w:val="24"/>
          <w:lang w:val="es-BO"/>
        </w:rPr>
        <w:t>con el fin de</w:t>
      </w:r>
      <w:r w:rsidR="005D123C" w:rsidRPr="005D123C">
        <w:rPr>
          <w:rFonts w:ascii="Arial Narrow" w:hAnsi="Arial Narrow" w:cs="Times New Roman"/>
          <w:iCs/>
          <w:sz w:val="24"/>
          <w:szCs w:val="24"/>
          <w:lang w:val="es-BO"/>
        </w:rPr>
        <w:t xml:space="preserve"> reduc</w:t>
      </w:r>
      <w:r>
        <w:rPr>
          <w:rFonts w:ascii="Arial Narrow" w:hAnsi="Arial Narrow" w:cs="Times New Roman"/>
          <w:iCs/>
          <w:sz w:val="24"/>
          <w:szCs w:val="24"/>
          <w:lang w:val="es-BO"/>
        </w:rPr>
        <w:t xml:space="preserve">ir sus </w:t>
      </w:r>
      <w:r w:rsidR="005D123C" w:rsidRPr="005D123C">
        <w:rPr>
          <w:rFonts w:ascii="Arial Narrow" w:hAnsi="Arial Narrow" w:cs="Times New Roman"/>
          <w:iCs/>
          <w:sz w:val="24"/>
          <w:szCs w:val="24"/>
          <w:lang w:val="es-BO"/>
        </w:rPr>
        <w:t>emisiones de gases de efecto invernadero</w:t>
      </w:r>
      <w:r>
        <w:rPr>
          <w:rFonts w:ascii="Arial Narrow" w:hAnsi="Arial Narrow" w:cs="Times New Roman"/>
          <w:iCs/>
          <w:sz w:val="24"/>
          <w:szCs w:val="24"/>
          <w:lang w:val="es-BO"/>
        </w:rPr>
        <w:t xml:space="preserve">, </w:t>
      </w:r>
      <w:r w:rsidR="005D123C" w:rsidRPr="005D123C">
        <w:rPr>
          <w:rFonts w:ascii="Arial Narrow" w:hAnsi="Arial Narrow" w:cs="Times New Roman"/>
          <w:iCs/>
          <w:sz w:val="24"/>
          <w:szCs w:val="24"/>
          <w:lang w:val="es-BO"/>
        </w:rPr>
        <w:t>resultó en la creación de un mercado de créditos de carbono que hizo posible la negociación de certifica</w:t>
      </w:r>
      <w:r>
        <w:rPr>
          <w:rFonts w:ascii="Arial Narrow" w:hAnsi="Arial Narrow" w:cs="Times New Roman"/>
          <w:iCs/>
          <w:sz w:val="24"/>
          <w:szCs w:val="24"/>
          <w:lang w:val="es-BO"/>
        </w:rPr>
        <w:t>dos de carbono entre los países</w:t>
      </w:r>
      <w:r w:rsidR="009A4B65">
        <w:rPr>
          <w:rFonts w:ascii="Arial Narrow" w:hAnsi="Arial Narrow" w:cs="Times New Roman"/>
          <w:iCs/>
          <w:sz w:val="24"/>
          <w:szCs w:val="24"/>
          <w:lang w:val="es-BO"/>
        </w:rPr>
        <w:t>, denominada económica verde</w:t>
      </w:r>
      <w:r w:rsidR="00374AE6">
        <w:rPr>
          <w:rFonts w:ascii="Arial Narrow" w:hAnsi="Arial Narrow" w:cs="Times New Roman"/>
          <w:iCs/>
          <w:sz w:val="24"/>
          <w:szCs w:val="24"/>
          <w:lang w:val="es-BO"/>
        </w:rPr>
        <w:t>.</w:t>
      </w:r>
      <w:r w:rsidR="00374AE6" w:rsidRPr="00374AE6">
        <w:rPr>
          <w:rFonts w:ascii="Arial Narrow" w:hAnsi="Arial Narrow" w:cs="Times New Roman"/>
          <w:iCs/>
          <w:sz w:val="24"/>
          <w:szCs w:val="24"/>
          <w:lang w:val="es-BO"/>
        </w:rPr>
        <w:t xml:space="preserve"> </w:t>
      </w:r>
      <w:r w:rsidR="00374AE6">
        <w:rPr>
          <w:rFonts w:ascii="Arial Narrow" w:hAnsi="Arial Narrow" w:cs="Times New Roman"/>
          <w:iCs/>
          <w:sz w:val="24"/>
          <w:szCs w:val="24"/>
          <w:lang w:val="es-BO"/>
        </w:rPr>
        <w:t xml:space="preserve">En el mismo marco de </w:t>
      </w:r>
      <w:r w:rsidR="009664B5">
        <w:rPr>
          <w:rFonts w:ascii="Arial Narrow" w:hAnsi="Arial Narrow" w:cs="Times New Roman"/>
          <w:iCs/>
          <w:sz w:val="24"/>
          <w:szCs w:val="24"/>
          <w:lang w:val="es-BO"/>
        </w:rPr>
        <w:t xml:space="preserve">la </w:t>
      </w:r>
      <w:r w:rsidR="009664B5" w:rsidRPr="00374AE6">
        <w:rPr>
          <w:rFonts w:ascii="Arial Narrow" w:hAnsi="Arial Narrow" w:cs="Times New Roman"/>
          <w:iCs/>
          <w:sz w:val="24"/>
          <w:szCs w:val="24"/>
          <w:lang w:val="es-BO"/>
        </w:rPr>
        <w:t>economía</w:t>
      </w:r>
      <w:r w:rsidR="00374AE6" w:rsidRPr="00374AE6">
        <w:rPr>
          <w:rFonts w:ascii="Arial Narrow" w:hAnsi="Arial Narrow" w:cs="Times New Roman"/>
          <w:iCs/>
          <w:sz w:val="24"/>
          <w:szCs w:val="24"/>
          <w:lang w:val="es-BO"/>
        </w:rPr>
        <w:t xml:space="preserve"> verde, </w:t>
      </w:r>
      <w:r w:rsidR="00374AE6">
        <w:rPr>
          <w:rFonts w:ascii="Arial Narrow" w:hAnsi="Arial Narrow" w:cs="Times New Roman"/>
          <w:iCs/>
          <w:sz w:val="24"/>
          <w:szCs w:val="24"/>
          <w:lang w:val="es-BO"/>
        </w:rPr>
        <w:t xml:space="preserve">en la Conferencia </w:t>
      </w:r>
      <w:r w:rsidR="00374AE6" w:rsidRPr="00374AE6">
        <w:rPr>
          <w:rFonts w:ascii="Arial Narrow" w:hAnsi="Arial Narrow" w:cs="Times New Roman"/>
          <w:iCs/>
          <w:sz w:val="24"/>
          <w:szCs w:val="24"/>
          <w:lang w:val="es-BO"/>
        </w:rPr>
        <w:t>de Desarrollo Sostenible</w:t>
      </w:r>
      <w:r w:rsidR="00374AE6">
        <w:rPr>
          <w:rFonts w:ascii="Arial Narrow" w:hAnsi="Arial Narrow" w:cs="Times New Roman"/>
          <w:iCs/>
          <w:sz w:val="24"/>
          <w:szCs w:val="24"/>
          <w:lang w:val="es-BO"/>
        </w:rPr>
        <w:t xml:space="preserve"> realizada en RIO +20 fue </w:t>
      </w:r>
      <w:r w:rsidR="009664B5">
        <w:rPr>
          <w:rFonts w:ascii="Arial Narrow" w:hAnsi="Arial Narrow" w:cs="Times New Roman"/>
          <w:iCs/>
          <w:sz w:val="24"/>
          <w:szCs w:val="24"/>
          <w:lang w:val="es-BO"/>
        </w:rPr>
        <w:t>propuestos</w:t>
      </w:r>
      <w:r w:rsidR="00374AE6" w:rsidRPr="00374AE6">
        <w:rPr>
          <w:rFonts w:ascii="Arial Narrow" w:hAnsi="Arial Narrow" w:cs="Times New Roman"/>
          <w:iCs/>
          <w:sz w:val="24"/>
          <w:szCs w:val="24"/>
          <w:lang w:val="es-BO"/>
        </w:rPr>
        <w:t xml:space="preserve"> la apertura a la inversión privada, la flexibilización de la regulación, la aplicación de los mercados de carbono y el pago por</w:t>
      </w:r>
      <w:r w:rsidR="009664B5">
        <w:rPr>
          <w:rFonts w:ascii="Arial Narrow" w:hAnsi="Arial Narrow" w:cs="Times New Roman"/>
          <w:iCs/>
          <w:sz w:val="24"/>
          <w:szCs w:val="24"/>
          <w:lang w:val="es-BO"/>
        </w:rPr>
        <w:t xml:space="preserve"> servicios ecosistémicos (PSE). </w:t>
      </w:r>
      <w:r w:rsidR="00374AE6">
        <w:rPr>
          <w:rFonts w:ascii="Arial Narrow" w:hAnsi="Arial Narrow" w:cs="Times New Roman"/>
          <w:iCs/>
          <w:sz w:val="24"/>
          <w:szCs w:val="24"/>
          <w:lang w:val="es-BO"/>
        </w:rPr>
        <w:t xml:space="preserve"> </w:t>
      </w:r>
      <w:r w:rsidR="00AA6624">
        <w:rPr>
          <w:rFonts w:ascii="Arial Narrow" w:hAnsi="Arial Narrow" w:cs="Times New Roman"/>
          <w:iCs/>
          <w:sz w:val="24"/>
          <w:szCs w:val="24"/>
          <w:lang w:val="es-BO"/>
        </w:rPr>
        <w:t xml:space="preserve">Aspecto que no ha permitido la reducción de los gases de efecto invernadero, al contrario el aumento se ha podido constatar que esos mecanismos no han dado resultado, </w:t>
      </w:r>
      <w:r w:rsidR="00343911">
        <w:rPr>
          <w:rFonts w:ascii="Arial Narrow" w:hAnsi="Arial Narrow" w:cs="Times New Roman"/>
          <w:iCs/>
          <w:sz w:val="24"/>
          <w:szCs w:val="24"/>
          <w:lang w:val="es-BO"/>
        </w:rPr>
        <w:t xml:space="preserve">esto quedo claro </w:t>
      </w:r>
      <w:r w:rsidR="00AA6624">
        <w:rPr>
          <w:rFonts w:ascii="Arial Narrow" w:hAnsi="Arial Narrow" w:cs="Times New Roman"/>
          <w:iCs/>
          <w:sz w:val="24"/>
          <w:szCs w:val="24"/>
          <w:lang w:val="es-BO"/>
        </w:rPr>
        <w:t>último</w:t>
      </w:r>
      <w:r w:rsidR="009A4B65">
        <w:rPr>
          <w:rFonts w:ascii="Arial Narrow" w:hAnsi="Arial Narrow" w:cs="Times New Roman"/>
          <w:iCs/>
          <w:sz w:val="24"/>
          <w:szCs w:val="24"/>
          <w:lang w:val="es-BO"/>
        </w:rPr>
        <w:t xml:space="preserve"> informe</w:t>
      </w:r>
      <w:r w:rsidR="00343911">
        <w:rPr>
          <w:rFonts w:ascii="Arial Narrow" w:hAnsi="Arial Narrow" w:cs="Times New Roman"/>
          <w:iCs/>
          <w:sz w:val="24"/>
          <w:szCs w:val="24"/>
          <w:lang w:val="es-BO"/>
        </w:rPr>
        <w:t xml:space="preserve"> de la OMM, siendo que la</w:t>
      </w:r>
      <w:r w:rsidR="009A4B65">
        <w:rPr>
          <w:rFonts w:ascii="Arial Narrow" w:hAnsi="Arial Narrow" w:cs="Times New Roman"/>
          <w:iCs/>
          <w:sz w:val="24"/>
          <w:szCs w:val="24"/>
          <w:lang w:val="es-BO"/>
        </w:rPr>
        <w:t xml:space="preserve"> temperatura media mundial </w:t>
      </w:r>
      <w:r w:rsidR="00343911">
        <w:rPr>
          <w:rFonts w:ascii="Arial Narrow" w:hAnsi="Arial Narrow" w:cs="Times New Roman"/>
          <w:iCs/>
          <w:sz w:val="24"/>
          <w:szCs w:val="24"/>
          <w:lang w:val="es-BO"/>
        </w:rPr>
        <w:t>aumento en 1°C</w:t>
      </w:r>
      <w:r w:rsidR="009A4B65">
        <w:rPr>
          <w:rFonts w:ascii="Arial Narrow" w:hAnsi="Arial Narrow" w:cs="Times New Roman"/>
          <w:iCs/>
          <w:sz w:val="24"/>
          <w:szCs w:val="24"/>
          <w:lang w:val="es-BO"/>
        </w:rPr>
        <w:t xml:space="preserve">. </w:t>
      </w:r>
      <w:r w:rsidR="00AA6624">
        <w:rPr>
          <w:rFonts w:ascii="Arial Narrow" w:hAnsi="Arial Narrow" w:cs="Times New Roman"/>
          <w:iCs/>
          <w:sz w:val="24"/>
          <w:szCs w:val="24"/>
          <w:lang w:val="es-BO"/>
        </w:rPr>
        <w:t xml:space="preserve"> </w:t>
      </w:r>
      <w:r w:rsidR="009A4B65">
        <w:rPr>
          <w:rFonts w:ascii="Arial Narrow" w:hAnsi="Arial Narrow" w:cs="Times New Roman"/>
          <w:iCs/>
          <w:sz w:val="24"/>
          <w:szCs w:val="24"/>
          <w:lang w:val="es-BO"/>
        </w:rPr>
        <w:t>Según Ramos (2015)</w:t>
      </w:r>
      <w:r w:rsidR="009A4B65">
        <w:rPr>
          <w:rStyle w:val="Refdenotaalpie"/>
          <w:rFonts w:ascii="Arial Narrow" w:hAnsi="Arial Narrow" w:cs="Times New Roman"/>
          <w:iCs/>
          <w:sz w:val="24"/>
          <w:szCs w:val="24"/>
          <w:lang w:val="es-BO"/>
        </w:rPr>
        <w:footnoteReference w:id="11"/>
      </w:r>
      <w:r w:rsidR="009A4B65">
        <w:rPr>
          <w:rFonts w:ascii="Arial Narrow" w:hAnsi="Arial Narrow" w:cs="Times New Roman"/>
          <w:iCs/>
          <w:sz w:val="24"/>
          <w:szCs w:val="24"/>
          <w:lang w:val="es-BO"/>
        </w:rPr>
        <w:t xml:space="preserve">, </w:t>
      </w:r>
      <w:r w:rsidR="00343911">
        <w:rPr>
          <w:rFonts w:ascii="Arial Narrow" w:hAnsi="Arial Narrow" w:cs="Times New Roman"/>
          <w:iCs/>
          <w:sz w:val="24"/>
          <w:szCs w:val="24"/>
          <w:lang w:val="es-BO"/>
        </w:rPr>
        <w:t xml:space="preserve">actualmente </w:t>
      </w:r>
      <w:r w:rsidR="00D93EBC">
        <w:rPr>
          <w:rFonts w:ascii="Arial Narrow" w:hAnsi="Arial Narrow" w:cs="EurostileRegular"/>
          <w:sz w:val="24"/>
          <w:szCs w:val="24"/>
          <w:lang w:val="es-BO"/>
        </w:rPr>
        <w:t>estamos</w:t>
      </w:r>
      <w:r w:rsidR="00D93EBC" w:rsidRPr="00784B34">
        <w:rPr>
          <w:rFonts w:ascii="Arial Narrow" w:hAnsi="Arial Narrow" w:cs="EurostileRegular"/>
          <w:sz w:val="24"/>
          <w:szCs w:val="24"/>
          <w:lang w:val="es-BO"/>
        </w:rPr>
        <w:t xml:space="preserve"> afrontamos una serie de crisis (ambiental, social, económica, humanitaria, civilizatoria, climática, etc.) que parece</w:t>
      </w:r>
      <w:r w:rsidR="00D93EBC">
        <w:rPr>
          <w:rFonts w:ascii="Arial Narrow" w:hAnsi="Arial Narrow" w:cs="EurostileRegular"/>
          <w:sz w:val="24"/>
          <w:szCs w:val="24"/>
          <w:lang w:val="es-BO"/>
        </w:rPr>
        <w:t xml:space="preserve"> </w:t>
      </w:r>
      <w:r w:rsidR="00D93EBC" w:rsidRPr="00784B34">
        <w:rPr>
          <w:rFonts w:ascii="Arial Narrow" w:hAnsi="Arial Narrow" w:cs="EurostileRegular"/>
          <w:sz w:val="24"/>
          <w:szCs w:val="24"/>
          <w:lang w:val="es-BO"/>
        </w:rPr>
        <w:t>marcarnos el principio del fin de una era, y un posible colapso a escala global, de proporciones jamá</w:t>
      </w:r>
      <w:r w:rsidR="00D93EBC">
        <w:rPr>
          <w:rFonts w:ascii="Arial Narrow" w:hAnsi="Arial Narrow" w:cs="EurostileRegular"/>
          <w:sz w:val="24"/>
          <w:szCs w:val="24"/>
          <w:lang w:val="es-BO"/>
        </w:rPr>
        <w:t xml:space="preserve">s antes vistas por la humanidad, esto es debido principalmente al sistema </w:t>
      </w:r>
      <w:r w:rsidR="00D93EBC">
        <w:rPr>
          <w:rFonts w:ascii="Arial Narrow" w:hAnsi="Arial Narrow" w:cs="Times New Roman"/>
          <w:iCs/>
          <w:sz w:val="24"/>
          <w:szCs w:val="24"/>
          <w:lang w:val="es-BO"/>
        </w:rPr>
        <w:t xml:space="preserve">capitalista, </w:t>
      </w:r>
      <w:r w:rsidR="00D93EBC" w:rsidRPr="00784B34">
        <w:rPr>
          <w:rFonts w:ascii="Arial Narrow" w:hAnsi="Arial Narrow" w:cs="EurostileRegular"/>
          <w:sz w:val="24"/>
          <w:szCs w:val="24"/>
          <w:lang w:val="es-BO"/>
        </w:rPr>
        <w:t>cuya finalidad se basa en el crecimiento ilimitado, no tiene cabida en un mundo donde</w:t>
      </w:r>
      <w:r w:rsidR="00D93EBC">
        <w:rPr>
          <w:rFonts w:ascii="Arial Narrow" w:hAnsi="Arial Narrow" w:cs="EurostileRegular"/>
          <w:sz w:val="24"/>
          <w:szCs w:val="24"/>
          <w:lang w:val="es-BO"/>
        </w:rPr>
        <w:t xml:space="preserve"> </w:t>
      </w:r>
      <w:r w:rsidR="00D93EBC" w:rsidRPr="00784B34">
        <w:rPr>
          <w:rFonts w:ascii="Arial Narrow" w:hAnsi="Arial Narrow" w:cs="EurostileRegular"/>
          <w:sz w:val="24"/>
          <w:szCs w:val="24"/>
          <w:lang w:val="es-BO"/>
        </w:rPr>
        <w:t>los limitados bienes naturales son necesarios para sostener los ecosistemas y la vida misma</w:t>
      </w:r>
      <w:r w:rsidR="009664B5">
        <w:rPr>
          <w:rFonts w:ascii="Arial Narrow" w:hAnsi="Arial Narrow" w:cs="EurostileRegular"/>
          <w:sz w:val="24"/>
          <w:szCs w:val="24"/>
          <w:lang w:val="es-BO"/>
        </w:rPr>
        <w:t xml:space="preserve">. </w:t>
      </w:r>
    </w:p>
    <w:p w:rsidR="009664B5" w:rsidRDefault="009664B5" w:rsidP="00374AE6">
      <w:pPr>
        <w:autoSpaceDE w:val="0"/>
        <w:autoSpaceDN w:val="0"/>
        <w:adjustRightInd w:val="0"/>
        <w:spacing w:after="0" w:line="240" w:lineRule="auto"/>
        <w:jc w:val="both"/>
        <w:rPr>
          <w:rFonts w:ascii="Arial Narrow" w:hAnsi="Arial Narrow" w:cs="EurostileRegular"/>
          <w:sz w:val="24"/>
          <w:szCs w:val="24"/>
          <w:lang w:val="es-BO"/>
        </w:rPr>
      </w:pPr>
    </w:p>
    <w:p w:rsidR="00957639" w:rsidRDefault="009664B5" w:rsidP="00F5455A">
      <w:pPr>
        <w:autoSpaceDE w:val="0"/>
        <w:autoSpaceDN w:val="0"/>
        <w:adjustRightInd w:val="0"/>
        <w:spacing w:after="0" w:line="240" w:lineRule="auto"/>
        <w:jc w:val="both"/>
        <w:rPr>
          <w:rFonts w:ascii="Arial Narrow" w:hAnsi="Arial Narrow" w:cs="Times New Roman"/>
          <w:iCs/>
          <w:sz w:val="24"/>
          <w:szCs w:val="24"/>
          <w:lang w:val="es-BO"/>
        </w:rPr>
      </w:pPr>
      <w:r>
        <w:rPr>
          <w:rFonts w:ascii="Arial Narrow" w:hAnsi="Arial Narrow" w:cs="EurostileRegular"/>
          <w:sz w:val="24"/>
          <w:szCs w:val="24"/>
          <w:lang w:val="es-BO"/>
        </w:rPr>
        <w:t xml:space="preserve">Los </w:t>
      </w:r>
      <w:r w:rsidR="00374AE6">
        <w:rPr>
          <w:rFonts w:ascii="Arial Narrow" w:hAnsi="Arial Narrow" w:cs="EurostileRegular"/>
          <w:sz w:val="24"/>
          <w:szCs w:val="24"/>
          <w:lang w:val="es-BO"/>
        </w:rPr>
        <w:t>mecanismos</w:t>
      </w:r>
      <w:r w:rsidR="00957639">
        <w:rPr>
          <w:rFonts w:ascii="Arial Narrow" w:hAnsi="Arial Narrow" w:cs="EurostileRegular"/>
          <w:sz w:val="24"/>
          <w:szCs w:val="24"/>
          <w:lang w:val="es-BO"/>
        </w:rPr>
        <w:t xml:space="preserve"> </w:t>
      </w:r>
      <w:r w:rsidR="00343911">
        <w:rPr>
          <w:rFonts w:ascii="Arial Narrow" w:hAnsi="Arial Narrow" w:cs="EurostileRegular"/>
          <w:sz w:val="24"/>
          <w:szCs w:val="24"/>
          <w:lang w:val="es-BO"/>
        </w:rPr>
        <w:t xml:space="preserve">propuestos </w:t>
      </w:r>
      <w:r w:rsidR="00D027B3">
        <w:rPr>
          <w:rFonts w:ascii="Arial Narrow" w:hAnsi="Arial Narrow" w:cs="EurostileRegular"/>
          <w:sz w:val="24"/>
          <w:szCs w:val="24"/>
          <w:lang w:val="es-BO"/>
        </w:rPr>
        <w:t>por las conferencias,</w:t>
      </w:r>
      <w:r w:rsidR="00343911">
        <w:rPr>
          <w:rFonts w:ascii="Arial Narrow" w:hAnsi="Arial Narrow" w:cs="EurostileRegular"/>
          <w:sz w:val="24"/>
          <w:szCs w:val="24"/>
          <w:lang w:val="es-BO"/>
        </w:rPr>
        <w:t xml:space="preserve"> </w:t>
      </w:r>
      <w:r w:rsidR="00D027B3" w:rsidRPr="00784B34">
        <w:rPr>
          <w:rFonts w:ascii="Arial Narrow" w:hAnsi="Arial Narrow" w:cs="EurostileRegular"/>
          <w:sz w:val="24"/>
          <w:szCs w:val="24"/>
          <w:lang w:val="es-BO"/>
        </w:rPr>
        <w:t>señalan</w:t>
      </w:r>
      <w:r w:rsidR="00AB0863" w:rsidRPr="00784B34">
        <w:rPr>
          <w:rFonts w:ascii="Arial Narrow" w:hAnsi="Arial Narrow" w:cs="EurostileRegular"/>
          <w:sz w:val="24"/>
          <w:szCs w:val="24"/>
          <w:lang w:val="es-BO"/>
        </w:rPr>
        <w:t xml:space="preserve"> tener la intención de acabar con la pobreza y al mismo tiempo </w:t>
      </w:r>
      <w:r w:rsidR="00D027B3">
        <w:rPr>
          <w:rFonts w:ascii="Arial Narrow" w:hAnsi="Arial Narrow" w:cs="EurostileRegular"/>
          <w:sz w:val="24"/>
          <w:szCs w:val="24"/>
          <w:lang w:val="es-BO"/>
        </w:rPr>
        <w:t>salvar al planeta</w:t>
      </w:r>
      <w:r w:rsidR="00AB0863" w:rsidRPr="00784B34">
        <w:rPr>
          <w:rFonts w:ascii="Arial Narrow" w:hAnsi="Arial Narrow" w:cs="EurostileRegular"/>
          <w:sz w:val="24"/>
          <w:szCs w:val="24"/>
          <w:lang w:val="es-BO"/>
        </w:rPr>
        <w:t>; son los llamados mec</w:t>
      </w:r>
      <w:r w:rsidR="00D027B3">
        <w:rPr>
          <w:rFonts w:ascii="Arial Narrow" w:hAnsi="Arial Narrow" w:cs="EurostileRegular"/>
          <w:sz w:val="24"/>
          <w:szCs w:val="24"/>
          <w:lang w:val="es-BO"/>
        </w:rPr>
        <w:t xml:space="preserve">anismos, programas o proyectos </w:t>
      </w:r>
      <w:r w:rsidR="00AB0863" w:rsidRPr="00784B34">
        <w:rPr>
          <w:rFonts w:ascii="Arial Narrow" w:hAnsi="Arial Narrow" w:cs="EurostileRegular"/>
          <w:sz w:val="24"/>
          <w:szCs w:val="24"/>
          <w:lang w:val="es-BO"/>
        </w:rPr>
        <w:t>verdes, ecológicos o</w:t>
      </w:r>
      <w:r w:rsidR="00D93EBC">
        <w:rPr>
          <w:rFonts w:ascii="Arial Narrow" w:hAnsi="Arial Narrow" w:cs="Times New Roman"/>
          <w:iCs/>
          <w:sz w:val="24"/>
          <w:szCs w:val="24"/>
          <w:lang w:val="es-BO"/>
        </w:rPr>
        <w:t xml:space="preserve"> </w:t>
      </w:r>
      <w:r w:rsidR="00AB0863" w:rsidRPr="00784B34">
        <w:rPr>
          <w:rFonts w:ascii="Arial Narrow" w:hAnsi="Arial Narrow" w:cs="EurostileRegular"/>
          <w:sz w:val="24"/>
          <w:szCs w:val="24"/>
          <w:lang w:val="es-BO"/>
        </w:rPr>
        <w:t>amigables con el medio ambiente; que convierte</w:t>
      </w:r>
      <w:r w:rsidR="00F5455A">
        <w:rPr>
          <w:rFonts w:ascii="Arial Narrow" w:hAnsi="Arial Narrow" w:cs="EurostileRegular"/>
          <w:sz w:val="24"/>
          <w:szCs w:val="24"/>
          <w:lang w:val="es-BO"/>
        </w:rPr>
        <w:t xml:space="preserve"> </w:t>
      </w:r>
      <w:r w:rsidR="00AB0863" w:rsidRPr="00784B34">
        <w:rPr>
          <w:rFonts w:ascii="Arial Narrow" w:hAnsi="Arial Narrow" w:cs="EurostileRegular"/>
          <w:sz w:val="24"/>
          <w:szCs w:val="24"/>
          <w:lang w:val="es-BO"/>
        </w:rPr>
        <w:t>en</w:t>
      </w:r>
      <w:r w:rsidR="00D027B3">
        <w:rPr>
          <w:rFonts w:ascii="Arial Narrow" w:hAnsi="Arial Narrow" w:cs="EurostileRegular"/>
          <w:sz w:val="24"/>
          <w:szCs w:val="24"/>
          <w:lang w:val="es-BO"/>
        </w:rPr>
        <w:t xml:space="preserve"> productos</w:t>
      </w:r>
      <w:r w:rsidR="00AB0863" w:rsidRPr="00784B34">
        <w:rPr>
          <w:rFonts w:ascii="Arial Narrow" w:hAnsi="Arial Narrow" w:cs="EurostileRegular"/>
          <w:sz w:val="24"/>
          <w:szCs w:val="24"/>
          <w:lang w:val="es-BO"/>
        </w:rPr>
        <w:t xml:space="preserve"> el aire que respiran las plantas</w:t>
      </w:r>
      <w:r w:rsidR="00D027B3">
        <w:rPr>
          <w:rFonts w:ascii="Arial Narrow" w:hAnsi="Arial Narrow" w:cs="EurostileRegular"/>
          <w:sz w:val="24"/>
          <w:szCs w:val="24"/>
          <w:lang w:val="es-BO"/>
        </w:rPr>
        <w:t xml:space="preserve"> y nosotros mismos</w:t>
      </w:r>
      <w:r w:rsidR="00AB0863" w:rsidRPr="00784B34">
        <w:rPr>
          <w:rFonts w:ascii="Arial Narrow" w:hAnsi="Arial Narrow" w:cs="EurostileRegular"/>
          <w:sz w:val="24"/>
          <w:szCs w:val="24"/>
          <w:lang w:val="es-BO"/>
        </w:rPr>
        <w:t>, las prácticas agrícolas ancestrales, la extracción de conocimientos sobre plantas medicinales o la elaboración de artesanías para la venta; los paisajes y la conservación del medio ambiente, por medio del ecoturismo, entre otros. Dándoles una visión meramente económica, poniéndoles precio dentro de un mercado y olvidándose de las complejas interrelaciones que e</w:t>
      </w:r>
      <w:r w:rsidR="00F07CDE">
        <w:rPr>
          <w:rFonts w:ascii="Arial Narrow" w:hAnsi="Arial Narrow" w:cs="EurostileRegular"/>
          <w:sz w:val="24"/>
          <w:szCs w:val="24"/>
          <w:lang w:val="es-BO"/>
        </w:rPr>
        <w:t>xisten dentro de la naturaleza</w:t>
      </w:r>
      <w:r w:rsidR="00D027B3">
        <w:rPr>
          <w:rFonts w:ascii="Arial Narrow" w:hAnsi="Arial Narrow" w:cs="EurostileRegular"/>
          <w:sz w:val="24"/>
          <w:szCs w:val="24"/>
          <w:lang w:val="es-BO"/>
        </w:rPr>
        <w:t xml:space="preserve">, es decir, mercantilizando </w:t>
      </w:r>
      <w:r w:rsidR="00221C35">
        <w:rPr>
          <w:rFonts w:ascii="Arial Narrow" w:hAnsi="Arial Narrow" w:cs="EurostileRegular"/>
          <w:sz w:val="24"/>
          <w:szCs w:val="24"/>
          <w:lang w:val="es-BO"/>
        </w:rPr>
        <w:t>la naturaleza</w:t>
      </w:r>
      <w:r w:rsidR="00F07CDE">
        <w:rPr>
          <w:rFonts w:ascii="Arial Narrow" w:hAnsi="Arial Narrow" w:cs="EurostileRegular"/>
          <w:sz w:val="24"/>
          <w:szCs w:val="24"/>
          <w:lang w:val="es-BO"/>
        </w:rPr>
        <w:t xml:space="preserve">. </w:t>
      </w:r>
      <w:r w:rsidR="00221C35">
        <w:rPr>
          <w:rFonts w:ascii="Arial Narrow" w:hAnsi="Arial Narrow" w:cs="EurostileRegular"/>
          <w:sz w:val="24"/>
          <w:szCs w:val="24"/>
          <w:lang w:val="es-BO"/>
        </w:rPr>
        <w:t xml:space="preserve">Y con </w:t>
      </w:r>
      <w:r w:rsidR="00B765A5">
        <w:rPr>
          <w:rFonts w:ascii="Arial Narrow" w:hAnsi="Arial Narrow" w:cs="EurostileRegular"/>
          <w:sz w:val="24"/>
          <w:szCs w:val="24"/>
          <w:lang w:val="es-BO"/>
        </w:rPr>
        <w:t>esto mantener</w:t>
      </w:r>
      <w:r w:rsidRPr="009664B5">
        <w:rPr>
          <w:rFonts w:ascii="Arial Narrow" w:hAnsi="Arial Narrow" w:cs="Times New Roman"/>
          <w:iCs/>
          <w:sz w:val="24"/>
          <w:szCs w:val="24"/>
          <w:lang w:val="es-BO"/>
        </w:rPr>
        <w:t xml:space="preserve"> sus posiciones de poder a través de la búsqueda de nuevos mercados y productos con los cuales comerciar, </w:t>
      </w:r>
      <w:r w:rsidR="00D027B3">
        <w:rPr>
          <w:rFonts w:ascii="Arial Narrow" w:hAnsi="Arial Narrow" w:cs="Times New Roman"/>
          <w:iCs/>
          <w:sz w:val="24"/>
          <w:szCs w:val="24"/>
          <w:lang w:val="es-BO"/>
        </w:rPr>
        <w:t xml:space="preserve">con la </w:t>
      </w:r>
      <w:r w:rsidRPr="009664B5">
        <w:rPr>
          <w:rFonts w:ascii="Arial Narrow" w:hAnsi="Arial Narrow" w:cs="Times New Roman"/>
          <w:iCs/>
          <w:sz w:val="24"/>
          <w:szCs w:val="24"/>
          <w:lang w:val="es-BO"/>
        </w:rPr>
        <w:t>finalidad</w:t>
      </w:r>
      <w:r w:rsidR="00D027B3">
        <w:rPr>
          <w:rFonts w:ascii="Arial Narrow" w:hAnsi="Arial Narrow" w:cs="Times New Roman"/>
          <w:iCs/>
          <w:sz w:val="24"/>
          <w:szCs w:val="24"/>
          <w:lang w:val="es-BO"/>
        </w:rPr>
        <w:t xml:space="preserve"> de</w:t>
      </w:r>
      <w:r w:rsidRPr="009664B5">
        <w:rPr>
          <w:rFonts w:ascii="Arial Narrow" w:hAnsi="Arial Narrow" w:cs="Times New Roman"/>
          <w:iCs/>
          <w:sz w:val="24"/>
          <w:szCs w:val="24"/>
          <w:lang w:val="es-BO"/>
        </w:rPr>
        <w:t xml:space="preserve"> generar r</w:t>
      </w:r>
      <w:r w:rsidR="00F07CDE">
        <w:rPr>
          <w:rFonts w:ascii="Arial Narrow" w:hAnsi="Arial Narrow" w:cs="Times New Roman"/>
          <w:iCs/>
          <w:sz w:val="24"/>
          <w:szCs w:val="24"/>
          <w:lang w:val="es-BO"/>
        </w:rPr>
        <w:t xml:space="preserve">iqueza. </w:t>
      </w:r>
    </w:p>
    <w:p w:rsidR="009045E6" w:rsidRDefault="009045E6" w:rsidP="00F5455A">
      <w:pPr>
        <w:autoSpaceDE w:val="0"/>
        <w:autoSpaceDN w:val="0"/>
        <w:adjustRightInd w:val="0"/>
        <w:spacing w:after="0" w:line="240" w:lineRule="auto"/>
        <w:jc w:val="both"/>
        <w:rPr>
          <w:rFonts w:ascii="Arial Narrow" w:hAnsi="Arial Narrow" w:cs="Times New Roman"/>
          <w:iCs/>
          <w:sz w:val="24"/>
          <w:szCs w:val="24"/>
          <w:lang w:val="es-BO"/>
        </w:rPr>
      </w:pPr>
    </w:p>
    <w:p w:rsidR="009C1DBE" w:rsidRDefault="00894DA9" w:rsidP="00D12394">
      <w:pPr>
        <w:autoSpaceDE w:val="0"/>
        <w:autoSpaceDN w:val="0"/>
        <w:adjustRightInd w:val="0"/>
        <w:spacing w:after="0" w:line="240" w:lineRule="auto"/>
        <w:jc w:val="both"/>
        <w:rPr>
          <w:rFonts w:ascii="Arial Narrow" w:hAnsi="Arial Narrow" w:cs="Times New Roman"/>
          <w:iCs/>
          <w:sz w:val="24"/>
          <w:szCs w:val="24"/>
          <w:lang w:val="es-BO"/>
        </w:rPr>
      </w:pPr>
      <w:r>
        <w:rPr>
          <w:rFonts w:ascii="Arial Narrow" w:hAnsi="Arial Narrow" w:cs="Times New Roman"/>
          <w:iCs/>
          <w:sz w:val="24"/>
          <w:szCs w:val="24"/>
          <w:lang w:val="es-BO"/>
        </w:rPr>
        <w:t>Algunos pa</w:t>
      </w:r>
      <w:r w:rsidR="006F069E">
        <w:rPr>
          <w:rFonts w:ascii="Arial Narrow" w:hAnsi="Arial Narrow" w:cs="Times New Roman"/>
          <w:iCs/>
          <w:sz w:val="24"/>
          <w:szCs w:val="24"/>
          <w:lang w:val="es-BO"/>
        </w:rPr>
        <w:t xml:space="preserve">íses en busca de mecanismos alternativos, los cuales </w:t>
      </w:r>
      <w:r>
        <w:rPr>
          <w:rFonts w:ascii="Arial Narrow" w:hAnsi="Arial Narrow" w:cs="Times New Roman"/>
          <w:iCs/>
          <w:sz w:val="24"/>
          <w:szCs w:val="24"/>
          <w:lang w:val="es-BO"/>
        </w:rPr>
        <w:t xml:space="preserve">no deberían estar ligadas </w:t>
      </w:r>
      <w:r w:rsidR="009C1DBE">
        <w:rPr>
          <w:rFonts w:ascii="Arial Narrow" w:hAnsi="Arial Narrow" w:cs="Times New Roman"/>
          <w:iCs/>
          <w:sz w:val="24"/>
          <w:szCs w:val="24"/>
          <w:lang w:val="es-BO"/>
        </w:rPr>
        <w:t>a los mercados de carbono</w:t>
      </w:r>
      <w:r>
        <w:rPr>
          <w:rFonts w:ascii="Arial Narrow" w:hAnsi="Arial Narrow" w:cs="Times New Roman"/>
          <w:iCs/>
          <w:sz w:val="24"/>
          <w:szCs w:val="24"/>
          <w:lang w:val="es-BO"/>
        </w:rPr>
        <w:t xml:space="preserve">. En este sentido el año 2010, Bolivia organiza y convoca a la primera </w:t>
      </w:r>
      <w:r w:rsidR="002918C1" w:rsidRPr="002918C1">
        <w:rPr>
          <w:rFonts w:ascii="Arial Narrow" w:hAnsi="Arial Narrow" w:cs="Times New Roman"/>
          <w:iCs/>
          <w:sz w:val="24"/>
          <w:szCs w:val="24"/>
          <w:lang w:val="es-BO"/>
        </w:rPr>
        <w:t>Conferencia de los Pueblos sobre Cambio Climático y Derechos de la Madre Tierra</w:t>
      </w:r>
      <w:r>
        <w:rPr>
          <w:rFonts w:ascii="Arial Narrow" w:hAnsi="Arial Narrow" w:cs="Times New Roman"/>
          <w:iCs/>
          <w:sz w:val="24"/>
          <w:szCs w:val="24"/>
          <w:lang w:val="es-BO"/>
        </w:rPr>
        <w:t xml:space="preserve">. Conferencia que da las pautas para la elaboración de </w:t>
      </w:r>
      <w:r w:rsidR="00221C35">
        <w:rPr>
          <w:rFonts w:ascii="Arial Narrow" w:hAnsi="Arial Narrow" w:cs="Times New Roman"/>
          <w:iCs/>
          <w:sz w:val="24"/>
          <w:szCs w:val="24"/>
          <w:lang w:val="es-BO"/>
        </w:rPr>
        <w:t>una propuesta</w:t>
      </w:r>
      <w:r>
        <w:rPr>
          <w:rFonts w:ascii="Arial Narrow" w:hAnsi="Arial Narrow" w:cs="Times New Roman"/>
          <w:iCs/>
          <w:sz w:val="24"/>
          <w:szCs w:val="24"/>
          <w:lang w:val="es-BO"/>
        </w:rPr>
        <w:t xml:space="preserve"> de no mercantilización </w:t>
      </w:r>
      <w:r w:rsidR="009C1DBE">
        <w:rPr>
          <w:rFonts w:ascii="Arial Narrow" w:hAnsi="Arial Narrow" w:cs="Times New Roman"/>
          <w:iCs/>
          <w:sz w:val="24"/>
          <w:szCs w:val="24"/>
          <w:lang w:val="es-BO"/>
        </w:rPr>
        <w:t>del bosque y de la Madre Tierra</w:t>
      </w:r>
      <w:r w:rsidR="005D447C">
        <w:rPr>
          <w:rFonts w:ascii="Arial Narrow" w:hAnsi="Arial Narrow" w:cs="Times New Roman"/>
          <w:iCs/>
          <w:sz w:val="24"/>
          <w:szCs w:val="24"/>
          <w:lang w:val="es-BO"/>
        </w:rPr>
        <w:t>.</w:t>
      </w:r>
      <w:r w:rsidR="00221C35">
        <w:rPr>
          <w:rFonts w:ascii="Arial Narrow" w:hAnsi="Arial Narrow" w:cs="Times New Roman"/>
          <w:iCs/>
          <w:sz w:val="24"/>
          <w:szCs w:val="24"/>
          <w:lang w:val="es-BO"/>
        </w:rPr>
        <w:t xml:space="preserve"> </w:t>
      </w:r>
      <w:r w:rsidR="009C1DBE">
        <w:rPr>
          <w:rFonts w:ascii="Arial Narrow" w:hAnsi="Arial Narrow" w:cs="Times New Roman"/>
          <w:iCs/>
          <w:sz w:val="24"/>
          <w:szCs w:val="24"/>
          <w:lang w:val="es-BO"/>
        </w:rPr>
        <w:t>Siendo e</w:t>
      </w:r>
      <w:r w:rsidR="00221C35">
        <w:rPr>
          <w:rFonts w:ascii="Arial Narrow" w:hAnsi="Arial Narrow" w:cs="Times New Roman"/>
          <w:iCs/>
          <w:sz w:val="24"/>
          <w:szCs w:val="24"/>
          <w:lang w:val="es-BO"/>
        </w:rPr>
        <w:t xml:space="preserve">l </w:t>
      </w:r>
      <w:r w:rsidR="00D12394">
        <w:rPr>
          <w:rFonts w:ascii="Arial Narrow" w:hAnsi="Arial Narrow" w:cs="Times New Roman"/>
          <w:iCs/>
          <w:sz w:val="24"/>
          <w:szCs w:val="24"/>
          <w:lang w:val="es-BO"/>
        </w:rPr>
        <w:t xml:space="preserve">grupo de Bosque </w:t>
      </w:r>
      <w:r w:rsidR="009C1DBE">
        <w:rPr>
          <w:rFonts w:ascii="Arial Narrow" w:hAnsi="Arial Narrow" w:cs="Times New Roman"/>
          <w:iCs/>
          <w:sz w:val="24"/>
          <w:szCs w:val="24"/>
          <w:lang w:val="es-BO"/>
        </w:rPr>
        <w:t xml:space="preserve">en su </w:t>
      </w:r>
      <w:r w:rsidR="00D12394">
        <w:rPr>
          <w:rFonts w:ascii="Arial Narrow" w:hAnsi="Arial Narrow" w:cs="Times New Roman"/>
          <w:iCs/>
          <w:sz w:val="24"/>
          <w:szCs w:val="24"/>
          <w:lang w:val="es-BO"/>
        </w:rPr>
        <w:t xml:space="preserve">documento </w:t>
      </w:r>
      <w:r w:rsidR="009C1DBE">
        <w:rPr>
          <w:rFonts w:ascii="Arial Narrow" w:hAnsi="Arial Narrow" w:cs="Times New Roman"/>
          <w:iCs/>
          <w:sz w:val="24"/>
          <w:szCs w:val="24"/>
          <w:lang w:val="es-BO"/>
        </w:rPr>
        <w:t xml:space="preserve">final </w:t>
      </w:r>
      <w:r w:rsidR="00D12394">
        <w:rPr>
          <w:rFonts w:ascii="Arial Narrow" w:hAnsi="Arial Narrow" w:cs="Times New Roman"/>
          <w:iCs/>
          <w:sz w:val="24"/>
          <w:szCs w:val="24"/>
          <w:lang w:val="es-BO"/>
        </w:rPr>
        <w:t xml:space="preserve">indica: </w:t>
      </w:r>
      <w:r w:rsidR="00221C35" w:rsidRPr="00221C35">
        <w:rPr>
          <w:rFonts w:ascii="Arial Narrow" w:hAnsi="Arial Narrow" w:cs="Times New Roman"/>
          <w:iCs/>
          <w:sz w:val="24"/>
          <w:szCs w:val="24"/>
          <w:lang w:val="es-BO"/>
        </w:rPr>
        <w:t xml:space="preserve">“Condenamos los mecanismos de </w:t>
      </w:r>
      <w:r w:rsidR="00221C35" w:rsidRPr="00221C35">
        <w:rPr>
          <w:rFonts w:ascii="Arial Narrow" w:hAnsi="Arial Narrow" w:cs="Times New Roman"/>
          <w:iCs/>
          <w:sz w:val="24"/>
          <w:szCs w:val="24"/>
          <w:lang w:val="es-BO"/>
        </w:rPr>
        <w:lastRenderedPageBreak/>
        <w:t>mercado, como el mecanismo de REDD (Reducción de emisiones por la deforestación y degradación de bosques) y sus versiones + y ++, que está violando la soberanía de los Pueblos y su derecho al consentimiento libre, previo e informado, así como a la soberanía de Estados nacionales, y viola los derechos, usos y costumbres de los Pueblos y los Derechos de la Naturaleza”.</w:t>
      </w:r>
      <w:r w:rsidR="00221C35" w:rsidRPr="00221C35">
        <w:t xml:space="preserve"> </w:t>
      </w:r>
      <w:r w:rsidR="00D12394">
        <w:rPr>
          <w:rFonts w:ascii="Arial Narrow" w:hAnsi="Arial Narrow" w:cs="Times New Roman"/>
          <w:iCs/>
          <w:sz w:val="24"/>
          <w:szCs w:val="24"/>
          <w:lang w:val="es-BO"/>
        </w:rPr>
        <w:t xml:space="preserve">Señalan también que estas son falsas soluciones y no han contribuido a reducir las emisiones de los gases de efectos invernadero. </w:t>
      </w:r>
    </w:p>
    <w:p w:rsidR="009C1DBE" w:rsidRDefault="009C1DBE" w:rsidP="00D12394">
      <w:pPr>
        <w:autoSpaceDE w:val="0"/>
        <w:autoSpaceDN w:val="0"/>
        <w:adjustRightInd w:val="0"/>
        <w:spacing w:after="0" w:line="240" w:lineRule="auto"/>
        <w:jc w:val="both"/>
        <w:rPr>
          <w:rFonts w:ascii="Arial Narrow" w:hAnsi="Arial Narrow" w:cs="Times New Roman"/>
          <w:iCs/>
          <w:sz w:val="24"/>
          <w:szCs w:val="24"/>
          <w:lang w:val="es-BO"/>
        </w:rPr>
      </w:pPr>
    </w:p>
    <w:p w:rsidR="00A02B48" w:rsidRDefault="009C1DBE" w:rsidP="00A02B48">
      <w:pPr>
        <w:autoSpaceDE w:val="0"/>
        <w:autoSpaceDN w:val="0"/>
        <w:adjustRightInd w:val="0"/>
        <w:spacing w:after="0" w:line="240" w:lineRule="auto"/>
        <w:jc w:val="both"/>
        <w:rPr>
          <w:rFonts w:ascii="Arial Narrow" w:hAnsi="Arial Narrow" w:cs="Times New Roman"/>
          <w:iCs/>
          <w:sz w:val="24"/>
          <w:szCs w:val="24"/>
          <w:lang w:val="es-BO"/>
        </w:rPr>
      </w:pPr>
      <w:r>
        <w:rPr>
          <w:rFonts w:ascii="Arial Narrow" w:hAnsi="Arial Narrow" w:cs="Times New Roman"/>
          <w:iCs/>
          <w:sz w:val="24"/>
          <w:szCs w:val="24"/>
          <w:lang w:val="es-BO"/>
        </w:rPr>
        <w:t>El año siguiente (</w:t>
      </w:r>
      <w:r w:rsidR="002F2B70">
        <w:rPr>
          <w:rFonts w:ascii="Arial Narrow" w:hAnsi="Arial Narrow" w:cs="Times New Roman"/>
          <w:iCs/>
          <w:sz w:val="24"/>
          <w:szCs w:val="24"/>
          <w:lang w:val="es-BO"/>
        </w:rPr>
        <w:t>2011</w:t>
      </w:r>
      <w:r>
        <w:rPr>
          <w:rFonts w:ascii="Arial Narrow" w:hAnsi="Arial Narrow" w:cs="Times New Roman"/>
          <w:iCs/>
          <w:sz w:val="24"/>
          <w:szCs w:val="24"/>
          <w:lang w:val="es-BO"/>
        </w:rPr>
        <w:t>)</w:t>
      </w:r>
      <w:r w:rsidR="002F2B70">
        <w:rPr>
          <w:rFonts w:ascii="Arial Narrow" w:hAnsi="Arial Narrow" w:cs="Times New Roman"/>
          <w:iCs/>
          <w:sz w:val="24"/>
          <w:szCs w:val="24"/>
          <w:lang w:val="es-BO"/>
        </w:rPr>
        <w:t xml:space="preserve"> Bolivia </w:t>
      </w:r>
      <w:r>
        <w:rPr>
          <w:rFonts w:ascii="Arial Narrow" w:hAnsi="Arial Narrow" w:cs="Times New Roman"/>
          <w:iCs/>
          <w:sz w:val="24"/>
          <w:szCs w:val="24"/>
          <w:lang w:val="es-BO"/>
        </w:rPr>
        <w:t xml:space="preserve">elabora una </w:t>
      </w:r>
      <w:r w:rsidRPr="002F2B70">
        <w:rPr>
          <w:rFonts w:ascii="Arial Narrow" w:hAnsi="Arial Narrow" w:cs="Times New Roman"/>
          <w:iCs/>
          <w:sz w:val="24"/>
          <w:szCs w:val="24"/>
          <w:lang w:val="es-BO"/>
        </w:rPr>
        <w:t>propuesta</w:t>
      </w:r>
      <w:r w:rsidR="002F2B70" w:rsidRPr="002F2B70">
        <w:rPr>
          <w:rFonts w:ascii="Arial Narrow" w:hAnsi="Arial Narrow" w:cs="Times New Roman"/>
          <w:iCs/>
          <w:sz w:val="24"/>
          <w:szCs w:val="24"/>
          <w:lang w:val="es-BO"/>
        </w:rPr>
        <w:t xml:space="preserve"> denominada “Vida Sustentable del B</w:t>
      </w:r>
      <w:r>
        <w:rPr>
          <w:rFonts w:ascii="Arial Narrow" w:hAnsi="Arial Narrow" w:cs="Times New Roman"/>
          <w:iCs/>
          <w:sz w:val="24"/>
          <w:szCs w:val="24"/>
          <w:lang w:val="es-BO"/>
        </w:rPr>
        <w:t xml:space="preserve">osque, siendo esta una </w:t>
      </w:r>
      <w:r w:rsidR="002F2B70">
        <w:rPr>
          <w:rFonts w:ascii="Arial Narrow" w:hAnsi="Arial Narrow" w:cs="Times New Roman"/>
          <w:iCs/>
          <w:sz w:val="24"/>
          <w:szCs w:val="24"/>
          <w:lang w:val="es-BO"/>
        </w:rPr>
        <w:t>propuesta elaborada con la colaboración de organizaciones sociales, siendo esta una</w:t>
      </w:r>
      <w:r w:rsidR="00C76687">
        <w:rPr>
          <w:rFonts w:ascii="Arial Narrow" w:hAnsi="Arial Narrow" w:cs="Times New Roman"/>
          <w:iCs/>
          <w:sz w:val="24"/>
          <w:szCs w:val="24"/>
          <w:lang w:val="es-BO"/>
        </w:rPr>
        <w:t xml:space="preserve"> propuesta alternativa a REDD+ </w:t>
      </w:r>
      <w:r w:rsidR="002F2B70">
        <w:rPr>
          <w:rFonts w:ascii="Arial Narrow" w:hAnsi="Arial Narrow" w:cs="Times New Roman"/>
          <w:iCs/>
          <w:sz w:val="24"/>
          <w:szCs w:val="24"/>
          <w:lang w:val="es-BO"/>
        </w:rPr>
        <w:t xml:space="preserve">y </w:t>
      </w:r>
      <w:r w:rsidR="00C76687">
        <w:rPr>
          <w:rFonts w:ascii="Arial Narrow" w:hAnsi="Arial Narrow" w:cs="Times New Roman"/>
          <w:iCs/>
          <w:sz w:val="24"/>
          <w:szCs w:val="24"/>
          <w:lang w:val="es-BO"/>
        </w:rPr>
        <w:t>teniendo como</w:t>
      </w:r>
      <w:r w:rsidR="002F2B70" w:rsidRPr="00C76687">
        <w:rPr>
          <w:rFonts w:ascii="Arial Narrow" w:hAnsi="Arial Narrow" w:cs="Times New Roman"/>
          <w:iCs/>
          <w:sz w:val="24"/>
          <w:szCs w:val="24"/>
          <w:lang w:val="es-BO"/>
        </w:rPr>
        <w:t xml:space="preserve"> principio</w:t>
      </w:r>
      <w:r w:rsidR="00C76687">
        <w:rPr>
          <w:rFonts w:ascii="Arial Narrow" w:hAnsi="Arial Narrow" w:cs="Times New Roman"/>
          <w:iCs/>
          <w:sz w:val="24"/>
          <w:szCs w:val="24"/>
          <w:lang w:val="es-BO"/>
        </w:rPr>
        <w:t xml:space="preserve"> fundamental de no </w:t>
      </w:r>
      <w:r w:rsidR="002F2B70" w:rsidRPr="00C76687">
        <w:rPr>
          <w:rFonts w:ascii="Arial Narrow" w:hAnsi="Arial Narrow" w:cs="Times New Roman"/>
          <w:iCs/>
          <w:sz w:val="24"/>
          <w:szCs w:val="24"/>
          <w:lang w:val="es-BO"/>
        </w:rPr>
        <w:t>mercantilización</w:t>
      </w:r>
      <w:r w:rsidR="00C76687">
        <w:rPr>
          <w:rFonts w:ascii="Arial Narrow" w:hAnsi="Arial Narrow" w:cs="Times New Roman"/>
          <w:iCs/>
          <w:sz w:val="24"/>
          <w:szCs w:val="24"/>
          <w:lang w:val="es-BO"/>
        </w:rPr>
        <w:t xml:space="preserve"> </w:t>
      </w:r>
      <w:r w:rsidR="00C76687" w:rsidRPr="00C76687">
        <w:rPr>
          <w:rFonts w:ascii="Arial Narrow" w:hAnsi="Arial Narrow" w:cs="Times New Roman"/>
          <w:iCs/>
          <w:sz w:val="24"/>
          <w:szCs w:val="24"/>
          <w:lang w:val="es-BO"/>
        </w:rPr>
        <w:t>funciones ambientales del bosque y la importancia de recuperar la visión holística e integral del bosque que mantienen las naciones y pueblos indígena originario campesinos, comunidades interculturales y afrobolivianas, manejo integral y sustentable del bosque como base de las acciones conjuntas de mitigación y adaptación al cambio climático</w:t>
      </w:r>
      <w:r w:rsidR="001A3F78">
        <w:rPr>
          <w:rStyle w:val="Refdenotaalpie"/>
          <w:rFonts w:ascii="Arial Narrow" w:hAnsi="Arial Narrow" w:cs="Times New Roman"/>
          <w:iCs/>
          <w:sz w:val="24"/>
          <w:szCs w:val="24"/>
          <w:lang w:val="es-BO"/>
        </w:rPr>
        <w:footnoteReference w:id="12"/>
      </w:r>
      <w:r w:rsidR="00C76687" w:rsidRPr="00C76687">
        <w:rPr>
          <w:rFonts w:ascii="Arial Narrow" w:hAnsi="Arial Narrow" w:cs="Times New Roman"/>
          <w:iCs/>
          <w:sz w:val="24"/>
          <w:szCs w:val="24"/>
          <w:lang w:val="es-BO"/>
        </w:rPr>
        <w:t>.</w:t>
      </w:r>
      <w:r w:rsidR="002918C1">
        <w:rPr>
          <w:rFonts w:ascii="Arial Narrow" w:hAnsi="Arial Narrow" w:cs="Times New Roman"/>
          <w:iCs/>
          <w:sz w:val="24"/>
          <w:szCs w:val="24"/>
          <w:lang w:val="es-BO"/>
        </w:rPr>
        <w:t xml:space="preserve"> </w:t>
      </w:r>
    </w:p>
    <w:p w:rsidR="00A02B48" w:rsidRDefault="00A02B48" w:rsidP="00A02B48">
      <w:pPr>
        <w:autoSpaceDE w:val="0"/>
        <w:autoSpaceDN w:val="0"/>
        <w:adjustRightInd w:val="0"/>
        <w:spacing w:after="0" w:line="240" w:lineRule="auto"/>
        <w:jc w:val="both"/>
        <w:rPr>
          <w:rFonts w:ascii="Arial Narrow" w:hAnsi="Arial Narrow" w:cs="Times New Roman"/>
          <w:iCs/>
          <w:sz w:val="24"/>
          <w:szCs w:val="24"/>
          <w:lang w:val="es-BO"/>
        </w:rPr>
      </w:pPr>
    </w:p>
    <w:p w:rsidR="002918C1" w:rsidRDefault="00A02B48" w:rsidP="004D1156">
      <w:pPr>
        <w:autoSpaceDE w:val="0"/>
        <w:autoSpaceDN w:val="0"/>
        <w:adjustRightInd w:val="0"/>
        <w:spacing w:after="0" w:line="240" w:lineRule="auto"/>
        <w:jc w:val="both"/>
        <w:rPr>
          <w:rFonts w:ascii="Arial Narrow" w:hAnsi="Arial Narrow" w:cs="Times New Roman"/>
          <w:iCs/>
          <w:sz w:val="24"/>
          <w:szCs w:val="24"/>
          <w:lang w:val="es-BO"/>
        </w:rPr>
      </w:pPr>
      <w:r>
        <w:rPr>
          <w:rFonts w:ascii="Arial Narrow" w:hAnsi="Arial Narrow" w:cs="Times New Roman"/>
          <w:iCs/>
          <w:sz w:val="24"/>
          <w:szCs w:val="24"/>
          <w:lang w:val="es-BO"/>
        </w:rPr>
        <w:t xml:space="preserve">Bolivia presenta su propuesta en la COP 17 realizada en Durban (Sudafrica), la que es incluida en el la decisión de dicha COP en su párrafo 67, donde se </w:t>
      </w:r>
      <w:r w:rsidRPr="002918C1">
        <w:rPr>
          <w:rFonts w:ascii="Arial Narrow" w:hAnsi="Arial Narrow" w:cs="Times New Roman"/>
          <w:iCs/>
          <w:sz w:val="24"/>
          <w:szCs w:val="24"/>
          <w:lang w:val="es-BO"/>
        </w:rPr>
        <w:t>establece que se pueden desarrollar e</w:t>
      </w:r>
      <w:r>
        <w:rPr>
          <w:rFonts w:ascii="Arial Narrow" w:hAnsi="Arial Narrow" w:cs="Times New Roman"/>
          <w:iCs/>
          <w:sz w:val="24"/>
          <w:szCs w:val="24"/>
          <w:lang w:val="es-BO"/>
        </w:rPr>
        <w:t xml:space="preserve">nfoques conjuntos de mitigación </w:t>
      </w:r>
      <w:r w:rsidRPr="002918C1">
        <w:rPr>
          <w:rFonts w:ascii="Arial Narrow" w:hAnsi="Arial Narrow" w:cs="Times New Roman"/>
          <w:iCs/>
          <w:sz w:val="24"/>
          <w:szCs w:val="24"/>
          <w:lang w:val="es-BO"/>
        </w:rPr>
        <w:t>y adaptación que no estén basados en los mercados</w:t>
      </w:r>
      <w:r>
        <w:rPr>
          <w:rFonts w:ascii="Arial Narrow" w:hAnsi="Arial Narrow" w:cs="Times New Roman"/>
          <w:iCs/>
          <w:sz w:val="24"/>
          <w:szCs w:val="24"/>
          <w:lang w:val="es-BO"/>
        </w:rPr>
        <w:t xml:space="preserve">. La propuesta presentada contenía los siguientes </w:t>
      </w:r>
      <w:r w:rsidRPr="002918C1">
        <w:rPr>
          <w:rFonts w:ascii="Arial Narrow" w:hAnsi="Arial Narrow" w:cs="Times New Roman"/>
          <w:iCs/>
          <w:sz w:val="24"/>
          <w:szCs w:val="24"/>
          <w:lang w:val="es-BO"/>
        </w:rPr>
        <w:t>aspectos centrales: la no mercantilizaci</w:t>
      </w:r>
      <w:r>
        <w:rPr>
          <w:rFonts w:ascii="Arial Narrow" w:hAnsi="Arial Narrow" w:cs="Times New Roman"/>
          <w:iCs/>
          <w:sz w:val="24"/>
          <w:szCs w:val="24"/>
          <w:lang w:val="es-BO"/>
        </w:rPr>
        <w:t xml:space="preserve">ón de las funciones ambientales </w:t>
      </w:r>
      <w:r w:rsidRPr="002918C1">
        <w:rPr>
          <w:rFonts w:ascii="Arial Narrow" w:hAnsi="Arial Narrow" w:cs="Times New Roman"/>
          <w:iCs/>
          <w:sz w:val="24"/>
          <w:szCs w:val="24"/>
          <w:lang w:val="es-BO"/>
        </w:rPr>
        <w:t>de los bosques; el manejo integral y su</w:t>
      </w:r>
      <w:r>
        <w:rPr>
          <w:rFonts w:ascii="Arial Narrow" w:hAnsi="Arial Narrow" w:cs="Times New Roman"/>
          <w:iCs/>
          <w:sz w:val="24"/>
          <w:szCs w:val="24"/>
          <w:lang w:val="es-BO"/>
        </w:rPr>
        <w:t xml:space="preserve">stentable de los bosques </w:t>
      </w:r>
      <w:r w:rsidRPr="002918C1">
        <w:rPr>
          <w:rFonts w:ascii="Arial Narrow" w:hAnsi="Arial Narrow" w:cs="Times New Roman"/>
          <w:iCs/>
          <w:sz w:val="24"/>
          <w:szCs w:val="24"/>
          <w:lang w:val="es-BO"/>
        </w:rPr>
        <w:t>(incluidas tierra, agua y biodiver</w:t>
      </w:r>
      <w:r>
        <w:rPr>
          <w:rFonts w:ascii="Arial Narrow" w:hAnsi="Arial Narrow" w:cs="Times New Roman"/>
          <w:iCs/>
          <w:sz w:val="24"/>
          <w:szCs w:val="24"/>
          <w:lang w:val="es-BO"/>
        </w:rPr>
        <w:t xml:space="preserve">sidad), con énfasis en prácticas </w:t>
      </w:r>
      <w:r w:rsidRPr="002918C1">
        <w:rPr>
          <w:rFonts w:ascii="Arial Narrow" w:hAnsi="Arial Narrow" w:cs="Times New Roman"/>
          <w:iCs/>
          <w:sz w:val="24"/>
          <w:szCs w:val="24"/>
          <w:lang w:val="es-BO"/>
        </w:rPr>
        <w:t>productivas locales y tradicionales</w:t>
      </w:r>
      <w:r>
        <w:rPr>
          <w:rFonts w:ascii="Arial Narrow" w:hAnsi="Arial Narrow" w:cs="Times New Roman"/>
          <w:iCs/>
          <w:sz w:val="24"/>
          <w:szCs w:val="24"/>
          <w:lang w:val="es-BO"/>
        </w:rPr>
        <w:t xml:space="preserve">; la promoción de las múltiples </w:t>
      </w:r>
      <w:r w:rsidRPr="002918C1">
        <w:rPr>
          <w:rFonts w:ascii="Arial Narrow" w:hAnsi="Arial Narrow" w:cs="Times New Roman"/>
          <w:iCs/>
          <w:sz w:val="24"/>
          <w:szCs w:val="24"/>
          <w:lang w:val="es-BO"/>
        </w:rPr>
        <w:t>funciones de los bosques: econ</w:t>
      </w:r>
      <w:r>
        <w:rPr>
          <w:rFonts w:ascii="Arial Narrow" w:hAnsi="Arial Narrow" w:cs="Times New Roman"/>
          <w:iCs/>
          <w:sz w:val="24"/>
          <w:szCs w:val="24"/>
          <w:lang w:val="es-BO"/>
        </w:rPr>
        <w:t xml:space="preserve">ómicas, sociales, ambientales y </w:t>
      </w:r>
      <w:r w:rsidRPr="002918C1">
        <w:rPr>
          <w:rFonts w:ascii="Arial Narrow" w:hAnsi="Arial Narrow" w:cs="Times New Roman"/>
          <w:iCs/>
          <w:sz w:val="24"/>
          <w:szCs w:val="24"/>
          <w:lang w:val="es-BO"/>
        </w:rPr>
        <w:t>culturales; la complementariedad de d</w:t>
      </w:r>
      <w:r>
        <w:rPr>
          <w:rFonts w:ascii="Arial Narrow" w:hAnsi="Arial Narrow" w:cs="Times New Roman"/>
          <w:iCs/>
          <w:sz w:val="24"/>
          <w:szCs w:val="24"/>
          <w:lang w:val="es-BO"/>
        </w:rPr>
        <w:t xml:space="preserve">erechos, obligaciones y deberes </w:t>
      </w:r>
      <w:r w:rsidRPr="002918C1">
        <w:rPr>
          <w:rFonts w:ascii="Arial Narrow" w:hAnsi="Arial Narrow" w:cs="Times New Roman"/>
          <w:iCs/>
          <w:sz w:val="24"/>
          <w:szCs w:val="24"/>
          <w:lang w:val="es-BO"/>
        </w:rPr>
        <w:t>para el manejo del bosque, entre l</w:t>
      </w:r>
      <w:r>
        <w:rPr>
          <w:rFonts w:ascii="Arial Narrow" w:hAnsi="Arial Narrow" w:cs="Times New Roman"/>
          <w:iCs/>
          <w:sz w:val="24"/>
          <w:szCs w:val="24"/>
          <w:lang w:val="es-BO"/>
        </w:rPr>
        <w:t xml:space="preserve">os que se destacan los derechos </w:t>
      </w:r>
      <w:r w:rsidRPr="002918C1">
        <w:rPr>
          <w:rFonts w:ascii="Arial Narrow" w:hAnsi="Arial Narrow" w:cs="Times New Roman"/>
          <w:iCs/>
          <w:sz w:val="24"/>
          <w:szCs w:val="24"/>
          <w:lang w:val="es-BO"/>
        </w:rPr>
        <w:t xml:space="preserve">de los pueblos indígena originario </w:t>
      </w:r>
      <w:r>
        <w:rPr>
          <w:rFonts w:ascii="Arial Narrow" w:hAnsi="Arial Narrow" w:cs="Times New Roman"/>
          <w:iCs/>
          <w:sz w:val="24"/>
          <w:szCs w:val="24"/>
          <w:lang w:val="es-BO"/>
        </w:rPr>
        <w:t xml:space="preserve">campesinos y los derechos de la </w:t>
      </w:r>
      <w:r w:rsidRPr="002918C1">
        <w:rPr>
          <w:rFonts w:ascii="Arial Narrow" w:hAnsi="Arial Narrow" w:cs="Times New Roman"/>
          <w:iCs/>
          <w:sz w:val="24"/>
          <w:szCs w:val="24"/>
          <w:lang w:val="es-BO"/>
        </w:rPr>
        <w:t>Madre Tierra; y el reconocimiento del</w:t>
      </w:r>
      <w:r>
        <w:rPr>
          <w:rFonts w:ascii="Arial Narrow" w:hAnsi="Arial Narrow" w:cs="Times New Roman"/>
          <w:iCs/>
          <w:sz w:val="24"/>
          <w:szCs w:val="24"/>
          <w:lang w:val="es-BO"/>
        </w:rPr>
        <w:t xml:space="preserve"> doble rol de los bosques en la </w:t>
      </w:r>
      <w:r w:rsidRPr="002918C1">
        <w:rPr>
          <w:rFonts w:ascii="Arial Narrow" w:hAnsi="Arial Narrow" w:cs="Times New Roman"/>
          <w:iCs/>
          <w:sz w:val="24"/>
          <w:szCs w:val="24"/>
          <w:lang w:val="es-BO"/>
        </w:rPr>
        <w:t>mitigación y la adaptación al cambio climático</w:t>
      </w:r>
      <w:r w:rsidR="004D1156">
        <w:rPr>
          <w:rStyle w:val="Refdenotaalpie"/>
          <w:rFonts w:ascii="Arial Narrow" w:hAnsi="Arial Narrow" w:cs="Times New Roman"/>
          <w:iCs/>
          <w:sz w:val="24"/>
          <w:szCs w:val="24"/>
          <w:lang w:val="es-BO"/>
        </w:rPr>
        <w:footnoteReference w:id="13"/>
      </w:r>
      <w:r w:rsidRPr="002918C1">
        <w:rPr>
          <w:rFonts w:ascii="Arial Narrow" w:hAnsi="Arial Narrow" w:cs="Times New Roman"/>
          <w:iCs/>
          <w:sz w:val="24"/>
          <w:szCs w:val="24"/>
          <w:lang w:val="es-BO"/>
        </w:rPr>
        <w:t>.</w:t>
      </w:r>
      <w:r>
        <w:rPr>
          <w:rFonts w:ascii="Arial Narrow" w:hAnsi="Arial Narrow" w:cs="Times New Roman"/>
          <w:iCs/>
          <w:sz w:val="24"/>
          <w:szCs w:val="24"/>
          <w:lang w:val="es-BO"/>
        </w:rPr>
        <w:t xml:space="preserve"> </w:t>
      </w:r>
    </w:p>
    <w:p w:rsidR="00221C35" w:rsidRDefault="00221C35" w:rsidP="00F5455A">
      <w:pPr>
        <w:autoSpaceDE w:val="0"/>
        <w:autoSpaceDN w:val="0"/>
        <w:adjustRightInd w:val="0"/>
        <w:spacing w:after="0" w:line="240" w:lineRule="auto"/>
        <w:jc w:val="both"/>
        <w:rPr>
          <w:rFonts w:ascii="Arial Narrow" w:hAnsi="Arial Narrow" w:cs="Times New Roman"/>
          <w:iCs/>
          <w:sz w:val="24"/>
          <w:szCs w:val="24"/>
          <w:lang w:val="es-BO"/>
        </w:rPr>
      </w:pPr>
    </w:p>
    <w:p w:rsidR="00DE7E07" w:rsidRDefault="00E740DB" w:rsidP="00DE7E07">
      <w:pPr>
        <w:pStyle w:val="Prrafodelista"/>
        <w:ind w:left="0"/>
        <w:jc w:val="both"/>
        <w:rPr>
          <w:rFonts w:ascii="Arial Narrow" w:hAnsi="Arial Narrow"/>
          <w:sz w:val="24"/>
          <w:szCs w:val="24"/>
          <w:lang w:val="es-BO"/>
        </w:rPr>
      </w:pPr>
      <w:r>
        <w:rPr>
          <w:rFonts w:ascii="Arial Narrow" w:hAnsi="Arial Narrow"/>
          <w:sz w:val="24"/>
          <w:szCs w:val="24"/>
          <w:lang w:val="es-BO"/>
        </w:rPr>
        <w:t>Con todo lo expuesto, es</w:t>
      </w:r>
      <w:r w:rsidR="00957639" w:rsidRPr="00957639">
        <w:rPr>
          <w:rFonts w:ascii="Arial Narrow" w:hAnsi="Arial Narrow"/>
          <w:sz w:val="24"/>
          <w:szCs w:val="24"/>
          <w:lang w:val="es-BO"/>
        </w:rPr>
        <w:t xml:space="preserve"> necesario que se constituyera un espacio de di</w:t>
      </w:r>
      <w:r w:rsidR="007114C4">
        <w:rPr>
          <w:rFonts w:ascii="Arial Narrow" w:hAnsi="Arial Narrow"/>
          <w:sz w:val="24"/>
          <w:szCs w:val="24"/>
          <w:lang w:val="es-BO"/>
        </w:rPr>
        <w:t>álogo efectivo entre los países, con la finalidad de llegar acuerdo que realmente reduzcan y minimicen las emisiones de gases de efectos invernaderos, con esto evitar el aumento de temperatura, como también reducir los impactos del cambio climático</w:t>
      </w:r>
      <w:r>
        <w:rPr>
          <w:rFonts w:ascii="Arial Narrow" w:hAnsi="Arial Narrow"/>
          <w:sz w:val="24"/>
          <w:szCs w:val="24"/>
          <w:lang w:val="es-BO"/>
        </w:rPr>
        <w:t>.</w:t>
      </w:r>
      <w:r w:rsidR="007114C4">
        <w:rPr>
          <w:rFonts w:ascii="Arial Narrow" w:hAnsi="Arial Narrow"/>
          <w:sz w:val="24"/>
          <w:szCs w:val="24"/>
          <w:lang w:val="es-BO"/>
        </w:rPr>
        <w:t xml:space="preserve"> En este sentido se necesita la concurrencia de todos los actores, sean estos gubernamentales y no gubernamentales. Es importante también el apoyo a </w:t>
      </w:r>
      <w:r w:rsidR="00957639" w:rsidRPr="00957639">
        <w:rPr>
          <w:rFonts w:ascii="Arial Narrow" w:hAnsi="Arial Narrow"/>
          <w:sz w:val="24"/>
          <w:szCs w:val="24"/>
          <w:lang w:val="es-BO"/>
        </w:rPr>
        <w:t>iniciativas de grupos no gubernamentales que convoquen a la sociedad civil y al sector empresarial para coordinar respuestas regionales al problema global del cambio climático y su relación con la seguridad</w:t>
      </w:r>
      <w:r>
        <w:rPr>
          <w:rStyle w:val="Refdenotaalpie"/>
          <w:rFonts w:ascii="Arial Narrow" w:hAnsi="Arial Narrow"/>
          <w:sz w:val="24"/>
          <w:szCs w:val="24"/>
          <w:lang w:val="es-BO"/>
        </w:rPr>
        <w:footnoteReference w:id="14"/>
      </w:r>
      <w:r w:rsidR="00957639" w:rsidRPr="00957639">
        <w:rPr>
          <w:rFonts w:ascii="Arial Narrow" w:hAnsi="Arial Narrow"/>
          <w:sz w:val="24"/>
          <w:szCs w:val="24"/>
          <w:lang w:val="es-BO"/>
        </w:rPr>
        <w:t>.</w:t>
      </w:r>
      <w:r w:rsidR="0078420C">
        <w:rPr>
          <w:rFonts w:ascii="Arial Narrow" w:hAnsi="Arial Narrow"/>
          <w:sz w:val="24"/>
          <w:szCs w:val="24"/>
          <w:lang w:val="es-BO"/>
        </w:rPr>
        <w:t xml:space="preserve"> Hay que considerar que podemos estar yendo a un camino sin retorno, ya que las acciones deben ser tomadas con seriedad y compromiso por la población mundial, </w:t>
      </w:r>
      <w:r w:rsidR="0074572C">
        <w:rPr>
          <w:rFonts w:ascii="Arial Narrow" w:hAnsi="Arial Narrow"/>
          <w:sz w:val="24"/>
          <w:szCs w:val="24"/>
          <w:lang w:val="es-BO"/>
        </w:rPr>
        <w:t>principalmente por los líderes</w:t>
      </w:r>
      <w:r w:rsidR="00386ED0">
        <w:rPr>
          <w:rFonts w:ascii="Arial Narrow" w:hAnsi="Arial Narrow"/>
          <w:sz w:val="24"/>
          <w:szCs w:val="24"/>
          <w:lang w:val="es-BO"/>
        </w:rPr>
        <w:t xml:space="preserve">. </w:t>
      </w:r>
      <w:r w:rsidR="00AB1123">
        <w:rPr>
          <w:rFonts w:ascii="Arial Narrow" w:hAnsi="Arial Narrow"/>
          <w:sz w:val="24"/>
          <w:szCs w:val="24"/>
          <w:lang w:val="es-BO"/>
        </w:rPr>
        <w:t>El tiempo</w:t>
      </w:r>
      <w:r w:rsidR="0074572C">
        <w:rPr>
          <w:rFonts w:ascii="Arial Narrow" w:hAnsi="Arial Narrow"/>
          <w:sz w:val="24"/>
          <w:szCs w:val="24"/>
          <w:lang w:val="es-BO"/>
        </w:rPr>
        <w:t xml:space="preserve"> se nos está </w:t>
      </w:r>
      <w:r w:rsidR="00386ED0">
        <w:rPr>
          <w:rFonts w:ascii="Arial Narrow" w:hAnsi="Arial Narrow"/>
          <w:sz w:val="24"/>
          <w:szCs w:val="24"/>
          <w:lang w:val="es-BO"/>
        </w:rPr>
        <w:t>agotando, si</w:t>
      </w:r>
      <w:r w:rsidR="00386ED0" w:rsidRPr="00386ED0">
        <w:rPr>
          <w:rFonts w:ascii="Arial Narrow" w:hAnsi="Arial Narrow"/>
          <w:sz w:val="24"/>
          <w:szCs w:val="24"/>
          <w:lang w:val="es-BO"/>
        </w:rPr>
        <w:t xml:space="preserve"> queremos conservar nuestro planeta para las generaciones venideras, debemos adoptar medidas urgentes para contener las nuevas emisiones d</w:t>
      </w:r>
      <w:r w:rsidR="00386ED0">
        <w:rPr>
          <w:rFonts w:ascii="Arial Narrow" w:hAnsi="Arial Narrow"/>
          <w:sz w:val="24"/>
          <w:szCs w:val="24"/>
          <w:lang w:val="es-BO"/>
        </w:rPr>
        <w:t>e estos gases que atrapan calor</w:t>
      </w:r>
      <w:r w:rsidR="00386ED0" w:rsidRPr="00386ED0">
        <w:rPr>
          <w:rFonts w:ascii="Arial Narrow" w:hAnsi="Arial Narrow"/>
          <w:sz w:val="24"/>
          <w:szCs w:val="24"/>
          <w:lang w:val="es-BO"/>
        </w:rPr>
        <w:t>, afirmó el Secretario General de</w:t>
      </w:r>
      <w:r w:rsidR="00386ED0">
        <w:rPr>
          <w:rFonts w:ascii="Arial Narrow" w:hAnsi="Arial Narrow"/>
          <w:sz w:val="24"/>
          <w:szCs w:val="24"/>
          <w:lang w:val="es-BO"/>
        </w:rPr>
        <w:t xml:space="preserve"> la OMM, señor Michel Jarraud. </w:t>
      </w:r>
    </w:p>
    <w:p w:rsidR="0074572C" w:rsidRPr="000E42C6" w:rsidRDefault="0074572C" w:rsidP="0074572C">
      <w:pPr>
        <w:pStyle w:val="Prrafodelista"/>
        <w:ind w:left="0"/>
        <w:jc w:val="both"/>
        <w:rPr>
          <w:rFonts w:ascii="Arial Narrow" w:hAnsi="Arial Narrow"/>
          <w:b/>
          <w:sz w:val="24"/>
          <w:szCs w:val="24"/>
          <w:lang w:val="es-BO"/>
        </w:rPr>
      </w:pPr>
    </w:p>
    <w:p w:rsidR="00980974" w:rsidRPr="000E42C6" w:rsidRDefault="00980974" w:rsidP="00980974">
      <w:pPr>
        <w:pStyle w:val="Prrafodelista"/>
        <w:numPr>
          <w:ilvl w:val="1"/>
          <w:numId w:val="1"/>
        </w:numPr>
        <w:outlineLvl w:val="1"/>
        <w:rPr>
          <w:rFonts w:ascii="Arial Narrow" w:hAnsi="Arial Narrow"/>
          <w:b/>
          <w:sz w:val="24"/>
          <w:szCs w:val="24"/>
          <w:lang w:val="es-BO"/>
        </w:rPr>
      </w:pPr>
      <w:bookmarkStart w:id="2" w:name="_Toc438477560"/>
      <w:r w:rsidRPr="000E42C6">
        <w:rPr>
          <w:rFonts w:ascii="Arial Narrow" w:hAnsi="Arial Narrow"/>
          <w:b/>
          <w:sz w:val="24"/>
          <w:szCs w:val="24"/>
          <w:lang w:val="es-BO"/>
        </w:rPr>
        <w:lastRenderedPageBreak/>
        <w:t>PAPEL DE LA AMAZONÍA PARA EL CAMBIO CLIMÁTICO</w:t>
      </w:r>
      <w:r w:rsidR="006915AA">
        <w:rPr>
          <w:rStyle w:val="Refdenotaalpie"/>
          <w:rFonts w:ascii="Arial Narrow" w:hAnsi="Arial Narrow"/>
          <w:b/>
          <w:sz w:val="24"/>
          <w:szCs w:val="24"/>
          <w:lang w:val="es-BO"/>
        </w:rPr>
        <w:footnoteReference w:id="15"/>
      </w:r>
      <w:bookmarkEnd w:id="2"/>
      <w:r w:rsidRPr="000E42C6">
        <w:rPr>
          <w:rFonts w:ascii="Arial Narrow" w:hAnsi="Arial Narrow"/>
          <w:b/>
          <w:sz w:val="24"/>
          <w:szCs w:val="24"/>
          <w:lang w:val="es-BO"/>
        </w:rPr>
        <w:t xml:space="preserve"> </w:t>
      </w:r>
    </w:p>
    <w:p w:rsidR="00B17144" w:rsidRPr="000E42C6" w:rsidRDefault="00B17144" w:rsidP="00B17144">
      <w:pPr>
        <w:pStyle w:val="Prrafodelista"/>
        <w:rPr>
          <w:rFonts w:ascii="Arial Narrow" w:hAnsi="Arial Narrow"/>
          <w:b/>
          <w:sz w:val="24"/>
          <w:szCs w:val="24"/>
          <w:lang w:val="es-BO"/>
        </w:rPr>
      </w:pPr>
    </w:p>
    <w:p w:rsidR="006915AA" w:rsidRDefault="006915AA" w:rsidP="006915AA">
      <w:pPr>
        <w:pStyle w:val="Prrafodelista"/>
        <w:ind w:left="0"/>
        <w:jc w:val="both"/>
        <w:rPr>
          <w:rFonts w:ascii="Arial Narrow" w:hAnsi="Arial Narrow"/>
          <w:sz w:val="24"/>
          <w:szCs w:val="24"/>
          <w:lang w:val="es-BO"/>
        </w:rPr>
      </w:pPr>
      <w:r w:rsidRPr="006915AA">
        <w:rPr>
          <w:rFonts w:ascii="Arial Narrow" w:hAnsi="Arial Narrow"/>
          <w:sz w:val="24"/>
          <w:szCs w:val="24"/>
          <w:lang w:val="es-BO"/>
        </w:rPr>
        <w:t>El bioma amazónico tiene una relevancia incuestionable para el planeta. Con 7,8 millones de kilómetros cuadrados representa más del 60% de los bosques de tropicales de la Tierra.  La Amazonía involucra a 9 países y en ella viven más de 33 millones de personas, entre ellas 385 pueblos indígenas.</w:t>
      </w:r>
    </w:p>
    <w:p w:rsidR="006915AA" w:rsidRPr="006915AA" w:rsidRDefault="006915AA" w:rsidP="006915AA">
      <w:pPr>
        <w:pStyle w:val="Prrafodelista"/>
        <w:ind w:left="0"/>
        <w:jc w:val="both"/>
        <w:rPr>
          <w:rFonts w:ascii="Arial Narrow" w:hAnsi="Arial Narrow"/>
          <w:sz w:val="24"/>
          <w:szCs w:val="24"/>
          <w:lang w:val="es-BO"/>
        </w:rPr>
      </w:pPr>
    </w:p>
    <w:p w:rsidR="006915AA" w:rsidRDefault="006915AA" w:rsidP="006915AA">
      <w:pPr>
        <w:pStyle w:val="Prrafodelista"/>
        <w:ind w:left="0"/>
        <w:jc w:val="both"/>
        <w:rPr>
          <w:rFonts w:ascii="Arial Narrow" w:hAnsi="Arial Narrow"/>
          <w:sz w:val="24"/>
          <w:szCs w:val="24"/>
          <w:lang w:val="es-BO"/>
        </w:rPr>
      </w:pPr>
      <w:r w:rsidRPr="006915AA">
        <w:rPr>
          <w:rFonts w:ascii="Arial Narrow" w:hAnsi="Arial Narrow"/>
          <w:sz w:val="24"/>
          <w:szCs w:val="24"/>
          <w:lang w:val="es-BO"/>
        </w:rPr>
        <w:t>Fueron necesarios 4 mil millones de años para que se forme la Tierra. Y otros 50 millones de años para que el bosque amazónico se consolide y quede en pie su inmensa biodiversidad. En solamente una hectárea, en promedio, existen cerca de 300 especies de árboles. Existe una inmensa tecnología todavía desconocida en la biodiversidad del bosque.</w:t>
      </w:r>
    </w:p>
    <w:p w:rsidR="006915AA" w:rsidRPr="006915AA" w:rsidRDefault="006915AA" w:rsidP="006915AA">
      <w:pPr>
        <w:pStyle w:val="Prrafodelista"/>
        <w:ind w:left="0"/>
        <w:jc w:val="both"/>
        <w:rPr>
          <w:rFonts w:ascii="Arial Narrow" w:hAnsi="Arial Narrow"/>
          <w:sz w:val="24"/>
          <w:szCs w:val="24"/>
          <w:lang w:val="es-BO"/>
        </w:rPr>
      </w:pPr>
    </w:p>
    <w:p w:rsidR="006915AA" w:rsidRDefault="006915AA" w:rsidP="006915AA">
      <w:pPr>
        <w:pStyle w:val="Prrafodelista"/>
        <w:ind w:left="0"/>
        <w:jc w:val="both"/>
        <w:rPr>
          <w:rFonts w:ascii="Arial Narrow" w:hAnsi="Arial Narrow"/>
          <w:sz w:val="24"/>
          <w:szCs w:val="24"/>
          <w:lang w:val="es-BO"/>
        </w:rPr>
      </w:pPr>
      <w:r w:rsidRPr="006915AA">
        <w:rPr>
          <w:rFonts w:ascii="Arial Narrow" w:hAnsi="Arial Narrow"/>
          <w:sz w:val="24"/>
          <w:szCs w:val="24"/>
          <w:lang w:val="es-BO"/>
        </w:rPr>
        <w:t>Pero, además, los bosques transpiran grandes volúmenes de vapor de agua. Emiten aromas que son responsables para la formación de un polvo finísimo que tiene afinidad con el agua, son las “semillas” de condensación, sin las cuales no se formarían las nubes ni las lluvias. Esa enorme evaporación forma un flujo de agua en el aire mayor que el agua de los ríos que fluyen al Amazonas. La condensación de esas nubes jala los vientos elíseos que vienen del Océano Atlántico con un efecto similar al de una bomba de agua.  Sin esos tres factores determinantes las lluvias desaparecerían en la Amazonía.</w:t>
      </w:r>
    </w:p>
    <w:p w:rsidR="006915AA" w:rsidRPr="006915AA" w:rsidRDefault="006915AA" w:rsidP="006915AA">
      <w:pPr>
        <w:pStyle w:val="Prrafodelista"/>
        <w:ind w:left="0"/>
        <w:jc w:val="both"/>
        <w:rPr>
          <w:rFonts w:ascii="Arial Narrow" w:hAnsi="Arial Narrow"/>
          <w:sz w:val="24"/>
          <w:szCs w:val="24"/>
          <w:lang w:val="es-BO"/>
        </w:rPr>
      </w:pPr>
    </w:p>
    <w:p w:rsidR="006915AA" w:rsidRDefault="006915AA" w:rsidP="006915AA">
      <w:pPr>
        <w:pStyle w:val="Prrafodelista"/>
        <w:ind w:left="0"/>
        <w:jc w:val="both"/>
        <w:rPr>
          <w:rFonts w:ascii="Arial Narrow" w:hAnsi="Arial Narrow"/>
          <w:sz w:val="24"/>
          <w:szCs w:val="24"/>
          <w:lang w:val="es-BO"/>
        </w:rPr>
      </w:pPr>
      <w:r w:rsidRPr="006915AA">
        <w:rPr>
          <w:rFonts w:ascii="Arial Narrow" w:hAnsi="Arial Narrow"/>
          <w:sz w:val="24"/>
          <w:szCs w:val="24"/>
          <w:lang w:val="es-BO"/>
        </w:rPr>
        <w:t>Sin bosque, desaparecen todos sus servicios para el clima, lo que a su vez afecta al bosque restante. Eliminar los bosques quiebra la bomba biótica de humedad, debilitando la capacidad de importar aire húmedo para la propia Amazonía y para parte del sur de Sudamérica.</w:t>
      </w:r>
    </w:p>
    <w:p w:rsidR="006915AA" w:rsidRPr="006915AA" w:rsidRDefault="006915AA" w:rsidP="006915AA">
      <w:pPr>
        <w:pStyle w:val="Prrafodelista"/>
        <w:ind w:left="0"/>
        <w:jc w:val="both"/>
        <w:rPr>
          <w:rFonts w:ascii="Arial Narrow" w:hAnsi="Arial Narrow"/>
          <w:sz w:val="24"/>
          <w:szCs w:val="24"/>
          <w:lang w:val="es-BO"/>
        </w:rPr>
      </w:pPr>
    </w:p>
    <w:p w:rsidR="00410184" w:rsidRDefault="006915AA" w:rsidP="006915AA">
      <w:pPr>
        <w:pStyle w:val="Prrafodelista"/>
        <w:ind w:left="0"/>
        <w:jc w:val="both"/>
        <w:rPr>
          <w:rFonts w:ascii="Arial Narrow" w:hAnsi="Arial Narrow"/>
          <w:sz w:val="24"/>
          <w:szCs w:val="24"/>
          <w:lang w:val="es-BO"/>
        </w:rPr>
      </w:pPr>
      <w:r w:rsidRPr="006915AA">
        <w:rPr>
          <w:rFonts w:ascii="Arial Narrow" w:hAnsi="Arial Narrow"/>
          <w:sz w:val="24"/>
          <w:szCs w:val="24"/>
          <w:lang w:val="es-BO"/>
        </w:rPr>
        <w:t>La región está enfrentando procesos de ocupación y deforestación que ocurren a gran velocidad. Solamente entre el año 2000 y 2010 se deforestaron casi 240.000 kilómetros cuadrados, aproximadamente el 4,5% de la cobertura forestal original de la Amazonía. Pero, además, actualmente un 47% del bosque de la Panamazonía está de</w:t>
      </w:r>
      <w:r>
        <w:rPr>
          <w:rFonts w:ascii="Arial Narrow" w:hAnsi="Arial Narrow"/>
          <w:sz w:val="24"/>
          <w:szCs w:val="24"/>
          <w:lang w:val="es-BO"/>
        </w:rPr>
        <w:t xml:space="preserve">gradado. </w:t>
      </w:r>
      <w:r w:rsidRPr="006915AA">
        <w:rPr>
          <w:rFonts w:ascii="Arial Narrow" w:hAnsi="Arial Narrow"/>
          <w:sz w:val="24"/>
          <w:szCs w:val="24"/>
          <w:lang w:val="es-BO"/>
        </w:rPr>
        <w:t>En Bolivia la deforestación entre 2000 y 2010 fue de aproximadamente 764.000 hectáreas, con una tendencia creciente.</w:t>
      </w:r>
    </w:p>
    <w:p w:rsidR="006915AA" w:rsidRPr="006915AA" w:rsidRDefault="006915AA" w:rsidP="006915AA">
      <w:pPr>
        <w:pStyle w:val="Prrafodelista"/>
        <w:ind w:left="0"/>
        <w:jc w:val="both"/>
        <w:rPr>
          <w:rFonts w:ascii="Arial Narrow" w:hAnsi="Arial Narrow"/>
          <w:sz w:val="24"/>
          <w:szCs w:val="24"/>
          <w:lang w:val="es-BO"/>
        </w:rPr>
      </w:pPr>
    </w:p>
    <w:p w:rsidR="00980974" w:rsidRDefault="00980974" w:rsidP="00980974">
      <w:pPr>
        <w:pStyle w:val="Prrafodelista"/>
        <w:numPr>
          <w:ilvl w:val="1"/>
          <w:numId w:val="1"/>
        </w:numPr>
        <w:outlineLvl w:val="1"/>
        <w:rPr>
          <w:rFonts w:ascii="Arial Narrow" w:hAnsi="Arial Narrow"/>
          <w:b/>
          <w:sz w:val="24"/>
          <w:szCs w:val="24"/>
          <w:lang w:val="es-BO"/>
        </w:rPr>
      </w:pPr>
      <w:bookmarkStart w:id="3" w:name="_Toc438477561"/>
      <w:r w:rsidRPr="000E42C6">
        <w:rPr>
          <w:rFonts w:ascii="Arial Narrow" w:hAnsi="Arial Narrow"/>
          <w:b/>
          <w:sz w:val="24"/>
          <w:szCs w:val="24"/>
          <w:lang w:val="es-BO"/>
        </w:rPr>
        <w:t>MECANISMO CONJUNTO</w:t>
      </w:r>
      <w:bookmarkEnd w:id="3"/>
      <w:r w:rsidRPr="000E42C6">
        <w:rPr>
          <w:rFonts w:ascii="Arial Narrow" w:hAnsi="Arial Narrow"/>
          <w:b/>
          <w:sz w:val="24"/>
          <w:szCs w:val="24"/>
          <w:lang w:val="es-BO"/>
        </w:rPr>
        <w:t xml:space="preserve"> </w:t>
      </w:r>
    </w:p>
    <w:p w:rsidR="003C5E43" w:rsidRDefault="003C5E43" w:rsidP="003C5E43">
      <w:pPr>
        <w:pStyle w:val="Prrafodelista"/>
        <w:outlineLvl w:val="1"/>
        <w:rPr>
          <w:rFonts w:ascii="Arial Narrow" w:hAnsi="Arial Narrow"/>
          <w:b/>
          <w:sz w:val="24"/>
          <w:szCs w:val="24"/>
          <w:lang w:val="es-BO"/>
        </w:rPr>
      </w:pPr>
    </w:p>
    <w:p w:rsidR="003C5E43" w:rsidRPr="003C5E43" w:rsidRDefault="003C5E43" w:rsidP="003C5E43">
      <w:pPr>
        <w:pStyle w:val="Prrafodelista"/>
        <w:numPr>
          <w:ilvl w:val="2"/>
          <w:numId w:val="1"/>
        </w:numPr>
        <w:outlineLvl w:val="2"/>
        <w:rPr>
          <w:rFonts w:ascii="Arial Narrow" w:hAnsi="Arial Narrow"/>
          <w:b/>
          <w:sz w:val="24"/>
          <w:szCs w:val="24"/>
          <w:lang w:val="es-BO"/>
        </w:rPr>
      </w:pPr>
      <w:bookmarkStart w:id="4" w:name="_Toc438477562"/>
      <w:r w:rsidRPr="003C5E43">
        <w:rPr>
          <w:rFonts w:ascii="Arial Narrow" w:hAnsi="Arial Narrow"/>
          <w:b/>
          <w:sz w:val="24"/>
          <w:szCs w:val="24"/>
          <w:lang w:val="es-BO"/>
        </w:rPr>
        <w:t xml:space="preserve">Aspectos Generales </w:t>
      </w:r>
      <w:r>
        <w:rPr>
          <w:rFonts w:ascii="Arial Narrow" w:hAnsi="Arial Narrow"/>
          <w:b/>
          <w:sz w:val="24"/>
          <w:szCs w:val="24"/>
          <w:lang w:val="es-BO"/>
        </w:rPr>
        <w:t xml:space="preserve"> y conceptuales del Mecanismo Conjunto</w:t>
      </w:r>
      <w:bookmarkEnd w:id="4"/>
      <w:r>
        <w:rPr>
          <w:rFonts w:ascii="Arial Narrow" w:hAnsi="Arial Narrow"/>
          <w:b/>
          <w:sz w:val="24"/>
          <w:szCs w:val="24"/>
          <w:lang w:val="es-BO"/>
        </w:rPr>
        <w:t xml:space="preserve"> </w:t>
      </w:r>
    </w:p>
    <w:p w:rsidR="00F936EB" w:rsidRDefault="00DE7E07" w:rsidP="00F936EB">
      <w:pPr>
        <w:jc w:val="both"/>
        <w:rPr>
          <w:rFonts w:ascii="Arial Narrow" w:hAnsi="Arial Narrow"/>
          <w:sz w:val="24"/>
          <w:szCs w:val="24"/>
          <w:lang w:val="es-BO"/>
        </w:rPr>
      </w:pPr>
      <w:r w:rsidRPr="00DE7E07">
        <w:rPr>
          <w:rFonts w:ascii="Arial Narrow" w:hAnsi="Arial Narrow"/>
          <w:sz w:val="24"/>
          <w:szCs w:val="24"/>
          <w:lang w:val="es-BO"/>
        </w:rPr>
        <w:t xml:space="preserve">El Estado Plurinacional de Bolivia con la aprobación de la nueva constitución, inicia un proceso de refundación del Estado, </w:t>
      </w:r>
      <w:r w:rsidR="007C6EC2">
        <w:rPr>
          <w:rFonts w:ascii="Arial Narrow" w:hAnsi="Arial Narrow"/>
          <w:sz w:val="24"/>
          <w:szCs w:val="24"/>
          <w:lang w:val="es-BO"/>
        </w:rPr>
        <w:t>basado en el respeto e igualdad entre todos, con principios de soberanía, dignidad, complementariedad, solidaridad, armonía y equidad en la distribución y redistribución del producto social, donde predomine la búsqueda del vivir bien</w:t>
      </w:r>
      <w:r w:rsidR="007C6EC2">
        <w:rPr>
          <w:rStyle w:val="Refdenotaalpie"/>
          <w:rFonts w:ascii="Arial Narrow" w:hAnsi="Arial Narrow"/>
          <w:sz w:val="24"/>
          <w:szCs w:val="24"/>
          <w:lang w:val="es-BO"/>
        </w:rPr>
        <w:footnoteReference w:id="16"/>
      </w:r>
      <w:r w:rsidR="00F936EB">
        <w:rPr>
          <w:rFonts w:ascii="Arial Narrow" w:hAnsi="Arial Narrow"/>
          <w:sz w:val="24"/>
          <w:szCs w:val="24"/>
          <w:lang w:val="es-BO"/>
        </w:rPr>
        <w:t xml:space="preserve">. </w:t>
      </w:r>
      <w:r w:rsidR="007B0EC2">
        <w:rPr>
          <w:rFonts w:ascii="Arial Narrow" w:hAnsi="Arial Narrow"/>
          <w:sz w:val="24"/>
          <w:szCs w:val="24"/>
          <w:lang w:val="es-BO"/>
        </w:rPr>
        <w:t>V</w:t>
      </w:r>
      <w:r w:rsidR="00F936EB">
        <w:rPr>
          <w:rFonts w:ascii="Arial Narrow" w:hAnsi="Arial Narrow"/>
          <w:sz w:val="24"/>
          <w:szCs w:val="24"/>
          <w:lang w:val="es-BO"/>
        </w:rPr>
        <w:t>ivir bien</w:t>
      </w:r>
      <w:r w:rsidR="00017A85">
        <w:rPr>
          <w:rFonts w:ascii="Arial Narrow" w:hAnsi="Arial Narrow"/>
          <w:sz w:val="24"/>
          <w:szCs w:val="24"/>
          <w:lang w:val="es-BO"/>
        </w:rPr>
        <w:t>, implica estar en equilibrio</w:t>
      </w:r>
      <w:r w:rsidR="00F936EB">
        <w:rPr>
          <w:rFonts w:ascii="Arial Narrow" w:hAnsi="Arial Narrow"/>
          <w:sz w:val="24"/>
          <w:szCs w:val="24"/>
          <w:lang w:val="es-BO"/>
        </w:rPr>
        <w:t xml:space="preserve"> y armonía con la madre tierra</w:t>
      </w:r>
      <w:r w:rsidR="007B0EC2">
        <w:rPr>
          <w:rFonts w:ascii="Arial Narrow" w:hAnsi="Arial Narrow"/>
          <w:sz w:val="24"/>
          <w:szCs w:val="24"/>
          <w:lang w:val="es-BO"/>
        </w:rPr>
        <w:t xml:space="preserve"> a través del desarrollo integral, con implementación de sistema productivo sustentable y según la vocación de los diferentes zonas y sistemas de vida.</w:t>
      </w:r>
      <w:r w:rsidR="00F936EB">
        <w:rPr>
          <w:rFonts w:ascii="Arial Narrow" w:hAnsi="Arial Narrow"/>
          <w:sz w:val="24"/>
          <w:szCs w:val="24"/>
          <w:lang w:val="es-BO"/>
        </w:rPr>
        <w:t xml:space="preserve"> </w:t>
      </w:r>
      <w:r w:rsidR="007B0EC2">
        <w:rPr>
          <w:rFonts w:ascii="Arial Narrow" w:hAnsi="Arial Narrow"/>
          <w:sz w:val="24"/>
          <w:szCs w:val="24"/>
          <w:lang w:val="es-BO"/>
        </w:rPr>
        <w:t>Razón por la cual</w:t>
      </w:r>
      <w:r w:rsidR="00AE67E5">
        <w:rPr>
          <w:rFonts w:ascii="Arial Narrow" w:hAnsi="Arial Narrow"/>
          <w:sz w:val="24"/>
          <w:szCs w:val="24"/>
          <w:lang w:val="es-BO"/>
        </w:rPr>
        <w:t>,</w:t>
      </w:r>
      <w:r w:rsidR="007B0EC2">
        <w:rPr>
          <w:rFonts w:ascii="Arial Narrow" w:hAnsi="Arial Narrow"/>
          <w:sz w:val="24"/>
          <w:szCs w:val="24"/>
          <w:lang w:val="es-BO"/>
        </w:rPr>
        <w:t xml:space="preserve"> el</w:t>
      </w:r>
      <w:r w:rsidR="003C39A2">
        <w:rPr>
          <w:rFonts w:ascii="Arial Narrow" w:hAnsi="Arial Narrow"/>
          <w:sz w:val="24"/>
          <w:szCs w:val="24"/>
          <w:lang w:val="es-BO"/>
        </w:rPr>
        <w:t xml:space="preserve"> </w:t>
      </w:r>
      <w:r w:rsidR="00F936EB">
        <w:rPr>
          <w:rFonts w:ascii="Arial Narrow" w:hAnsi="Arial Narrow"/>
          <w:sz w:val="24"/>
          <w:szCs w:val="24"/>
          <w:lang w:val="es-BO"/>
        </w:rPr>
        <w:t xml:space="preserve">desarrollo de los pueblos debe </w:t>
      </w:r>
      <w:r w:rsidR="00017A85">
        <w:rPr>
          <w:rFonts w:ascii="Arial Narrow" w:hAnsi="Arial Narrow"/>
          <w:sz w:val="24"/>
          <w:szCs w:val="24"/>
          <w:lang w:val="es-BO"/>
        </w:rPr>
        <w:t>enmarcarse</w:t>
      </w:r>
      <w:r w:rsidR="00F936EB">
        <w:rPr>
          <w:rFonts w:ascii="Arial Narrow" w:hAnsi="Arial Narrow"/>
          <w:sz w:val="24"/>
          <w:szCs w:val="24"/>
          <w:lang w:val="es-BO"/>
        </w:rPr>
        <w:t xml:space="preserve"> en prom</w:t>
      </w:r>
      <w:r w:rsidR="00017A85">
        <w:rPr>
          <w:rFonts w:ascii="Arial Narrow" w:hAnsi="Arial Narrow"/>
          <w:sz w:val="24"/>
          <w:szCs w:val="24"/>
          <w:lang w:val="es-BO"/>
        </w:rPr>
        <w:t>over la satisfacción materiales y</w:t>
      </w:r>
      <w:r w:rsidR="00F936EB">
        <w:rPr>
          <w:rFonts w:ascii="Arial Narrow" w:hAnsi="Arial Narrow"/>
          <w:sz w:val="24"/>
          <w:szCs w:val="24"/>
          <w:lang w:val="es-BO"/>
        </w:rPr>
        <w:t xml:space="preserve"> espirituales, sin poner en riesgo los componentes de la madre tierra. </w:t>
      </w:r>
      <w:r w:rsidR="007B0EC2">
        <w:rPr>
          <w:rFonts w:ascii="Arial Narrow" w:hAnsi="Arial Narrow"/>
          <w:sz w:val="24"/>
          <w:szCs w:val="24"/>
          <w:lang w:val="es-BO"/>
        </w:rPr>
        <w:t>Por lo tanto</w:t>
      </w:r>
      <w:r w:rsidR="00AE67E5">
        <w:rPr>
          <w:rFonts w:ascii="Arial Narrow" w:hAnsi="Arial Narrow"/>
          <w:sz w:val="24"/>
          <w:szCs w:val="24"/>
          <w:lang w:val="es-BO"/>
        </w:rPr>
        <w:t>,</w:t>
      </w:r>
      <w:r w:rsidR="007B0EC2">
        <w:rPr>
          <w:rFonts w:ascii="Arial Narrow" w:hAnsi="Arial Narrow"/>
          <w:sz w:val="24"/>
          <w:szCs w:val="24"/>
          <w:lang w:val="es-BO"/>
        </w:rPr>
        <w:t xml:space="preserve"> el</w:t>
      </w:r>
      <w:r w:rsidR="00F936EB">
        <w:rPr>
          <w:rFonts w:ascii="Arial Narrow" w:hAnsi="Arial Narrow"/>
          <w:sz w:val="24"/>
          <w:szCs w:val="24"/>
          <w:lang w:val="es-BO"/>
        </w:rPr>
        <w:t xml:space="preserve"> </w:t>
      </w:r>
      <w:r w:rsidR="00F936EB" w:rsidRPr="00F936EB">
        <w:rPr>
          <w:rFonts w:ascii="Arial Narrow" w:hAnsi="Arial Narrow"/>
          <w:sz w:val="24"/>
          <w:szCs w:val="24"/>
          <w:lang w:val="es-BO"/>
        </w:rPr>
        <w:t>desarr</w:t>
      </w:r>
      <w:r w:rsidR="001D46E4">
        <w:rPr>
          <w:rFonts w:ascii="Arial Narrow" w:hAnsi="Arial Narrow"/>
          <w:sz w:val="24"/>
          <w:szCs w:val="24"/>
          <w:lang w:val="es-BO"/>
        </w:rPr>
        <w:t>ollo debe […</w:t>
      </w:r>
      <w:r w:rsidR="007B0EC2">
        <w:rPr>
          <w:rFonts w:ascii="Arial Narrow" w:hAnsi="Arial Narrow"/>
          <w:sz w:val="24"/>
          <w:szCs w:val="24"/>
          <w:lang w:val="es-BO"/>
        </w:rPr>
        <w:t xml:space="preserve">] [tener </w:t>
      </w:r>
      <w:r w:rsidR="001D46E4">
        <w:rPr>
          <w:rFonts w:ascii="Arial Narrow" w:hAnsi="Arial Narrow"/>
          <w:sz w:val="24"/>
          <w:szCs w:val="24"/>
          <w:lang w:val="es-BO"/>
        </w:rPr>
        <w:t>un]</w:t>
      </w:r>
      <w:r w:rsidR="007B0EC2">
        <w:rPr>
          <w:rFonts w:ascii="Arial Narrow" w:hAnsi="Arial Narrow"/>
          <w:sz w:val="24"/>
          <w:szCs w:val="24"/>
          <w:lang w:val="es-BO"/>
        </w:rPr>
        <w:t xml:space="preserve"> </w:t>
      </w:r>
      <w:r w:rsidR="00F936EB" w:rsidRPr="00F936EB">
        <w:rPr>
          <w:rFonts w:ascii="Arial Narrow" w:hAnsi="Arial Narrow"/>
          <w:sz w:val="24"/>
          <w:szCs w:val="24"/>
          <w:lang w:val="es-BO"/>
        </w:rPr>
        <w:lastRenderedPageBreak/>
        <w:t>enfoque holístico buscando la ar</w:t>
      </w:r>
      <w:r w:rsidR="00F936EB">
        <w:rPr>
          <w:rFonts w:ascii="Arial Narrow" w:hAnsi="Arial Narrow"/>
          <w:sz w:val="24"/>
          <w:szCs w:val="24"/>
          <w:lang w:val="es-BO"/>
        </w:rPr>
        <w:t xml:space="preserve">monía entre los seres humanos y </w:t>
      </w:r>
      <w:r w:rsidR="00F936EB" w:rsidRPr="00F936EB">
        <w:rPr>
          <w:rFonts w:ascii="Arial Narrow" w:hAnsi="Arial Narrow"/>
          <w:sz w:val="24"/>
          <w:szCs w:val="24"/>
          <w:lang w:val="es-BO"/>
        </w:rPr>
        <w:t>la naturaleza y promoviendo al mism</w:t>
      </w:r>
      <w:r w:rsidR="00F936EB">
        <w:rPr>
          <w:rFonts w:ascii="Arial Narrow" w:hAnsi="Arial Narrow"/>
          <w:sz w:val="24"/>
          <w:szCs w:val="24"/>
          <w:lang w:val="es-BO"/>
        </w:rPr>
        <w:t xml:space="preserve">o tiempo la satisfacción de las </w:t>
      </w:r>
      <w:r w:rsidR="00F936EB" w:rsidRPr="00F936EB">
        <w:rPr>
          <w:rFonts w:ascii="Arial Narrow" w:hAnsi="Arial Narrow"/>
          <w:sz w:val="24"/>
          <w:szCs w:val="24"/>
          <w:lang w:val="es-BO"/>
        </w:rPr>
        <w:t>condiciones materiales y espirituales de</w:t>
      </w:r>
      <w:r w:rsidR="00F936EB">
        <w:rPr>
          <w:rFonts w:ascii="Arial Narrow" w:hAnsi="Arial Narrow"/>
          <w:sz w:val="24"/>
          <w:szCs w:val="24"/>
          <w:lang w:val="es-BO"/>
        </w:rPr>
        <w:t xml:space="preserve"> las poblaciones. El desarrollo </w:t>
      </w:r>
      <w:r w:rsidR="00F936EB" w:rsidRPr="00F936EB">
        <w:rPr>
          <w:rFonts w:ascii="Arial Narrow" w:hAnsi="Arial Narrow"/>
          <w:sz w:val="24"/>
          <w:szCs w:val="24"/>
          <w:lang w:val="es-BO"/>
        </w:rPr>
        <w:t>es un medio, no es un fin; el fin es el vivi</w:t>
      </w:r>
      <w:r w:rsidR="00F936EB">
        <w:rPr>
          <w:rFonts w:ascii="Arial Narrow" w:hAnsi="Arial Narrow"/>
          <w:sz w:val="24"/>
          <w:szCs w:val="24"/>
          <w:lang w:val="es-BO"/>
        </w:rPr>
        <w:t xml:space="preserve">r bien para el goce pleno de la </w:t>
      </w:r>
      <w:r w:rsidR="00F936EB" w:rsidRPr="00F936EB">
        <w:rPr>
          <w:rFonts w:ascii="Arial Narrow" w:hAnsi="Arial Narrow"/>
          <w:sz w:val="24"/>
          <w:szCs w:val="24"/>
          <w:lang w:val="es-BO"/>
        </w:rPr>
        <w:t>felicidad</w:t>
      </w:r>
      <w:r w:rsidR="00F936EB">
        <w:rPr>
          <w:rStyle w:val="Refdenotaalpie"/>
          <w:rFonts w:ascii="Arial Narrow" w:hAnsi="Arial Narrow"/>
          <w:sz w:val="24"/>
          <w:szCs w:val="24"/>
          <w:lang w:val="es-BO"/>
        </w:rPr>
        <w:footnoteReference w:id="17"/>
      </w:r>
      <w:r w:rsidR="00F936EB" w:rsidRPr="00F936EB">
        <w:rPr>
          <w:rFonts w:ascii="Arial Narrow" w:hAnsi="Arial Narrow"/>
          <w:sz w:val="24"/>
          <w:szCs w:val="24"/>
          <w:lang w:val="es-BO"/>
        </w:rPr>
        <w:t>.</w:t>
      </w:r>
    </w:p>
    <w:p w:rsidR="00EB67B6" w:rsidRDefault="003C39A2" w:rsidP="00F936EB">
      <w:pPr>
        <w:jc w:val="both"/>
        <w:rPr>
          <w:rFonts w:ascii="Arial Narrow" w:hAnsi="Arial Narrow"/>
          <w:sz w:val="24"/>
          <w:szCs w:val="24"/>
          <w:lang w:val="es-BO"/>
        </w:rPr>
      </w:pPr>
      <w:r>
        <w:rPr>
          <w:rFonts w:ascii="Arial Narrow" w:hAnsi="Arial Narrow"/>
          <w:sz w:val="24"/>
          <w:szCs w:val="24"/>
          <w:lang w:val="es-BO"/>
        </w:rPr>
        <w:t xml:space="preserve">Bolivia a nivel internacional </w:t>
      </w:r>
      <w:r w:rsidR="00604E1F">
        <w:rPr>
          <w:rFonts w:ascii="Arial Narrow" w:hAnsi="Arial Narrow"/>
          <w:sz w:val="24"/>
          <w:szCs w:val="24"/>
          <w:lang w:val="es-BO"/>
        </w:rPr>
        <w:t xml:space="preserve">ha </w:t>
      </w:r>
      <w:r>
        <w:rPr>
          <w:rFonts w:ascii="Arial Narrow" w:hAnsi="Arial Narrow"/>
          <w:sz w:val="24"/>
          <w:szCs w:val="24"/>
          <w:lang w:val="es-BO"/>
        </w:rPr>
        <w:t>cuestiona</w:t>
      </w:r>
      <w:r w:rsidR="00604E1F">
        <w:rPr>
          <w:rFonts w:ascii="Arial Narrow" w:hAnsi="Arial Narrow"/>
          <w:sz w:val="24"/>
          <w:szCs w:val="24"/>
          <w:lang w:val="es-BO"/>
        </w:rPr>
        <w:t xml:space="preserve">do </w:t>
      </w:r>
      <w:r>
        <w:rPr>
          <w:rFonts w:ascii="Arial Narrow" w:hAnsi="Arial Narrow"/>
          <w:sz w:val="24"/>
          <w:szCs w:val="24"/>
          <w:lang w:val="es-BO"/>
        </w:rPr>
        <w:t>y rechaza</w:t>
      </w:r>
      <w:r w:rsidR="00604E1F">
        <w:rPr>
          <w:rFonts w:ascii="Arial Narrow" w:hAnsi="Arial Narrow"/>
          <w:sz w:val="24"/>
          <w:szCs w:val="24"/>
          <w:lang w:val="es-BO"/>
        </w:rPr>
        <w:t>do</w:t>
      </w:r>
      <w:r>
        <w:rPr>
          <w:rFonts w:ascii="Arial Narrow" w:hAnsi="Arial Narrow"/>
          <w:sz w:val="24"/>
          <w:szCs w:val="24"/>
          <w:lang w:val="es-BO"/>
        </w:rPr>
        <w:t xml:space="preserve"> los mecanismos </w:t>
      </w:r>
      <w:r w:rsidR="00604E1F">
        <w:rPr>
          <w:rFonts w:ascii="Arial Narrow" w:hAnsi="Arial Narrow"/>
          <w:sz w:val="24"/>
          <w:szCs w:val="24"/>
          <w:lang w:val="es-BO"/>
        </w:rPr>
        <w:t xml:space="preserve">de mitigación </w:t>
      </w:r>
      <w:r>
        <w:rPr>
          <w:rFonts w:ascii="Arial Narrow" w:hAnsi="Arial Narrow"/>
          <w:sz w:val="24"/>
          <w:szCs w:val="24"/>
          <w:lang w:val="es-BO"/>
        </w:rPr>
        <w:t xml:space="preserve">impulsados bajo el marco de mercados como es el caso de la economía verde y el </w:t>
      </w:r>
      <w:r w:rsidRPr="00A71936">
        <w:rPr>
          <w:rFonts w:ascii="Arial Narrow" w:hAnsi="Arial Narrow"/>
          <w:sz w:val="24"/>
          <w:szCs w:val="24"/>
          <w:lang w:val="es-BO"/>
        </w:rPr>
        <w:t>instrumento del pago de servicios ecosistémicos (PSE)</w:t>
      </w:r>
      <w:r w:rsidR="00604E1F">
        <w:rPr>
          <w:rFonts w:ascii="Arial Narrow" w:hAnsi="Arial Narrow"/>
          <w:sz w:val="24"/>
          <w:szCs w:val="24"/>
          <w:lang w:val="es-BO"/>
        </w:rPr>
        <w:t>,</w:t>
      </w:r>
      <w:r w:rsidRPr="00A71936">
        <w:rPr>
          <w:rFonts w:ascii="Arial Narrow" w:hAnsi="Arial Narrow"/>
          <w:sz w:val="24"/>
          <w:szCs w:val="24"/>
          <w:lang w:val="es-BO"/>
        </w:rPr>
        <w:t xml:space="preserve"> que </w:t>
      </w:r>
      <w:r>
        <w:rPr>
          <w:rFonts w:ascii="Arial Narrow" w:hAnsi="Arial Narrow"/>
          <w:sz w:val="24"/>
          <w:szCs w:val="24"/>
          <w:lang w:val="es-BO"/>
        </w:rPr>
        <w:t xml:space="preserve">promueven </w:t>
      </w:r>
      <w:r w:rsidRPr="00A71936">
        <w:rPr>
          <w:rFonts w:ascii="Arial Narrow" w:hAnsi="Arial Narrow"/>
          <w:sz w:val="24"/>
          <w:szCs w:val="24"/>
          <w:lang w:val="es-BO"/>
        </w:rPr>
        <w:t>lógicas de mercantilización de la natura</w:t>
      </w:r>
      <w:r>
        <w:rPr>
          <w:rFonts w:ascii="Arial Narrow" w:hAnsi="Arial Narrow"/>
          <w:sz w:val="24"/>
          <w:szCs w:val="24"/>
          <w:lang w:val="es-BO"/>
        </w:rPr>
        <w:t>leza.  Es así</w:t>
      </w:r>
      <w:r w:rsidR="00AE67E5">
        <w:rPr>
          <w:rFonts w:ascii="Arial Narrow" w:hAnsi="Arial Narrow"/>
          <w:sz w:val="24"/>
          <w:szCs w:val="24"/>
          <w:lang w:val="es-BO"/>
        </w:rPr>
        <w:t>,</w:t>
      </w:r>
      <w:r>
        <w:rPr>
          <w:rFonts w:ascii="Arial Narrow" w:hAnsi="Arial Narrow"/>
          <w:sz w:val="24"/>
          <w:szCs w:val="24"/>
          <w:lang w:val="es-BO"/>
        </w:rPr>
        <w:t xml:space="preserve"> que</w:t>
      </w:r>
      <w:r w:rsidR="00017A85">
        <w:rPr>
          <w:rFonts w:ascii="Arial Narrow" w:hAnsi="Arial Narrow"/>
          <w:sz w:val="24"/>
          <w:szCs w:val="24"/>
          <w:lang w:val="es-BO"/>
        </w:rPr>
        <w:t xml:space="preserve"> </w:t>
      </w:r>
      <w:r w:rsidR="0011647B">
        <w:rPr>
          <w:rFonts w:ascii="Arial Narrow" w:hAnsi="Arial Narrow"/>
          <w:sz w:val="24"/>
          <w:szCs w:val="24"/>
          <w:lang w:val="es-BO"/>
        </w:rPr>
        <w:t>el Estado b</w:t>
      </w:r>
      <w:r w:rsidR="00490536">
        <w:rPr>
          <w:rFonts w:ascii="Arial Narrow" w:hAnsi="Arial Narrow"/>
          <w:sz w:val="24"/>
          <w:szCs w:val="24"/>
          <w:lang w:val="es-BO"/>
        </w:rPr>
        <w:t xml:space="preserve">oliviano, asume </w:t>
      </w:r>
      <w:r w:rsidR="0011647B">
        <w:rPr>
          <w:rFonts w:ascii="Arial Narrow" w:hAnsi="Arial Narrow"/>
          <w:sz w:val="24"/>
          <w:szCs w:val="24"/>
          <w:lang w:val="es-BO"/>
        </w:rPr>
        <w:t>responsabilidad de poner en</w:t>
      </w:r>
      <w:r w:rsidR="00490536">
        <w:rPr>
          <w:rFonts w:ascii="Arial Narrow" w:hAnsi="Arial Narrow"/>
          <w:sz w:val="24"/>
          <w:szCs w:val="24"/>
          <w:lang w:val="es-BO"/>
        </w:rPr>
        <w:t xml:space="preserve"> marcha un mecanis</w:t>
      </w:r>
      <w:r w:rsidR="00AE67E5">
        <w:rPr>
          <w:rFonts w:ascii="Arial Narrow" w:hAnsi="Arial Narrow"/>
          <w:sz w:val="24"/>
          <w:szCs w:val="24"/>
          <w:lang w:val="es-BO"/>
        </w:rPr>
        <w:t>mo que no está ligado a mercado</w:t>
      </w:r>
      <w:r w:rsidR="00852683">
        <w:rPr>
          <w:rFonts w:ascii="Arial Narrow" w:hAnsi="Arial Narrow"/>
          <w:sz w:val="24"/>
          <w:szCs w:val="24"/>
          <w:lang w:val="es-BO"/>
        </w:rPr>
        <w:t>, y</w:t>
      </w:r>
      <w:r w:rsidR="00AE67E5">
        <w:rPr>
          <w:rFonts w:ascii="Arial Narrow" w:hAnsi="Arial Narrow"/>
          <w:sz w:val="24"/>
          <w:szCs w:val="24"/>
          <w:lang w:val="es-BO"/>
        </w:rPr>
        <w:t xml:space="preserve"> que tenga como </w:t>
      </w:r>
      <w:r w:rsidR="00490536" w:rsidRPr="00EB67B6">
        <w:rPr>
          <w:rFonts w:ascii="Arial Narrow" w:hAnsi="Arial Narrow"/>
          <w:sz w:val="24"/>
          <w:szCs w:val="24"/>
          <w:lang w:val="es-BO"/>
        </w:rPr>
        <w:t>finalidad</w:t>
      </w:r>
      <w:r w:rsidR="00AE67E5">
        <w:rPr>
          <w:rFonts w:ascii="Arial Narrow" w:hAnsi="Arial Narrow"/>
          <w:sz w:val="24"/>
          <w:szCs w:val="24"/>
          <w:lang w:val="es-BO"/>
        </w:rPr>
        <w:t>:</w:t>
      </w:r>
      <w:r w:rsidR="00490536" w:rsidRPr="00EB67B6">
        <w:rPr>
          <w:rFonts w:ascii="Arial Narrow" w:hAnsi="Arial Narrow"/>
          <w:sz w:val="24"/>
          <w:szCs w:val="24"/>
          <w:lang w:val="es-BO"/>
        </w:rPr>
        <w:t xml:space="preserve"> reducir la deforestación y degradación forestal de forma integrada con la reducción de la pobreza, el fortalecimiento de los medios de vida de las poblaciones locales y el desarrollo de sistemas productivos sustentable agropecuarios y forestales, tomando en cuenta una visión de no mercantilización de las funciones ambientales de la Madre Tierra</w:t>
      </w:r>
      <w:r w:rsidR="007620C1">
        <w:rPr>
          <w:rStyle w:val="Refdenotaalpie"/>
          <w:rFonts w:ascii="Arial Narrow" w:hAnsi="Arial Narrow"/>
          <w:sz w:val="24"/>
          <w:szCs w:val="24"/>
          <w:lang w:val="es-BO"/>
        </w:rPr>
        <w:footnoteReference w:id="18"/>
      </w:r>
      <w:r w:rsidR="00EB67B6" w:rsidRPr="00EB67B6">
        <w:rPr>
          <w:rFonts w:ascii="Arial Narrow" w:hAnsi="Arial Narrow"/>
          <w:sz w:val="24"/>
          <w:szCs w:val="24"/>
          <w:lang w:val="es-BO"/>
        </w:rPr>
        <w:t>.</w:t>
      </w:r>
      <w:r w:rsidR="000F3B51">
        <w:rPr>
          <w:rFonts w:ascii="Arial Narrow" w:hAnsi="Arial Narrow"/>
          <w:sz w:val="24"/>
          <w:szCs w:val="24"/>
          <w:lang w:val="es-BO"/>
        </w:rPr>
        <w:t xml:space="preserve"> </w:t>
      </w:r>
      <w:r>
        <w:rPr>
          <w:rFonts w:ascii="Arial Narrow" w:hAnsi="Arial Narrow"/>
          <w:sz w:val="24"/>
          <w:szCs w:val="24"/>
          <w:lang w:val="es-BO"/>
        </w:rPr>
        <w:t>Bolivia,</w:t>
      </w:r>
      <w:r w:rsidR="000F3B51">
        <w:rPr>
          <w:rFonts w:ascii="Arial Narrow" w:hAnsi="Arial Narrow"/>
          <w:sz w:val="24"/>
          <w:szCs w:val="24"/>
          <w:lang w:val="es-BO"/>
        </w:rPr>
        <w:t xml:space="preserve"> </w:t>
      </w:r>
      <w:r w:rsidR="000F3B51" w:rsidRPr="000F3B51">
        <w:rPr>
          <w:rFonts w:ascii="Arial Narrow" w:hAnsi="Arial Narrow"/>
          <w:sz w:val="24"/>
          <w:szCs w:val="24"/>
          <w:lang w:val="es-BO"/>
        </w:rPr>
        <w:t>considera que el primer paso para la construcción del Vivir Bien es la erradicación de la extrema pobreza en el mundo, en el marco del respeto</w:t>
      </w:r>
      <w:r w:rsidR="007620C1">
        <w:rPr>
          <w:rFonts w:ascii="Arial Narrow" w:hAnsi="Arial Narrow"/>
          <w:sz w:val="24"/>
          <w:szCs w:val="24"/>
          <w:lang w:val="es-BO"/>
        </w:rPr>
        <w:t xml:space="preserve"> y complementariedad</w:t>
      </w:r>
      <w:r w:rsidR="000F3B51" w:rsidRPr="000F3B51">
        <w:rPr>
          <w:rFonts w:ascii="Arial Narrow" w:hAnsi="Arial Narrow"/>
          <w:sz w:val="24"/>
          <w:szCs w:val="24"/>
          <w:lang w:val="es-BO"/>
        </w:rPr>
        <w:t xml:space="preserve"> de los derechos de la Madre Tierra</w:t>
      </w:r>
      <w:r w:rsidR="008D72F5">
        <w:rPr>
          <w:rFonts w:ascii="Arial Narrow" w:hAnsi="Arial Narrow"/>
          <w:sz w:val="24"/>
          <w:szCs w:val="24"/>
          <w:lang w:val="es-BO"/>
        </w:rPr>
        <w:t>.</w:t>
      </w:r>
      <w:r w:rsidR="00422970">
        <w:rPr>
          <w:rFonts w:ascii="Arial Narrow" w:hAnsi="Arial Narrow"/>
          <w:sz w:val="24"/>
          <w:szCs w:val="24"/>
          <w:lang w:val="es-BO"/>
        </w:rPr>
        <w:t xml:space="preserve"> </w:t>
      </w:r>
    </w:p>
    <w:p w:rsidR="003C39A2" w:rsidRDefault="00A84FCD" w:rsidP="00EA2C11">
      <w:pPr>
        <w:jc w:val="both"/>
        <w:rPr>
          <w:rFonts w:ascii="Arial Narrow" w:hAnsi="Arial Narrow"/>
          <w:sz w:val="24"/>
          <w:szCs w:val="24"/>
          <w:lang w:val="es-BO"/>
        </w:rPr>
      </w:pPr>
      <w:r>
        <w:rPr>
          <w:rFonts w:ascii="Arial Narrow" w:hAnsi="Arial Narrow"/>
          <w:sz w:val="24"/>
          <w:szCs w:val="24"/>
          <w:lang w:val="es-BO"/>
        </w:rPr>
        <w:t xml:space="preserve">De acuerdo con lo expuesto enteramente, </w:t>
      </w:r>
      <w:r w:rsidR="00504610">
        <w:rPr>
          <w:rFonts w:ascii="Arial Narrow" w:hAnsi="Arial Narrow"/>
          <w:sz w:val="24"/>
          <w:szCs w:val="24"/>
          <w:lang w:val="es-BO"/>
        </w:rPr>
        <w:t xml:space="preserve">Bolivia propone </w:t>
      </w:r>
      <w:r w:rsidR="00EA2C11">
        <w:rPr>
          <w:rFonts w:ascii="Arial Narrow" w:hAnsi="Arial Narrow"/>
          <w:sz w:val="24"/>
          <w:szCs w:val="24"/>
          <w:lang w:val="es-BO"/>
        </w:rPr>
        <w:t xml:space="preserve">el </w:t>
      </w:r>
      <w:r w:rsidR="00504610">
        <w:rPr>
          <w:rFonts w:ascii="Arial Narrow" w:hAnsi="Arial Narrow"/>
          <w:sz w:val="24"/>
          <w:szCs w:val="24"/>
          <w:lang w:val="es-BO"/>
        </w:rPr>
        <w:t>l</w:t>
      </w:r>
      <w:r w:rsidR="00EA2C11" w:rsidRPr="00EA2C11">
        <w:rPr>
          <w:rFonts w:ascii="Arial Narrow" w:hAnsi="Arial Narrow"/>
          <w:sz w:val="24"/>
          <w:szCs w:val="24"/>
          <w:lang w:val="es-BO"/>
        </w:rPr>
        <w:t xml:space="preserve">a implementación del </w:t>
      </w:r>
      <w:r w:rsidR="00504610">
        <w:rPr>
          <w:rFonts w:ascii="Arial Narrow" w:hAnsi="Arial Narrow"/>
          <w:sz w:val="24"/>
          <w:szCs w:val="24"/>
          <w:lang w:val="es-BO"/>
        </w:rPr>
        <w:t>“</w:t>
      </w:r>
      <w:r w:rsidR="00EA2C11" w:rsidRPr="00EA2C11">
        <w:rPr>
          <w:rFonts w:ascii="Arial Narrow" w:hAnsi="Arial Narrow"/>
          <w:sz w:val="24"/>
          <w:szCs w:val="24"/>
          <w:lang w:val="es-BO"/>
        </w:rPr>
        <w:t xml:space="preserve">Mecanismo de </w:t>
      </w:r>
      <w:r w:rsidR="00504610">
        <w:rPr>
          <w:rFonts w:ascii="Arial Narrow" w:hAnsi="Arial Narrow"/>
          <w:sz w:val="24"/>
          <w:szCs w:val="24"/>
          <w:lang w:val="es-BO"/>
        </w:rPr>
        <w:t xml:space="preserve">Mitigación y Adaptación para el </w:t>
      </w:r>
      <w:r w:rsidR="00EA2C11" w:rsidRPr="00EA2C11">
        <w:rPr>
          <w:rFonts w:ascii="Arial Narrow" w:hAnsi="Arial Narrow"/>
          <w:sz w:val="24"/>
          <w:szCs w:val="24"/>
          <w:lang w:val="es-BO"/>
        </w:rPr>
        <w:t>Manejo Integral y Sustentable de los Bo</w:t>
      </w:r>
      <w:r w:rsidR="00504610">
        <w:rPr>
          <w:rFonts w:ascii="Arial Narrow" w:hAnsi="Arial Narrow"/>
          <w:sz w:val="24"/>
          <w:szCs w:val="24"/>
          <w:lang w:val="es-BO"/>
        </w:rPr>
        <w:t xml:space="preserve">sques y la Madre Tierra permite </w:t>
      </w:r>
      <w:r w:rsidR="00EA2C11" w:rsidRPr="00EA2C11">
        <w:rPr>
          <w:rFonts w:ascii="Arial Narrow" w:hAnsi="Arial Narrow"/>
          <w:sz w:val="24"/>
          <w:szCs w:val="24"/>
          <w:lang w:val="es-BO"/>
        </w:rPr>
        <w:t xml:space="preserve">incorporar </w:t>
      </w:r>
      <w:r w:rsidR="00E454A7">
        <w:rPr>
          <w:rFonts w:ascii="Arial Narrow" w:hAnsi="Arial Narrow"/>
          <w:sz w:val="24"/>
          <w:szCs w:val="24"/>
          <w:lang w:val="es-BO"/>
        </w:rPr>
        <w:t>enfoque</w:t>
      </w:r>
      <w:r w:rsidR="00EA2C11" w:rsidRPr="00EA2C11">
        <w:rPr>
          <w:rFonts w:ascii="Arial Narrow" w:hAnsi="Arial Narrow"/>
          <w:sz w:val="24"/>
          <w:szCs w:val="24"/>
          <w:lang w:val="es-BO"/>
        </w:rPr>
        <w:t xml:space="preserve"> y acciones de</w:t>
      </w:r>
      <w:r w:rsidR="00504610">
        <w:rPr>
          <w:rFonts w:ascii="Arial Narrow" w:hAnsi="Arial Narrow"/>
          <w:sz w:val="24"/>
          <w:szCs w:val="24"/>
          <w:lang w:val="es-BO"/>
        </w:rPr>
        <w:t xml:space="preserve"> mitigación y adaptación en las </w:t>
      </w:r>
      <w:r w:rsidR="00EA2C11" w:rsidRPr="00EA2C11">
        <w:rPr>
          <w:rFonts w:ascii="Arial Narrow" w:hAnsi="Arial Narrow"/>
          <w:sz w:val="24"/>
          <w:szCs w:val="24"/>
          <w:lang w:val="es-BO"/>
        </w:rPr>
        <w:t>experiencias de manejo integral y sustent</w:t>
      </w:r>
      <w:r w:rsidR="00504610">
        <w:rPr>
          <w:rFonts w:ascii="Arial Narrow" w:hAnsi="Arial Narrow"/>
          <w:sz w:val="24"/>
          <w:szCs w:val="24"/>
          <w:lang w:val="es-BO"/>
        </w:rPr>
        <w:t xml:space="preserve">able de los bosques de Bolivia, </w:t>
      </w:r>
      <w:r w:rsidR="00EA2C11" w:rsidRPr="008D72F5">
        <w:rPr>
          <w:rFonts w:ascii="Arial Narrow" w:hAnsi="Arial Narrow"/>
          <w:sz w:val="24"/>
          <w:szCs w:val="24"/>
          <w:u w:val="single"/>
          <w:lang w:val="es-BO"/>
        </w:rPr>
        <w:t>con un enfoqu</w:t>
      </w:r>
      <w:r w:rsidR="00604E1F" w:rsidRPr="008D72F5">
        <w:rPr>
          <w:rFonts w:ascii="Arial Narrow" w:hAnsi="Arial Narrow"/>
          <w:sz w:val="24"/>
          <w:szCs w:val="24"/>
          <w:u w:val="single"/>
          <w:lang w:val="es-BO"/>
        </w:rPr>
        <w:t xml:space="preserve">e de no mercantilización </w:t>
      </w:r>
      <w:r w:rsidR="00604E1F">
        <w:rPr>
          <w:rFonts w:ascii="Arial Narrow" w:hAnsi="Arial Narrow"/>
          <w:sz w:val="24"/>
          <w:szCs w:val="24"/>
          <w:lang w:val="es-BO"/>
        </w:rPr>
        <w:t xml:space="preserve">[…], </w:t>
      </w:r>
      <w:r w:rsidR="00504610">
        <w:rPr>
          <w:rFonts w:ascii="Arial Narrow" w:hAnsi="Arial Narrow"/>
          <w:sz w:val="24"/>
          <w:szCs w:val="24"/>
          <w:lang w:val="es-BO"/>
        </w:rPr>
        <w:t xml:space="preserve">a través de la constitución </w:t>
      </w:r>
      <w:r w:rsidR="00EA2C11" w:rsidRPr="00EA2C11">
        <w:rPr>
          <w:rFonts w:ascii="Arial Narrow" w:hAnsi="Arial Narrow"/>
          <w:sz w:val="24"/>
          <w:szCs w:val="24"/>
          <w:lang w:val="es-BO"/>
        </w:rPr>
        <w:t>de una estructura institucional y fina</w:t>
      </w:r>
      <w:r w:rsidR="00504610">
        <w:rPr>
          <w:rFonts w:ascii="Arial Narrow" w:hAnsi="Arial Narrow"/>
          <w:sz w:val="24"/>
          <w:szCs w:val="24"/>
          <w:lang w:val="es-BO"/>
        </w:rPr>
        <w:t xml:space="preserve">nciera para promover el apoyo a </w:t>
      </w:r>
      <w:r w:rsidR="00EA2C11" w:rsidRPr="00EA2C11">
        <w:rPr>
          <w:rFonts w:ascii="Arial Narrow" w:hAnsi="Arial Narrow"/>
          <w:sz w:val="24"/>
          <w:szCs w:val="24"/>
          <w:lang w:val="es-BO"/>
        </w:rPr>
        <w:t>las naciones y pueblos indígena ori</w:t>
      </w:r>
      <w:r w:rsidR="00504610">
        <w:rPr>
          <w:rFonts w:ascii="Arial Narrow" w:hAnsi="Arial Narrow"/>
          <w:sz w:val="24"/>
          <w:szCs w:val="24"/>
          <w:lang w:val="es-BO"/>
        </w:rPr>
        <w:t xml:space="preserve">ginario campesinos, comunidades </w:t>
      </w:r>
      <w:r w:rsidR="00EA2C11" w:rsidRPr="00EA2C11">
        <w:rPr>
          <w:rFonts w:ascii="Arial Narrow" w:hAnsi="Arial Narrow"/>
          <w:sz w:val="24"/>
          <w:szCs w:val="24"/>
          <w:lang w:val="es-BO"/>
        </w:rPr>
        <w:t xml:space="preserve">interculturales, afrobolivianas y </w:t>
      </w:r>
      <w:r w:rsidR="00EA2C11" w:rsidRPr="00A70803">
        <w:rPr>
          <w:rFonts w:ascii="Arial Narrow" w:hAnsi="Arial Narrow"/>
          <w:sz w:val="24"/>
          <w:szCs w:val="24"/>
          <w:u w:val="single"/>
          <w:lang w:val="es-BO"/>
        </w:rPr>
        <w:t xml:space="preserve">poblaciones </w:t>
      </w:r>
      <w:r w:rsidR="00504610" w:rsidRPr="00A70803">
        <w:rPr>
          <w:rFonts w:ascii="Arial Narrow" w:hAnsi="Arial Narrow"/>
          <w:sz w:val="24"/>
          <w:szCs w:val="24"/>
          <w:u w:val="single"/>
          <w:lang w:val="es-BO"/>
        </w:rPr>
        <w:t xml:space="preserve">locales, en el marco de </w:t>
      </w:r>
      <w:r w:rsidR="00EA2C11" w:rsidRPr="00A70803">
        <w:rPr>
          <w:rFonts w:ascii="Arial Narrow" w:hAnsi="Arial Narrow"/>
          <w:sz w:val="24"/>
          <w:szCs w:val="24"/>
          <w:u w:val="single"/>
          <w:lang w:val="es-BO"/>
        </w:rPr>
        <w:t>la gestión de sus bosques y áreas nat</w:t>
      </w:r>
      <w:r w:rsidR="00504610" w:rsidRPr="00A70803">
        <w:rPr>
          <w:rFonts w:ascii="Arial Narrow" w:hAnsi="Arial Narrow"/>
          <w:sz w:val="24"/>
          <w:szCs w:val="24"/>
          <w:u w:val="single"/>
          <w:lang w:val="es-BO"/>
        </w:rPr>
        <w:t xml:space="preserve">urales con vocación forestal de </w:t>
      </w:r>
      <w:r w:rsidR="00EA2C11" w:rsidRPr="00A70803">
        <w:rPr>
          <w:rFonts w:ascii="Arial Narrow" w:hAnsi="Arial Narrow"/>
          <w:sz w:val="24"/>
          <w:szCs w:val="24"/>
          <w:u w:val="single"/>
          <w:lang w:val="es-BO"/>
        </w:rPr>
        <w:t>manera integral y sustentable</w:t>
      </w:r>
      <w:r w:rsidR="00C64559">
        <w:rPr>
          <w:rStyle w:val="Refdenotaalpie"/>
          <w:rFonts w:ascii="Arial Narrow" w:hAnsi="Arial Narrow"/>
          <w:sz w:val="24"/>
          <w:szCs w:val="24"/>
          <w:lang w:val="es-BO"/>
        </w:rPr>
        <w:footnoteReference w:id="19"/>
      </w:r>
      <w:r w:rsidR="00E369F7">
        <w:rPr>
          <w:rFonts w:ascii="Arial Narrow" w:hAnsi="Arial Narrow"/>
          <w:sz w:val="24"/>
          <w:szCs w:val="24"/>
          <w:lang w:val="es-BO"/>
        </w:rPr>
        <w:t xml:space="preserve">. </w:t>
      </w:r>
    </w:p>
    <w:p w:rsidR="008D72F5" w:rsidRDefault="00E454A7" w:rsidP="00703899">
      <w:pPr>
        <w:jc w:val="both"/>
        <w:rPr>
          <w:rFonts w:ascii="Arial Narrow" w:hAnsi="Arial Narrow"/>
          <w:sz w:val="24"/>
          <w:szCs w:val="24"/>
          <w:lang w:val="es-BO"/>
        </w:rPr>
      </w:pPr>
      <w:r>
        <w:rPr>
          <w:rFonts w:ascii="Arial Narrow" w:hAnsi="Arial Narrow"/>
          <w:sz w:val="24"/>
          <w:szCs w:val="24"/>
          <w:lang w:val="es-BO"/>
        </w:rPr>
        <w:t>Mecanismo</w:t>
      </w:r>
      <w:r w:rsidR="008D72F5">
        <w:rPr>
          <w:rFonts w:ascii="Arial Narrow" w:hAnsi="Arial Narrow"/>
          <w:sz w:val="24"/>
          <w:szCs w:val="24"/>
          <w:lang w:val="es-BO"/>
        </w:rPr>
        <w:t xml:space="preserve"> elaborado</w:t>
      </w:r>
      <w:r w:rsidR="00A84FCD">
        <w:rPr>
          <w:rFonts w:ascii="Arial Narrow" w:hAnsi="Arial Narrow"/>
          <w:sz w:val="24"/>
          <w:szCs w:val="24"/>
          <w:lang w:val="es-BO"/>
        </w:rPr>
        <w:t xml:space="preserve"> sobre </w:t>
      </w:r>
      <w:r w:rsidR="008D72F5">
        <w:rPr>
          <w:rFonts w:ascii="Arial Narrow" w:hAnsi="Arial Narrow"/>
          <w:sz w:val="24"/>
          <w:szCs w:val="24"/>
          <w:lang w:val="es-BO"/>
        </w:rPr>
        <w:t xml:space="preserve">las </w:t>
      </w:r>
      <w:r w:rsidR="00504610">
        <w:rPr>
          <w:rFonts w:ascii="Arial Narrow" w:hAnsi="Arial Narrow"/>
          <w:sz w:val="24"/>
          <w:szCs w:val="24"/>
          <w:lang w:val="es-BO"/>
        </w:rPr>
        <w:t xml:space="preserve">bases </w:t>
      </w:r>
      <w:r w:rsidR="004B0669">
        <w:rPr>
          <w:rFonts w:ascii="Arial Narrow" w:hAnsi="Arial Narrow"/>
          <w:sz w:val="24"/>
          <w:szCs w:val="24"/>
          <w:lang w:val="es-BO"/>
        </w:rPr>
        <w:t>legales y de conceptualización</w:t>
      </w:r>
      <w:r w:rsidR="008D72F5">
        <w:rPr>
          <w:rFonts w:ascii="Arial Narrow" w:hAnsi="Arial Narrow"/>
          <w:sz w:val="24"/>
          <w:szCs w:val="24"/>
          <w:lang w:val="es-BO"/>
        </w:rPr>
        <w:t xml:space="preserve"> e</w:t>
      </w:r>
      <w:r w:rsidR="004B0669">
        <w:rPr>
          <w:rFonts w:ascii="Arial Narrow" w:hAnsi="Arial Narrow"/>
          <w:sz w:val="24"/>
          <w:szCs w:val="24"/>
          <w:lang w:val="es-BO"/>
        </w:rPr>
        <w:t xml:space="preserve"> l</w:t>
      </w:r>
      <w:r w:rsidR="00504610">
        <w:rPr>
          <w:rFonts w:ascii="Arial Narrow" w:hAnsi="Arial Narrow"/>
          <w:sz w:val="24"/>
          <w:szCs w:val="24"/>
          <w:lang w:val="es-BO"/>
        </w:rPr>
        <w:t xml:space="preserve">a Constitución Política del Estado </w:t>
      </w:r>
      <w:r w:rsidR="004B0669">
        <w:rPr>
          <w:rFonts w:ascii="Arial Narrow" w:hAnsi="Arial Narrow"/>
          <w:sz w:val="24"/>
          <w:szCs w:val="24"/>
          <w:lang w:val="es-BO"/>
        </w:rPr>
        <w:t xml:space="preserve">(2009), que en su artículo 8, inciso I, indica que el Estado asume como principio ético-moral de la sociedad plural: ama qhilla, </w:t>
      </w:r>
      <w:r w:rsidR="004B0669" w:rsidRPr="004B0669">
        <w:rPr>
          <w:rFonts w:ascii="Arial Narrow" w:hAnsi="Arial Narrow"/>
          <w:sz w:val="24"/>
          <w:szCs w:val="24"/>
          <w:lang w:val="es-BO"/>
        </w:rPr>
        <w:t>ama llulla, ama suwa (no s</w:t>
      </w:r>
      <w:r w:rsidR="004B0669">
        <w:rPr>
          <w:rFonts w:ascii="Arial Narrow" w:hAnsi="Arial Narrow"/>
          <w:sz w:val="24"/>
          <w:szCs w:val="24"/>
          <w:lang w:val="es-BO"/>
        </w:rPr>
        <w:t xml:space="preserve">eas flojo, no seas mentiroso ni </w:t>
      </w:r>
      <w:r w:rsidR="004B0669" w:rsidRPr="004B0669">
        <w:rPr>
          <w:rFonts w:ascii="Arial Narrow" w:hAnsi="Arial Narrow"/>
          <w:sz w:val="24"/>
          <w:szCs w:val="24"/>
          <w:lang w:val="es-BO"/>
        </w:rPr>
        <w:t>seas ladrón), suma qamaña (vivir bien), ñandereko (vida armoniosa),</w:t>
      </w:r>
      <w:r w:rsidR="004B0669" w:rsidRPr="004B0669">
        <w:t xml:space="preserve"> </w:t>
      </w:r>
      <w:r w:rsidR="004B0669" w:rsidRPr="004B0669">
        <w:rPr>
          <w:rFonts w:ascii="Arial Narrow" w:hAnsi="Arial Narrow"/>
          <w:sz w:val="24"/>
          <w:szCs w:val="24"/>
          <w:lang w:val="es-BO"/>
        </w:rPr>
        <w:t xml:space="preserve">teko kavi (vida buena), ivi maraei (tierra sin mal) y qhapaj </w:t>
      </w:r>
      <w:r w:rsidR="004B0669">
        <w:rPr>
          <w:rFonts w:ascii="Arial Narrow" w:hAnsi="Arial Narrow"/>
          <w:sz w:val="24"/>
          <w:szCs w:val="24"/>
          <w:lang w:val="es-BO"/>
        </w:rPr>
        <w:t xml:space="preserve">ñan (camino </w:t>
      </w:r>
      <w:r w:rsidR="004B0669" w:rsidRPr="004B0669">
        <w:rPr>
          <w:rFonts w:ascii="Arial Narrow" w:hAnsi="Arial Narrow"/>
          <w:sz w:val="24"/>
          <w:szCs w:val="24"/>
          <w:lang w:val="es-BO"/>
        </w:rPr>
        <w:t>o vida noble)</w:t>
      </w:r>
      <w:r w:rsidR="004B0669">
        <w:rPr>
          <w:rFonts w:ascii="Arial Narrow" w:hAnsi="Arial Narrow"/>
          <w:sz w:val="24"/>
          <w:szCs w:val="24"/>
          <w:lang w:val="es-BO"/>
        </w:rPr>
        <w:t>. Otro instrumen</w:t>
      </w:r>
      <w:r w:rsidR="00F404E6">
        <w:rPr>
          <w:rFonts w:ascii="Arial Narrow" w:hAnsi="Arial Narrow"/>
          <w:sz w:val="24"/>
          <w:szCs w:val="24"/>
          <w:lang w:val="es-BO"/>
        </w:rPr>
        <w:t xml:space="preserve">to importante que </w:t>
      </w:r>
      <w:r w:rsidR="00A84FCD">
        <w:rPr>
          <w:rFonts w:ascii="Arial Narrow" w:hAnsi="Arial Narrow"/>
          <w:sz w:val="24"/>
          <w:szCs w:val="24"/>
          <w:lang w:val="es-BO"/>
        </w:rPr>
        <w:t xml:space="preserve">ha </w:t>
      </w:r>
      <w:r w:rsidR="00F404E6">
        <w:rPr>
          <w:rFonts w:ascii="Arial Narrow" w:hAnsi="Arial Narrow"/>
          <w:sz w:val="24"/>
          <w:szCs w:val="24"/>
          <w:lang w:val="es-BO"/>
        </w:rPr>
        <w:t>direcciona la elaboración y</w:t>
      </w:r>
      <w:r w:rsidR="004B0669">
        <w:rPr>
          <w:rFonts w:ascii="Arial Narrow" w:hAnsi="Arial Narrow"/>
          <w:sz w:val="24"/>
          <w:szCs w:val="24"/>
          <w:lang w:val="es-BO"/>
        </w:rPr>
        <w:t xml:space="preserve"> consolidación del mecanismo es el Plan Nac</w:t>
      </w:r>
      <w:r w:rsidR="00A84FCD">
        <w:rPr>
          <w:rFonts w:ascii="Arial Narrow" w:hAnsi="Arial Narrow"/>
          <w:sz w:val="24"/>
          <w:szCs w:val="24"/>
          <w:lang w:val="es-BO"/>
        </w:rPr>
        <w:t>ional de Desarrollo de Bolivia (</w:t>
      </w:r>
      <w:r w:rsidR="004B0669">
        <w:rPr>
          <w:rFonts w:ascii="Arial Narrow" w:hAnsi="Arial Narrow"/>
          <w:sz w:val="24"/>
          <w:szCs w:val="24"/>
          <w:lang w:val="es-BO"/>
        </w:rPr>
        <w:t xml:space="preserve">elaborado para el primer periodo del Gobierno de </w:t>
      </w:r>
      <w:r w:rsidR="00BF392B">
        <w:rPr>
          <w:rFonts w:ascii="Arial Narrow" w:hAnsi="Arial Narrow"/>
          <w:sz w:val="24"/>
          <w:szCs w:val="24"/>
          <w:lang w:val="es-BO"/>
        </w:rPr>
        <w:t>Evo Morales</w:t>
      </w:r>
      <w:r w:rsidR="00A84FCD">
        <w:rPr>
          <w:rFonts w:ascii="Arial Narrow" w:hAnsi="Arial Narrow"/>
          <w:sz w:val="24"/>
          <w:szCs w:val="24"/>
          <w:lang w:val="es-BO"/>
        </w:rPr>
        <w:t>)</w:t>
      </w:r>
      <w:r w:rsidR="00BF392B">
        <w:rPr>
          <w:rFonts w:ascii="Arial Narrow" w:hAnsi="Arial Narrow"/>
          <w:sz w:val="24"/>
          <w:szCs w:val="24"/>
          <w:lang w:val="es-BO"/>
        </w:rPr>
        <w:t xml:space="preserve"> denominado </w:t>
      </w:r>
      <w:r w:rsidR="00A84FCD">
        <w:rPr>
          <w:rFonts w:ascii="Arial Narrow" w:hAnsi="Arial Narrow"/>
          <w:sz w:val="24"/>
          <w:szCs w:val="24"/>
          <w:lang w:val="es-BO"/>
        </w:rPr>
        <w:t>“</w:t>
      </w:r>
      <w:r w:rsidR="00BF392B" w:rsidRPr="004B0669">
        <w:rPr>
          <w:rFonts w:ascii="Arial Narrow" w:hAnsi="Arial Narrow"/>
          <w:sz w:val="24"/>
          <w:szCs w:val="24"/>
          <w:lang w:val="es-BO"/>
        </w:rPr>
        <w:t>Bolivia Digna, Productiva, So</w:t>
      </w:r>
      <w:r w:rsidR="00BF392B">
        <w:rPr>
          <w:rFonts w:ascii="Arial Narrow" w:hAnsi="Arial Narrow"/>
          <w:sz w:val="24"/>
          <w:szCs w:val="24"/>
          <w:lang w:val="es-BO"/>
        </w:rPr>
        <w:t>berana y Democrática para Vivir Bien</w:t>
      </w:r>
      <w:r w:rsidR="00A84FCD">
        <w:rPr>
          <w:rFonts w:ascii="Arial Narrow" w:hAnsi="Arial Narrow"/>
          <w:sz w:val="24"/>
          <w:szCs w:val="24"/>
          <w:lang w:val="es-BO"/>
        </w:rPr>
        <w:t>”</w:t>
      </w:r>
      <w:r w:rsidR="00BF392B">
        <w:rPr>
          <w:rFonts w:ascii="Arial Narrow" w:hAnsi="Arial Narrow"/>
          <w:sz w:val="24"/>
          <w:szCs w:val="24"/>
          <w:lang w:val="es-BO"/>
        </w:rPr>
        <w:t xml:space="preserve">. La Ley 071 o Ley de los Derechos de la Madre Tierra, aprobada en diciembre 2010, marca </w:t>
      </w:r>
      <w:r w:rsidR="00A84FCD">
        <w:rPr>
          <w:rFonts w:ascii="Arial Narrow" w:hAnsi="Arial Narrow"/>
          <w:sz w:val="24"/>
          <w:szCs w:val="24"/>
          <w:lang w:val="es-BO"/>
        </w:rPr>
        <w:t xml:space="preserve">el inicio de la </w:t>
      </w:r>
      <w:r w:rsidR="00BF392B">
        <w:rPr>
          <w:rFonts w:ascii="Arial Narrow" w:hAnsi="Arial Narrow"/>
          <w:sz w:val="24"/>
          <w:szCs w:val="24"/>
          <w:lang w:val="es-BO"/>
        </w:rPr>
        <w:t>construcción del paradigma del Vivir Bien en armonía con la Madre Tierra</w:t>
      </w:r>
      <w:r w:rsidR="008D72F5">
        <w:rPr>
          <w:rFonts w:ascii="Arial Narrow" w:hAnsi="Arial Narrow"/>
          <w:sz w:val="24"/>
          <w:szCs w:val="24"/>
          <w:lang w:val="es-BO"/>
        </w:rPr>
        <w:t xml:space="preserve">. Siguiendo esta línea </w:t>
      </w:r>
      <w:r w:rsidR="00A84FCD">
        <w:rPr>
          <w:rFonts w:ascii="Arial Narrow" w:hAnsi="Arial Narrow"/>
          <w:sz w:val="24"/>
          <w:szCs w:val="24"/>
          <w:lang w:val="es-BO"/>
        </w:rPr>
        <w:t xml:space="preserve">del Vivir Bien, </w:t>
      </w:r>
      <w:r w:rsidR="008D72F5">
        <w:rPr>
          <w:rFonts w:ascii="Arial Narrow" w:hAnsi="Arial Narrow"/>
          <w:sz w:val="24"/>
          <w:szCs w:val="24"/>
          <w:lang w:val="es-BO"/>
        </w:rPr>
        <w:t>el año 2012</w:t>
      </w:r>
      <w:r w:rsidR="009B4DC0">
        <w:rPr>
          <w:rFonts w:ascii="Arial Narrow" w:hAnsi="Arial Narrow"/>
          <w:sz w:val="24"/>
          <w:szCs w:val="24"/>
          <w:lang w:val="es-BO"/>
        </w:rPr>
        <w:t xml:space="preserve"> es aprobada la </w:t>
      </w:r>
      <w:r w:rsidR="00BF392B">
        <w:rPr>
          <w:rFonts w:ascii="Arial Narrow" w:hAnsi="Arial Narrow"/>
          <w:sz w:val="24"/>
          <w:szCs w:val="24"/>
          <w:lang w:val="es-BO"/>
        </w:rPr>
        <w:t xml:space="preserve">Ley 300: “Ley Marco de la </w:t>
      </w:r>
      <w:r w:rsidR="00BF392B" w:rsidRPr="00BF392B">
        <w:rPr>
          <w:rFonts w:ascii="Arial Narrow" w:hAnsi="Arial Narrow"/>
          <w:sz w:val="24"/>
          <w:szCs w:val="24"/>
          <w:lang w:val="es-BO"/>
        </w:rPr>
        <w:t>Madre Tierra y Desarrollo Integral para Vivir Bien</w:t>
      </w:r>
      <w:r w:rsidR="00BF392B">
        <w:rPr>
          <w:rFonts w:ascii="Arial Narrow" w:hAnsi="Arial Narrow"/>
          <w:sz w:val="24"/>
          <w:szCs w:val="24"/>
          <w:lang w:val="es-BO"/>
        </w:rPr>
        <w:t>”</w:t>
      </w:r>
      <w:r w:rsidR="00103FD1">
        <w:rPr>
          <w:rFonts w:ascii="Arial Narrow" w:hAnsi="Arial Narrow"/>
          <w:sz w:val="24"/>
          <w:szCs w:val="24"/>
          <w:lang w:val="es-BO"/>
        </w:rPr>
        <w:t xml:space="preserve">, </w:t>
      </w:r>
      <w:r w:rsidR="00A84FCD">
        <w:rPr>
          <w:rFonts w:ascii="Arial Narrow" w:hAnsi="Arial Narrow"/>
          <w:sz w:val="24"/>
          <w:szCs w:val="24"/>
          <w:lang w:val="es-BO"/>
        </w:rPr>
        <w:t xml:space="preserve">teniendo como </w:t>
      </w:r>
      <w:r w:rsidR="00103FD1">
        <w:rPr>
          <w:rFonts w:ascii="Arial Narrow" w:hAnsi="Arial Narrow"/>
          <w:sz w:val="24"/>
          <w:szCs w:val="24"/>
          <w:lang w:val="es-BO"/>
        </w:rPr>
        <w:t xml:space="preserve"> </w:t>
      </w:r>
      <w:r w:rsidR="009B4DC0" w:rsidRPr="009B4DC0">
        <w:rPr>
          <w:rFonts w:ascii="Arial Narrow" w:hAnsi="Arial Narrow"/>
          <w:sz w:val="24"/>
          <w:szCs w:val="24"/>
          <w:lang w:val="es-BO"/>
        </w:rPr>
        <w:t xml:space="preserve">objeto  </w:t>
      </w:r>
      <w:r w:rsidR="00A84FCD">
        <w:rPr>
          <w:rFonts w:ascii="Arial Narrow" w:hAnsi="Arial Narrow"/>
          <w:sz w:val="24"/>
          <w:szCs w:val="24"/>
          <w:lang w:val="es-BO"/>
        </w:rPr>
        <w:t>“</w:t>
      </w:r>
      <w:r w:rsidR="009B4DC0" w:rsidRPr="009B4DC0">
        <w:rPr>
          <w:rFonts w:ascii="Arial Narrow" w:hAnsi="Arial Narrow"/>
          <w:sz w:val="24"/>
          <w:szCs w:val="24"/>
          <w:lang w:val="es-BO"/>
        </w:rPr>
        <w:t xml:space="preserve">establecer la visión y los fundamentos del desarrollo integral en armonía y equilibrio con la Madre Tierra para Vivir Bien, garantizando la continuidad de la capacidad de regeneración de los componentes y sistemas de vida de la Madre Tierra, recuperando y fortaleciendo los saberes locales y conocimientos ancestrales, en </w:t>
      </w:r>
      <w:r w:rsidR="009B4DC0" w:rsidRPr="009B4DC0">
        <w:rPr>
          <w:rFonts w:ascii="Arial Narrow" w:hAnsi="Arial Narrow"/>
          <w:sz w:val="24"/>
          <w:szCs w:val="24"/>
          <w:lang w:val="es-BO"/>
        </w:rPr>
        <w:lastRenderedPageBreak/>
        <w:t>el marco de la complementariedad de derechos, obligaciones y deberes; así como los objetivos del desarrollo integral como medio para lograr el Vivir Bien, las bases para la planificación, gestión pública e inversiones y el marco institucional estratégico para su implementación, teniendo alcance en  todos los sectores del nivel central del Estado Plurinacional de Bolivia y de las entidades territoriales autónomas en el marco de las competencias asignadas en la Constitución Política del Estado</w:t>
      </w:r>
      <w:r w:rsidR="00CF69A1">
        <w:rPr>
          <w:rFonts w:ascii="Arial Narrow" w:hAnsi="Arial Narrow"/>
          <w:sz w:val="24"/>
          <w:szCs w:val="24"/>
          <w:lang w:val="es-BO"/>
        </w:rPr>
        <w:t>”</w:t>
      </w:r>
      <w:r w:rsidR="009B4DC0">
        <w:rPr>
          <w:rFonts w:ascii="Arial Narrow" w:hAnsi="Arial Narrow"/>
          <w:sz w:val="24"/>
          <w:szCs w:val="24"/>
          <w:lang w:val="es-BO"/>
        </w:rPr>
        <w:t xml:space="preserve">. </w:t>
      </w:r>
    </w:p>
    <w:p w:rsidR="0031112E" w:rsidRDefault="009B4DC0" w:rsidP="00E635F5">
      <w:pPr>
        <w:jc w:val="both"/>
        <w:rPr>
          <w:rFonts w:ascii="Arial Narrow" w:hAnsi="Arial Narrow"/>
          <w:sz w:val="24"/>
          <w:szCs w:val="24"/>
          <w:lang w:val="es-BO"/>
        </w:rPr>
      </w:pPr>
      <w:r>
        <w:rPr>
          <w:rFonts w:ascii="Arial Narrow" w:hAnsi="Arial Narrow"/>
          <w:sz w:val="24"/>
          <w:szCs w:val="24"/>
          <w:lang w:val="es-BO"/>
        </w:rPr>
        <w:t xml:space="preserve">Ley </w:t>
      </w:r>
      <w:r w:rsidR="008D72F5">
        <w:rPr>
          <w:rFonts w:ascii="Arial Narrow" w:hAnsi="Arial Narrow"/>
          <w:sz w:val="24"/>
          <w:szCs w:val="24"/>
          <w:lang w:val="es-BO"/>
        </w:rPr>
        <w:t xml:space="preserve">300 </w:t>
      </w:r>
      <w:r w:rsidR="00E454A7">
        <w:rPr>
          <w:rFonts w:ascii="Arial Narrow" w:hAnsi="Arial Narrow"/>
          <w:sz w:val="24"/>
          <w:szCs w:val="24"/>
          <w:lang w:val="es-BO"/>
        </w:rPr>
        <w:t>Marco de la Madre Tierra y Desarrollo Integral para Vivir Bien</w:t>
      </w:r>
      <w:r w:rsidR="009B6B59">
        <w:rPr>
          <w:rFonts w:ascii="Arial Narrow" w:hAnsi="Arial Narrow"/>
          <w:sz w:val="24"/>
          <w:szCs w:val="24"/>
          <w:lang w:val="es-BO"/>
        </w:rPr>
        <w:t>, ley establece las bases fundamentales</w:t>
      </w:r>
      <w:r>
        <w:rPr>
          <w:rFonts w:ascii="Arial Narrow" w:hAnsi="Arial Narrow"/>
          <w:sz w:val="24"/>
          <w:szCs w:val="24"/>
          <w:lang w:val="es-BO"/>
        </w:rPr>
        <w:t xml:space="preserve"> para la consol</w:t>
      </w:r>
      <w:r w:rsidR="00103FD1">
        <w:rPr>
          <w:rFonts w:ascii="Arial Narrow" w:hAnsi="Arial Narrow"/>
          <w:sz w:val="24"/>
          <w:szCs w:val="24"/>
          <w:lang w:val="es-BO"/>
        </w:rPr>
        <w:t>idación</w:t>
      </w:r>
      <w:r w:rsidR="00E454A7">
        <w:rPr>
          <w:rFonts w:ascii="Arial Narrow" w:hAnsi="Arial Narrow"/>
          <w:sz w:val="24"/>
          <w:szCs w:val="24"/>
          <w:lang w:val="es-BO"/>
        </w:rPr>
        <w:t xml:space="preserve"> y elaboración</w:t>
      </w:r>
      <w:r w:rsidR="00103FD1">
        <w:rPr>
          <w:rFonts w:ascii="Arial Narrow" w:hAnsi="Arial Narrow"/>
          <w:sz w:val="24"/>
          <w:szCs w:val="24"/>
          <w:lang w:val="es-BO"/>
        </w:rPr>
        <w:t xml:space="preserve"> del mecanismo conjunto</w:t>
      </w:r>
      <w:r w:rsidR="009B6B59">
        <w:rPr>
          <w:rFonts w:ascii="Arial Narrow" w:hAnsi="Arial Narrow"/>
          <w:sz w:val="24"/>
          <w:szCs w:val="24"/>
          <w:lang w:val="es-BO"/>
        </w:rPr>
        <w:t>. Dicha Ley establece en su artículo 53 que la “Autoridad</w:t>
      </w:r>
      <w:r w:rsidR="0031112E">
        <w:rPr>
          <w:rFonts w:ascii="Arial Narrow" w:hAnsi="Arial Narrow"/>
          <w:sz w:val="24"/>
          <w:szCs w:val="24"/>
          <w:lang w:val="es-BO"/>
        </w:rPr>
        <w:t xml:space="preserve"> </w:t>
      </w:r>
      <w:r w:rsidR="009B6B59" w:rsidRPr="00103FD1">
        <w:rPr>
          <w:rFonts w:ascii="Arial Narrow" w:hAnsi="Arial Narrow"/>
          <w:sz w:val="24"/>
          <w:szCs w:val="24"/>
          <w:lang w:val="es-BO"/>
        </w:rPr>
        <w:t>Plurinacional de la Madre Tierra</w:t>
      </w:r>
      <w:r w:rsidR="009B6B59">
        <w:rPr>
          <w:rFonts w:ascii="Arial Narrow" w:hAnsi="Arial Narrow"/>
          <w:sz w:val="24"/>
          <w:szCs w:val="24"/>
          <w:lang w:val="es-BO"/>
        </w:rPr>
        <w:t xml:space="preserve">” como el ente encargado de articular y coordinador con otras instancias (públicas, privadas, comunitarias, etc.) para la implementación del Mecanismo Conjunto, además </w:t>
      </w:r>
      <w:r w:rsidR="00103FD1">
        <w:rPr>
          <w:rFonts w:ascii="Arial Narrow" w:hAnsi="Arial Narrow"/>
          <w:sz w:val="24"/>
          <w:szCs w:val="24"/>
          <w:lang w:val="es-BO"/>
        </w:rPr>
        <w:t xml:space="preserve">de </w:t>
      </w:r>
      <w:r w:rsidR="009B6B59">
        <w:rPr>
          <w:rFonts w:ascii="Arial Narrow" w:hAnsi="Arial Narrow"/>
          <w:sz w:val="24"/>
          <w:szCs w:val="24"/>
          <w:lang w:val="es-BO"/>
        </w:rPr>
        <w:t>promover y fortalecer</w:t>
      </w:r>
      <w:r w:rsidR="00AF7C19">
        <w:rPr>
          <w:rFonts w:ascii="Arial Narrow" w:hAnsi="Arial Narrow"/>
          <w:sz w:val="24"/>
          <w:szCs w:val="24"/>
          <w:lang w:val="es-BO"/>
        </w:rPr>
        <w:t xml:space="preserve"> acciones de mitigación y</w:t>
      </w:r>
      <w:r w:rsidR="009B6B59">
        <w:rPr>
          <w:rFonts w:ascii="Arial Narrow" w:hAnsi="Arial Narrow"/>
          <w:sz w:val="24"/>
          <w:szCs w:val="24"/>
          <w:lang w:val="es-BO"/>
        </w:rPr>
        <w:t xml:space="preserve"> adaptación al cambio climático. Es decir, impulsar</w:t>
      </w:r>
      <w:r w:rsidR="00AF7C19">
        <w:rPr>
          <w:rFonts w:ascii="Arial Narrow" w:hAnsi="Arial Narrow"/>
          <w:sz w:val="24"/>
          <w:szCs w:val="24"/>
          <w:lang w:val="es-BO"/>
        </w:rPr>
        <w:t xml:space="preserve"> y fortalecer el desarrollo de sistema productivo sustentable en el marco del vivir bien, a través del desarrollo integra</w:t>
      </w:r>
      <w:r w:rsidR="009B6B59">
        <w:rPr>
          <w:rFonts w:ascii="Arial Narrow" w:hAnsi="Arial Narrow"/>
          <w:sz w:val="24"/>
          <w:szCs w:val="24"/>
          <w:lang w:val="es-BO"/>
        </w:rPr>
        <w:t>l</w:t>
      </w:r>
      <w:r w:rsidR="00AF7C19">
        <w:rPr>
          <w:rFonts w:ascii="Arial Narrow" w:hAnsi="Arial Narrow"/>
          <w:sz w:val="24"/>
          <w:szCs w:val="24"/>
          <w:lang w:val="es-BO"/>
        </w:rPr>
        <w:t xml:space="preserve">. </w:t>
      </w:r>
      <w:r w:rsidR="0031112E">
        <w:rPr>
          <w:rFonts w:ascii="Arial Narrow" w:hAnsi="Arial Narrow"/>
          <w:sz w:val="24"/>
          <w:szCs w:val="24"/>
          <w:lang w:val="es-BO"/>
        </w:rPr>
        <w:t xml:space="preserve"> </w:t>
      </w:r>
      <w:r w:rsidR="009E61D9">
        <w:rPr>
          <w:rFonts w:ascii="Arial Narrow" w:hAnsi="Arial Narrow"/>
          <w:sz w:val="24"/>
          <w:szCs w:val="24"/>
          <w:lang w:val="es-BO"/>
        </w:rPr>
        <w:t>T</w:t>
      </w:r>
      <w:r w:rsidR="0031112E">
        <w:rPr>
          <w:rFonts w:ascii="Arial Narrow" w:hAnsi="Arial Narrow"/>
          <w:sz w:val="24"/>
          <w:szCs w:val="24"/>
          <w:lang w:val="es-BO"/>
        </w:rPr>
        <w:t>ambién es responsable</w:t>
      </w:r>
      <w:r w:rsidR="00AF7C19">
        <w:rPr>
          <w:rFonts w:ascii="Arial Narrow" w:hAnsi="Arial Narrow"/>
          <w:sz w:val="24"/>
          <w:szCs w:val="24"/>
          <w:lang w:val="es-BO"/>
        </w:rPr>
        <w:t xml:space="preserve"> de </w:t>
      </w:r>
      <w:r w:rsidR="0031112E">
        <w:rPr>
          <w:rFonts w:ascii="Arial Narrow" w:hAnsi="Arial Narrow"/>
          <w:sz w:val="24"/>
          <w:szCs w:val="24"/>
          <w:lang w:val="es-BO"/>
        </w:rPr>
        <w:t>incentivar la consolidación del mecanismo en las entidades autónomas, apoyar en la elaboración,    acompañar, hacer seguimiento y monitorear el proceso de</w:t>
      </w:r>
      <w:r w:rsidR="00103FD1">
        <w:rPr>
          <w:rFonts w:ascii="Arial Narrow" w:hAnsi="Arial Narrow"/>
          <w:sz w:val="24"/>
          <w:szCs w:val="24"/>
          <w:lang w:val="es-BO"/>
        </w:rPr>
        <w:t xml:space="preserve"> implementación del mecanismo </w:t>
      </w:r>
      <w:r w:rsidR="00AF7C19">
        <w:rPr>
          <w:rFonts w:ascii="Arial Narrow" w:hAnsi="Arial Narrow"/>
          <w:sz w:val="24"/>
          <w:szCs w:val="24"/>
          <w:lang w:val="es-BO"/>
        </w:rPr>
        <w:t xml:space="preserve">conjunto en Bolivia.  </w:t>
      </w:r>
    </w:p>
    <w:p w:rsidR="00695906" w:rsidRPr="0033028B" w:rsidRDefault="00695906" w:rsidP="00695906">
      <w:pPr>
        <w:jc w:val="both"/>
        <w:rPr>
          <w:rFonts w:ascii="Arial Narrow" w:hAnsi="Arial Narrow"/>
          <w:sz w:val="24"/>
          <w:szCs w:val="24"/>
          <w:lang w:val="es-BO"/>
        </w:rPr>
      </w:pPr>
      <w:r w:rsidRPr="00695906">
        <w:rPr>
          <w:rFonts w:ascii="Arial Narrow" w:hAnsi="Arial Narrow"/>
          <w:sz w:val="24"/>
          <w:szCs w:val="24"/>
          <w:lang w:val="es-BO"/>
        </w:rPr>
        <w:t>En su artículo 54, de la Ley 300, se constituye e instruye  la conformación del “Mecanismo Conjunto de Mitigación y Adaptación para el Manejo Integral y Sustentable de los Bosques y la Madre Tierra” (Mecanismo Conjunto). Mecanismo Conjunto que tiene sus bases conceptuales establecidas en la misma Ley: Marco, la Madre Tierra y el Desarrollo Integral para Vivir Bien, esto implica básicamente la complementariedad de derechos como la base de la convivencia armónica entre el pueblo boliviano, las naciones y pueblos indígena originario campesinos</w:t>
      </w:r>
      <w:r>
        <w:rPr>
          <w:rFonts w:ascii="Arial Narrow" w:hAnsi="Arial Narrow"/>
          <w:sz w:val="24"/>
          <w:szCs w:val="24"/>
          <w:lang w:val="es-BO"/>
        </w:rPr>
        <w:t>,</w:t>
      </w:r>
      <w:r w:rsidRPr="00695906">
        <w:rPr>
          <w:rFonts w:ascii="Arial Narrow" w:hAnsi="Arial Narrow"/>
          <w:sz w:val="24"/>
          <w:szCs w:val="24"/>
          <w:lang w:val="es-BO"/>
        </w:rPr>
        <w:t xml:space="preserve"> </w:t>
      </w:r>
      <w:r>
        <w:rPr>
          <w:rFonts w:ascii="Arial Narrow" w:hAnsi="Arial Narrow"/>
          <w:sz w:val="24"/>
          <w:szCs w:val="24"/>
          <w:lang w:val="es-BO"/>
        </w:rPr>
        <w:t xml:space="preserve">comunidades interculturales y afrobolivianas </w:t>
      </w:r>
      <w:r w:rsidRPr="00695906">
        <w:rPr>
          <w:rFonts w:ascii="Arial Narrow" w:hAnsi="Arial Narrow"/>
          <w:sz w:val="24"/>
          <w:szCs w:val="24"/>
          <w:lang w:val="es-BO"/>
        </w:rPr>
        <w:t>y la Madre Tierra en el marco de la gestión de los sistemas de vida de la Madre Tierra con enfoque de mitigación y adaptación al cambio climático.</w:t>
      </w:r>
      <w:r>
        <w:rPr>
          <w:rFonts w:ascii="Arial Narrow" w:hAnsi="Arial Narrow"/>
          <w:sz w:val="24"/>
          <w:szCs w:val="24"/>
          <w:lang w:val="es-BO"/>
        </w:rPr>
        <w:t xml:space="preserve"> Derechos establecidos en el Artículo 9 de la </w:t>
      </w:r>
      <w:r w:rsidRPr="0033028B">
        <w:rPr>
          <w:rFonts w:ascii="Arial Narrow" w:hAnsi="Arial Narrow"/>
          <w:sz w:val="24"/>
          <w:szCs w:val="24"/>
          <w:lang w:val="es-BO"/>
        </w:rPr>
        <w:t>L</w:t>
      </w:r>
      <w:r>
        <w:rPr>
          <w:rFonts w:ascii="Arial Narrow" w:hAnsi="Arial Narrow"/>
          <w:sz w:val="24"/>
          <w:szCs w:val="24"/>
          <w:lang w:val="es-BO"/>
        </w:rPr>
        <w:t>ey Nº 300</w:t>
      </w:r>
      <w:r w:rsidRPr="0033028B">
        <w:rPr>
          <w:rFonts w:ascii="Arial Narrow" w:hAnsi="Arial Narrow"/>
          <w:sz w:val="24"/>
          <w:szCs w:val="24"/>
          <w:lang w:val="es-BO"/>
        </w:rPr>
        <w:t xml:space="preserve"> 9</w:t>
      </w:r>
      <w:r>
        <w:rPr>
          <w:rFonts w:ascii="Arial Narrow" w:hAnsi="Arial Narrow"/>
          <w:sz w:val="24"/>
          <w:szCs w:val="24"/>
          <w:lang w:val="es-BO"/>
        </w:rPr>
        <w:t xml:space="preserve">: </w:t>
      </w:r>
    </w:p>
    <w:p w:rsidR="00695906" w:rsidRPr="0033028B" w:rsidRDefault="00695906" w:rsidP="00705C75">
      <w:pPr>
        <w:pStyle w:val="Prrafodelista"/>
        <w:numPr>
          <w:ilvl w:val="0"/>
          <w:numId w:val="6"/>
        </w:numPr>
        <w:jc w:val="both"/>
        <w:rPr>
          <w:rFonts w:ascii="Arial Narrow" w:hAnsi="Arial Narrow"/>
          <w:sz w:val="24"/>
          <w:szCs w:val="24"/>
          <w:lang w:val="es-BO"/>
        </w:rPr>
      </w:pPr>
      <w:r w:rsidRPr="0033028B">
        <w:rPr>
          <w:rFonts w:ascii="Arial Narrow" w:hAnsi="Arial Narrow"/>
          <w:sz w:val="24"/>
          <w:szCs w:val="24"/>
          <w:lang w:val="es-BO"/>
        </w:rPr>
        <w:t xml:space="preserve">Derechos de la Madre Tierra como sujeto colectivo de interés público; </w:t>
      </w:r>
    </w:p>
    <w:p w:rsidR="00695906" w:rsidRPr="0033028B" w:rsidRDefault="00695906" w:rsidP="00705C75">
      <w:pPr>
        <w:pStyle w:val="Prrafodelista"/>
        <w:numPr>
          <w:ilvl w:val="0"/>
          <w:numId w:val="6"/>
        </w:numPr>
        <w:jc w:val="both"/>
        <w:rPr>
          <w:rFonts w:ascii="Arial Narrow" w:hAnsi="Arial Narrow"/>
          <w:sz w:val="24"/>
          <w:szCs w:val="24"/>
          <w:lang w:val="es-BO"/>
        </w:rPr>
      </w:pPr>
      <w:r w:rsidRPr="0033028B">
        <w:rPr>
          <w:rFonts w:ascii="Arial Narrow" w:hAnsi="Arial Narrow"/>
          <w:sz w:val="24"/>
          <w:szCs w:val="24"/>
          <w:lang w:val="es-BO"/>
        </w:rPr>
        <w:t>Derechos colectivos e individuales de las Naciones y Pueblos Indígenas, Originarios y Campesinos;</w:t>
      </w:r>
    </w:p>
    <w:p w:rsidR="00695906" w:rsidRPr="0033028B" w:rsidRDefault="00695906" w:rsidP="00705C75">
      <w:pPr>
        <w:pStyle w:val="Prrafodelista"/>
        <w:numPr>
          <w:ilvl w:val="0"/>
          <w:numId w:val="6"/>
        </w:numPr>
        <w:jc w:val="both"/>
        <w:rPr>
          <w:rFonts w:ascii="Arial Narrow" w:hAnsi="Arial Narrow"/>
          <w:sz w:val="24"/>
          <w:szCs w:val="24"/>
          <w:lang w:val="es-BO"/>
        </w:rPr>
      </w:pPr>
      <w:r w:rsidRPr="0033028B">
        <w:rPr>
          <w:rFonts w:ascii="Arial Narrow" w:hAnsi="Arial Narrow"/>
          <w:sz w:val="24"/>
          <w:szCs w:val="24"/>
          <w:lang w:val="es-BO"/>
        </w:rPr>
        <w:t xml:space="preserve">Derechos fundamentales, civiles, políticos, sociales, económicos y culturales de los pueblos a través de su Desarrollo Integral, que comprende entre otros el acceso fundamental al agua y servicios básicos; </w:t>
      </w:r>
    </w:p>
    <w:p w:rsidR="00695906" w:rsidRPr="00FE3FF3" w:rsidRDefault="00695906" w:rsidP="00705C75">
      <w:pPr>
        <w:pStyle w:val="Prrafodelista"/>
        <w:numPr>
          <w:ilvl w:val="0"/>
          <w:numId w:val="6"/>
        </w:numPr>
        <w:jc w:val="both"/>
        <w:rPr>
          <w:rFonts w:ascii="Arial Narrow" w:hAnsi="Arial Narrow"/>
          <w:sz w:val="24"/>
          <w:szCs w:val="24"/>
          <w:lang w:val="es-BO"/>
        </w:rPr>
      </w:pPr>
      <w:r w:rsidRPr="0033028B">
        <w:rPr>
          <w:rFonts w:ascii="Arial Narrow" w:hAnsi="Arial Narrow"/>
          <w:sz w:val="24"/>
          <w:szCs w:val="24"/>
          <w:lang w:val="es-BO"/>
        </w:rPr>
        <w:t>Derecho de la población urbana y rural a vivir en una sociedad justa, equitativa y solidaria sin pobreza material, social y espiritual.</w:t>
      </w:r>
    </w:p>
    <w:p w:rsidR="00FF768B" w:rsidRPr="002C627B" w:rsidRDefault="00695906" w:rsidP="00FF768B">
      <w:pPr>
        <w:jc w:val="both"/>
        <w:rPr>
          <w:rFonts w:ascii="Arial Narrow" w:hAnsi="Arial Narrow"/>
          <w:sz w:val="24"/>
          <w:szCs w:val="24"/>
          <w:lang w:val="es-BO"/>
        </w:rPr>
      </w:pPr>
      <w:r>
        <w:rPr>
          <w:rFonts w:ascii="Arial Narrow" w:hAnsi="Arial Narrow"/>
          <w:sz w:val="24"/>
          <w:szCs w:val="24"/>
          <w:lang w:val="es-BO"/>
        </w:rPr>
        <w:t xml:space="preserve">Los objetivos del </w:t>
      </w:r>
      <w:r w:rsidR="00FF768B" w:rsidRPr="002C627B">
        <w:rPr>
          <w:rFonts w:ascii="Arial Narrow" w:hAnsi="Arial Narrow"/>
          <w:sz w:val="24"/>
          <w:szCs w:val="24"/>
          <w:lang w:val="es-BO"/>
        </w:rPr>
        <w:t>Mecanismo Conjunto d</w:t>
      </w:r>
      <w:r>
        <w:rPr>
          <w:rFonts w:ascii="Arial Narrow" w:hAnsi="Arial Narrow"/>
          <w:sz w:val="24"/>
          <w:szCs w:val="24"/>
          <w:lang w:val="es-BO"/>
        </w:rPr>
        <w:t>e acuerdo</w:t>
      </w:r>
      <w:r w:rsidR="00FF768B" w:rsidRPr="002C627B">
        <w:rPr>
          <w:rFonts w:ascii="Arial Narrow" w:hAnsi="Arial Narrow"/>
          <w:sz w:val="24"/>
          <w:szCs w:val="24"/>
          <w:lang w:val="es-BO"/>
        </w:rPr>
        <w:t xml:space="preserve"> lo establecido por el</w:t>
      </w:r>
      <w:r>
        <w:rPr>
          <w:rFonts w:ascii="Arial Narrow" w:hAnsi="Arial Narrow"/>
          <w:sz w:val="24"/>
          <w:szCs w:val="24"/>
          <w:lang w:val="es-BO"/>
        </w:rPr>
        <w:t xml:space="preserve"> artículo 54 de la Ley Nro. 300, son</w:t>
      </w:r>
      <w:r w:rsidR="00FF768B">
        <w:rPr>
          <w:rFonts w:ascii="Arial Narrow" w:hAnsi="Arial Narrow"/>
          <w:sz w:val="24"/>
          <w:szCs w:val="24"/>
          <w:lang w:val="es-BO"/>
        </w:rPr>
        <w:t xml:space="preserve">: </w:t>
      </w:r>
    </w:p>
    <w:p w:rsidR="00FF768B" w:rsidRPr="008A1109" w:rsidRDefault="00FF768B" w:rsidP="00705C75">
      <w:pPr>
        <w:pStyle w:val="Prrafodelista"/>
        <w:numPr>
          <w:ilvl w:val="0"/>
          <w:numId w:val="3"/>
        </w:numPr>
        <w:jc w:val="both"/>
        <w:rPr>
          <w:rFonts w:ascii="Arial Narrow" w:hAnsi="Arial Narrow"/>
          <w:sz w:val="24"/>
          <w:szCs w:val="24"/>
          <w:lang w:val="es-BO"/>
        </w:rPr>
      </w:pPr>
      <w:r w:rsidRPr="008A1109">
        <w:rPr>
          <w:rFonts w:ascii="Arial Narrow" w:hAnsi="Arial Narrow"/>
          <w:sz w:val="24"/>
          <w:szCs w:val="24"/>
          <w:lang w:val="es-BO"/>
        </w:rPr>
        <w:t>El mecanismo tiene el objetivo de promover el manejo integral y el aprovechamiento sustentable de los bosques y los sistemas de vida de la Madre Tierra, la conservación, protección y restauración de los sistemas de vida, de la biodiversidad y las funciones ambientales, facilitando usos más óptimos del suelo a través del desarrollo de sistemas productivos sustentables, incluyendo agropecuarios y forestales, para enfrentar las causas y reducir la deforestación y degradación forestal, en un contexto de mitigación y adaptación al cambio climático;</w:t>
      </w:r>
    </w:p>
    <w:p w:rsidR="00FF768B" w:rsidRPr="008A1109" w:rsidRDefault="00FF768B" w:rsidP="00705C75">
      <w:pPr>
        <w:pStyle w:val="Prrafodelista"/>
        <w:numPr>
          <w:ilvl w:val="0"/>
          <w:numId w:val="3"/>
        </w:numPr>
        <w:jc w:val="both"/>
        <w:rPr>
          <w:rFonts w:ascii="Arial Narrow" w:hAnsi="Arial Narrow"/>
          <w:sz w:val="24"/>
          <w:szCs w:val="24"/>
          <w:lang w:val="es-BO"/>
        </w:rPr>
      </w:pPr>
      <w:r w:rsidRPr="008A1109">
        <w:rPr>
          <w:rFonts w:ascii="Arial Narrow" w:hAnsi="Arial Narrow"/>
          <w:sz w:val="24"/>
          <w:szCs w:val="24"/>
          <w:lang w:val="es-BO"/>
        </w:rPr>
        <w:lastRenderedPageBreak/>
        <w:t xml:space="preserve">Está basado en la no mercantilización de las funciones ambientales de la Madre Tierra, en el manejo integral y sustentable, en la multifuncionalidad de los bosques y sistemas de vida de la Madre Tierra, y en el respeto a los derechos de los pueblos indígena originario campesinos, comunidades interculturales y afrobolivianas; y </w:t>
      </w:r>
    </w:p>
    <w:p w:rsidR="00FF768B" w:rsidRPr="008A1109" w:rsidRDefault="00FF768B" w:rsidP="00705C75">
      <w:pPr>
        <w:pStyle w:val="Prrafodelista"/>
        <w:numPr>
          <w:ilvl w:val="0"/>
          <w:numId w:val="3"/>
        </w:numPr>
        <w:jc w:val="both"/>
        <w:rPr>
          <w:rFonts w:ascii="Arial Narrow" w:hAnsi="Arial Narrow"/>
          <w:sz w:val="24"/>
          <w:szCs w:val="24"/>
          <w:lang w:val="es-BO"/>
        </w:rPr>
      </w:pPr>
      <w:r w:rsidRPr="008A1109">
        <w:rPr>
          <w:rFonts w:ascii="Arial Narrow" w:hAnsi="Arial Narrow"/>
          <w:sz w:val="24"/>
          <w:szCs w:val="24"/>
          <w:lang w:val="es-BO"/>
        </w:rPr>
        <w:t>Está orientado a fortalecer los medios de vida sustentables de las poblaciones locales y de las naciones y pueblos indígena originario campesinos, comunidades interculturales y afrobolivianas, en áreas de bosque o zonas de vida con aptitud forestal, en un contexto de mitigación y adaptación al cambio climático.</w:t>
      </w:r>
    </w:p>
    <w:p w:rsidR="00FF768B" w:rsidRPr="00DE7E07" w:rsidRDefault="00FF768B" w:rsidP="00FF768B">
      <w:pPr>
        <w:jc w:val="both"/>
        <w:rPr>
          <w:rFonts w:ascii="Arial Narrow" w:hAnsi="Arial Narrow"/>
          <w:sz w:val="24"/>
          <w:szCs w:val="24"/>
          <w:lang w:val="es-BO"/>
        </w:rPr>
      </w:pPr>
      <w:r>
        <w:rPr>
          <w:rFonts w:ascii="Arial Narrow" w:hAnsi="Arial Narrow"/>
          <w:sz w:val="24"/>
          <w:szCs w:val="24"/>
          <w:lang w:val="es-BO"/>
        </w:rPr>
        <w:t xml:space="preserve">Razón por la cual Pacheco, D. (2014, p. 102), indica que: </w:t>
      </w:r>
    </w:p>
    <w:p w:rsidR="00FF768B" w:rsidRDefault="00FF768B" w:rsidP="00FF768B">
      <w:pPr>
        <w:autoSpaceDE w:val="0"/>
        <w:autoSpaceDN w:val="0"/>
        <w:adjustRightInd w:val="0"/>
        <w:spacing w:after="0" w:line="240" w:lineRule="auto"/>
        <w:ind w:left="2268"/>
        <w:jc w:val="both"/>
        <w:rPr>
          <w:rFonts w:ascii="Arial Narrow" w:hAnsi="Arial Narrow" w:cs="TimesNewRomanPSMT"/>
          <w:sz w:val="20"/>
          <w:szCs w:val="20"/>
          <w:u w:val="single"/>
          <w:lang w:val="pt-PT"/>
        </w:rPr>
      </w:pPr>
      <w:r w:rsidRPr="00A92B96">
        <w:rPr>
          <w:rFonts w:ascii="Arial Narrow" w:hAnsi="Arial Narrow" w:cs="TimesNewRomanPSMT"/>
          <w:sz w:val="20"/>
          <w:szCs w:val="20"/>
          <w:lang w:val="pt-PT"/>
        </w:rPr>
        <w:t xml:space="preserve">El Mecanismo Conjunto tiene como finalidad avanzar de manera </w:t>
      </w:r>
      <w:r w:rsidRPr="00D1599A">
        <w:rPr>
          <w:rFonts w:ascii="Arial Narrow" w:hAnsi="Arial Narrow" w:cs="TimesNewRomanPSMT"/>
          <w:sz w:val="20"/>
          <w:szCs w:val="20"/>
          <w:u w:val="single"/>
          <w:lang w:val="pt-PT"/>
        </w:rPr>
        <w:t>efectiva en la mitigación del cambio climático y la adaptación a éste a través del manejo integral y el aprovechamiento sustentable de los bosques y los sistemas de vida de la Madre Tierra, fomentando la conservación y restauración de los sistemas de vida, el manejo, conservación y protección de la biodiversidad, facilitando la transición hacia mejores usos del suelo, tomando en cuenta la expansión organizada de la frontera agrícola mediante el desarrollo de sistemas productivos más sustentables que reducen la deforestación inapropiada y la degradación forestal y avanzan en la erradicación de la pobreza</w:t>
      </w:r>
      <w:r>
        <w:rPr>
          <w:rStyle w:val="Refdenotaalpie"/>
          <w:rFonts w:ascii="Arial Narrow" w:hAnsi="Arial Narrow" w:cs="TimesNewRomanPSMT"/>
          <w:sz w:val="20"/>
          <w:szCs w:val="20"/>
          <w:u w:val="single"/>
          <w:lang w:val="pt-PT"/>
        </w:rPr>
        <w:footnoteReference w:id="20"/>
      </w:r>
      <w:r w:rsidRPr="00D1599A">
        <w:rPr>
          <w:rFonts w:ascii="Arial Narrow" w:hAnsi="Arial Narrow" w:cs="TimesNewRomanPSMT"/>
          <w:sz w:val="20"/>
          <w:szCs w:val="20"/>
          <w:u w:val="single"/>
          <w:lang w:val="pt-PT"/>
        </w:rPr>
        <w:t xml:space="preserve">.  </w:t>
      </w:r>
    </w:p>
    <w:p w:rsidR="00FF768B" w:rsidRDefault="00FF768B" w:rsidP="00E635F5">
      <w:pPr>
        <w:jc w:val="both"/>
        <w:rPr>
          <w:rFonts w:ascii="Arial Narrow" w:hAnsi="Arial Narrow"/>
          <w:sz w:val="24"/>
          <w:szCs w:val="24"/>
          <w:lang w:val="es-BO"/>
        </w:rPr>
      </w:pPr>
    </w:p>
    <w:p w:rsidR="00010973" w:rsidRPr="00DB743D" w:rsidRDefault="00010973" w:rsidP="00010973">
      <w:pPr>
        <w:jc w:val="center"/>
        <w:rPr>
          <w:rFonts w:ascii="Arial Narrow" w:hAnsi="Arial Narrow"/>
          <w:b/>
          <w:sz w:val="24"/>
          <w:szCs w:val="24"/>
          <w:lang w:val="es-BO"/>
        </w:rPr>
      </w:pPr>
      <w:r w:rsidRPr="00DB743D">
        <w:rPr>
          <w:rFonts w:ascii="Arial Narrow" w:hAnsi="Arial Narrow"/>
          <w:b/>
          <w:sz w:val="24"/>
          <w:szCs w:val="24"/>
          <w:lang w:val="es-BO"/>
        </w:rPr>
        <w:t>Figura 1: Mecanismo Conjunto</w:t>
      </w:r>
      <w:r w:rsidR="002455BD" w:rsidRPr="00DB743D">
        <w:rPr>
          <w:rFonts w:ascii="Arial Narrow" w:hAnsi="Arial Narrow"/>
          <w:b/>
          <w:sz w:val="24"/>
          <w:szCs w:val="24"/>
          <w:lang w:val="es-BO"/>
        </w:rPr>
        <w:t xml:space="preserve"> y sus bases conceptuales </w:t>
      </w:r>
    </w:p>
    <w:p w:rsidR="00D9176E" w:rsidRDefault="00034A88" w:rsidP="00D9176E">
      <w:pPr>
        <w:jc w:val="center"/>
        <w:rPr>
          <w:rFonts w:ascii="Arial Narrow" w:hAnsi="Arial Narrow"/>
          <w:sz w:val="24"/>
          <w:szCs w:val="24"/>
          <w:lang w:val="es-BO"/>
        </w:rPr>
      </w:pPr>
      <w:r>
        <w:rPr>
          <w:rFonts w:ascii="Arial Narrow" w:hAnsi="Arial Narrow"/>
          <w:noProof/>
          <w:sz w:val="24"/>
          <w:szCs w:val="24"/>
          <w:lang w:val="en-US"/>
        </w:rPr>
        <w:drawing>
          <wp:inline distT="0" distB="0" distL="0" distR="0" wp14:anchorId="6D273D01" wp14:editId="155C3C29">
            <wp:extent cx="4206240" cy="2731278"/>
            <wp:effectExtent l="19050" t="19050" r="22860" b="1206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9981" cy="2740200"/>
                    </a:xfrm>
                    <a:prstGeom prst="rect">
                      <a:avLst/>
                    </a:prstGeom>
                    <a:noFill/>
                    <a:ln>
                      <a:solidFill>
                        <a:schemeClr val="tx1"/>
                      </a:solidFill>
                    </a:ln>
                  </pic:spPr>
                </pic:pic>
              </a:graphicData>
            </a:graphic>
          </wp:inline>
        </w:drawing>
      </w:r>
    </w:p>
    <w:p w:rsidR="003C5E43" w:rsidRPr="00ED7402" w:rsidRDefault="005A4E56" w:rsidP="00ED7402">
      <w:pPr>
        <w:jc w:val="both"/>
        <w:rPr>
          <w:rFonts w:ascii="Arial Narrow" w:hAnsi="Arial Narrow"/>
          <w:sz w:val="24"/>
          <w:szCs w:val="24"/>
          <w:lang w:val="es-BO"/>
        </w:rPr>
      </w:pPr>
      <w:r>
        <w:rPr>
          <w:rFonts w:ascii="Arial Narrow" w:hAnsi="Arial Narrow"/>
          <w:sz w:val="24"/>
          <w:szCs w:val="24"/>
          <w:lang w:val="es-BO"/>
        </w:rPr>
        <w:t xml:space="preserve">Por lo tanto podemos señalar, que el Mecanismo Conjunto es, </w:t>
      </w:r>
      <w:r w:rsidRPr="008A1109">
        <w:rPr>
          <w:rFonts w:ascii="Arial Narrow" w:hAnsi="Arial Narrow"/>
          <w:sz w:val="24"/>
          <w:szCs w:val="24"/>
          <w:u w:val="single"/>
          <w:lang w:val="es-BO"/>
        </w:rPr>
        <w:t xml:space="preserve">un </w:t>
      </w:r>
      <w:r w:rsidR="00C10685" w:rsidRPr="008A1109">
        <w:rPr>
          <w:rFonts w:ascii="Arial Narrow" w:hAnsi="Arial Narrow"/>
          <w:sz w:val="24"/>
          <w:szCs w:val="24"/>
          <w:u w:val="single"/>
          <w:lang w:val="es-BO"/>
        </w:rPr>
        <w:t xml:space="preserve">instrumento </w:t>
      </w:r>
      <w:r w:rsidR="00C10685" w:rsidRPr="00C10685">
        <w:rPr>
          <w:rFonts w:ascii="Arial Narrow" w:hAnsi="Arial Narrow"/>
          <w:sz w:val="24"/>
          <w:szCs w:val="24"/>
          <w:u w:val="single"/>
          <w:lang w:val="es-BO"/>
        </w:rPr>
        <w:t>que</w:t>
      </w:r>
      <w:r w:rsidRPr="00C10685">
        <w:rPr>
          <w:rFonts w:ascii="Arial Narrow" w:hAnsi="Arial Narrow"/>
          <w:sz w:val="24"/>
          <w:szCs w:val="24"/>
          <w:u w:val="single"/>
          <w:lang w:val="es-BO"/>
        </w:rPr>
        <w:t xml:space="preserve"> promueve </w:t>
      </w:r>
      <w:r w:rsidR="00C10685" w:rsidRPr="00C10685">
        <w:rPr>
          <w:rFonts w:ascii="Arial Narrow" w:hAnsi="Arial Narrow"/>
          <w:sz w:val="24"/>
          <w:szCs w:val="24"/>
          <w:u w:val="single"/>
          <w:lang w:val="es-BO"/>
        </w:rPr>
        <w:t>la de</w:t>
      </w:r>
      <w:r w:rsidRPr="00C10685">
        <w:rPr>
          <w:rFonts w:ascii="Arial Narrow" w:hAnsi="Arial Narrow"/>
          <w:sz w:val="24"/>
          <w:szCs w:val="24"/>
          <w:u w:val="single"/>
          <w:lang w:val="es-BO"/>
        </w:rPr>
        <w:t xml:space="preserve"> </w:t>
      </w:r>
      <w:r w:rsidR="00C10685" w:rsidRPr="00C10685">
        <w:rPr>
          <w:rFonts w:ascii="Arial Narrow" w:hAnsi="Arial Narrow"/>
          <w:sz w:val="24"/>
          <w:szCs w:val="24"/>
          <w:u w:val="single"/>
          <w:lang w:val="es-BO"/>
        </w:rPr>
        <w:t>gestión de</w:t>
      </w:r>
      <w:r w:rsidRPr="00C10685">
        <w:rPr>
          <w:rFonts w:ascii="Arial Narrow" w:hAnsi="Arial Narrow"/>
          <w:sz w:val="24"/>
          <w:szCs w:val="24"/>
          <w:u w:val="single"/>
          <w:lang w:val="es-BO"/>
        </w:rPr>
        <w:t xml:space="preserve"> los </w:t>
      </w:r>
      <w:r w:rsidR="00C10685" w:rsidRPr="00C10685">
        <w:rPr>
          <w:rFonts w:ascii="Arial Narrow" w:hAnsi="Arial Narrow"/>
          <w:sz w:val="24"/>
          <w:szCs w:val="24"/>
          <w:u w:val="single"/>
          <w:lang w:val="es-BO"/>
        </w:rPr>
        <w:t>sistema vida</w:t>
      </w:r>
      <w:r>
        <w:rPr>
          <w:rFonts w:ascii="Arial Narrow" w:hAnsi="Arial Narrow"/>
          <w:sz w:val="24"/>
          <w:szCs w:val="24"/>
          <w:lang w:val="es-BO"/>
        </w:rPr>
        <w:t xml:space="preserve">, </w:t>
      </w:r>
      <w:r w:rsidR="00C10685">
        <w:rPr>
          <w:rFonts w:ascii="Arial Narrow" w:hAnsi="Arial Narrow"/>
          <w:sz w:val="24"/>
          <w:szCs w:val="24"/>
          <w:lang w:val="es-BO"/>
        </w:rPr>
        <w:t>buscando consolidar el</w:t>
      </w:r>
      <w:r w:rsidR="0071529A">
        <w:rPr>
          <w:rFonts w:ascii="Arial Narrow" w:hAnsi="Arial Narrow"/>
          <w:sz w:val="24"/>
          <w:szCs w:val="24"/>
          <w:lang w:val="es-BO"/>
        </w:rPr>
        <w:t xml:space="preserve"> </w:t>
      </w:r>
      <w:r>
        <w:rPr>
          <w:rFonts w:ascii="Arial Narrow" w:hAnsi="Arial Narrow"/>
          <w:sz w:val="24"/>
          <w:szCs w:val="24"/>
          <w:lang w:val="es-BO"/>
        </w:rPr>
        <w:t xml:space="preserve">Vivir Bien en armonía y equilibrio </w:t>
      </w:r>
      <w:r w:rsidR="00B452A7">
        <w:rPr>
          <w:rFonts w:ascii="Arial Narrow" w:hAnsi="Arial Narrow"/>
          <w:sz w:val="24"/>
          <w:szCs w:val="24"/>
          <w:lang w:val="es-BO"/>
        </w:rPr>
        <w:t>con los</w:t>
      </w:r>
      <w:r>
        <w:rPr>
          <w:rFonts w:ascii="Arial Narrow" w:hAnsi="Arial Narrow"/>
          <w:sz w:val="24"/>
          <w:szCs w:val="24"/>
          <w:lang w:val="es-BO"/>
        </w:rPr>
        <w:t xml:space="preserve"> componentes de la Madre Tierra, a través</w:t>
      </w:r>
      <w:r w:rsidR="00B452A7">
        <w:rPr>
          <w:rFonts w:ascii="Arial Narrow" w:hAnsi="Arial Narrow"/>
          <w:sz w:val="24"/>
          <w:szCs w:val="24"/>
          <w:lang w:val="es-BO"/>
        </w:rPr>
        <w:t>,</w:t>
      </w:r>
      <w:r>
        <w:rPr>
          <w:rFonts w:ascii="Arial Narrow" w:hAnsi="Arial Narrow"/>
          <w:sz w:val="24"/>
          <w:szCs w:val="24"/>
          <w:lang w:val="es-BO"/>
        </w:rPr>
        <w:t xml:space="preserve"> del Desarrollo Integral, </w:t>
      </w:r>
      <w:r w:rsidR="00B452A7">
        <w:rPr>
          <w:rFonts w:ascii="Arial Narrow" w:hAnsi="Arial Narrow"/>
          <w:sz w:val="24"/>
          <w:szCs w:val="24"/>
          <w:lang w:val="es-BO"/>
        </w:rPr>
        <w:t>que implica promover y fortalecer</w:t>
      </w:r>
      <w:r>
        <w:rPr>
          <w:rFonts w:ascii="Arial Narrow" w:hAnsi="Arial Narrow"/>
          <w:sz w:val="24"/>
          <w:szCs w:val="24"/>
          <w:lang w:val="es-BO"/>
        </w:rPr>
        <w:t xml:space="preserve"> actividades productivas sustentables basada en la realidad de los pueblos y de las zonas y sistemas </w:t>
      </w:r>
      <w:r>
        <w:rPr>
          <w:rFonts w:ascii="Arial Narrow" w:hAnsi="Arial Narrow"/>
          <w:sz w:val="24"/>
          <w:szCs w:val="24"/>
          <w:lang w:val="es-BO"/>
        </w:rPr>
        <w:lastRenderedPageBreak/>
        <w:t>de vida, con enf</w:t>
      </w:r>
      <w:r w:rsidR="00632E50">
        <w:rPr>
          <w:rFonts w:ascii="Arial Narrow" w:hAnsi="Arial Narrow"/>
          <w:sz w:val="24"/>
          <w:szCs w:val="24"/>
          <w:lang w:val="es-BO"/>
        </w:rPr>
        <w:t>oque de mitigación y adaptación para</w:t>
      </w:r>
      <w:r>
        <w:rPr>
          <w:rFonts w:ascii="Arial Narrow" w:hAnsi="Arial Narrow"/>
          <w:sz w:val="24"/>
          <w:szCs w:val="24"/>
          <w:lang w:val="es-BO"/>
        </w:rPr>
        <w:t xml:space="preserve"> minimizar y reducir l</w:t>
      </w:r>
      <w:r w:rsidR="00C10685">
        <w:rPr>
          <w:rFonts w:ascii="Arial Narrow" w:hAnsi="Arial Narrow"/>
          <w:sz w:val="24"/>
          <w:szCs w:val="24"/>
          <w:lang w:val="es-BO"/>
        </w:rPr>
        <w:t xml:space="preserve">os efectos del cambio climático. </w:t>
      </w:r>
    </w:p>
    <w:p w:rsidR="0025616D" w:rsidRPr="0025616D" w:rsidRDefault="0025616D" w:rsidP="003C5E43">
      <w:pPr>
        <w:pStyle w:val="Prrafodelista"/>
        <w:numPr>
          <w:ilvl w:val="2"/>
          <w:numId w:val="1"/>
        </w:numPr>
        <w:outlineLvl w:val="2"/>
        <w:rPr>
          <w:rFonts w:ascii="Arial Narrow" w:hAnsi="Arial Narrow"/>
          <w:b/>
          <w:sz w:val="24"/>
          <w:szCs w:val="24"/>
          <w:lang w:val="es-BO"/>
        </w:rPr>
      </w:pPr>
      <w:bookmarkStart w:id="5" w:name="_Toc438477563"/>
      <w:r w:rsidRPr="0025616D">
        <w:rPr>
          <w:rFonts w:ascii="Arial Narrow" w:hAnsi="Arial Narrow"/>
          <w:b/>
          <w:sz w:val="24"/>
          <w:szCs w:val="24"/>
          <w:lang w:val="es-BO"/>
        </w:rPr>
        <w:t>Operacionalización del Mecanismo Conjunto</w:t>
      </w:r>
      <w:bookmarkEnd w:id="5"/>
      <w:r w:rsidRPr="0025616D">
        <w:rPr>
          <w:rFonts w:ascii="Arial Narrow" w:hAnsi="Arial Narrow"/>
          <w:b/>
          <w:sz w:val="24"/>
          <w:szCs w:val="24"/>
          <w:lang w:val="es-BO"/>
        </w:rPr>
        <w:t xml:space="preserve"> </w:t>
      </w:r>
    </w:p>
    <w:p w:rsidR="00796824" w:rsidRDefault="00300974" w:rsidP="00FC7A21">
      <w:pPr>
        <w:jc w:val="both"/>
        <w:rPr>
          <w:rFonts w:ascii="Arial Narrow" w:hAnsi="Arial Narrow"/>
          <w:sz w:val="24"/>
          <w:szCs w:val="24"/>
          <w:lang w:val="es-BO"/>
        </w:rPr>
      </w:pPr>
      <w:r>
        <w:rPr>
          <w:rFonts w:ascii="Arial Narrow" w:hAnsi="Arial Narrow"/>
          <w:sz w:val="24"/>
          <w:szCs w:val="24"/>
          <w:lang w:val="es-BO"/>
        </w:rPr>
        <w:t>La i</w:t>
      </w:r>
      <w:r w:rsidR="000F0F05">
        <w:rPr>
          <w:rFonts w:ascii="Arial Narrow" w:hAnsi="Arial Narrow"/>
          <w:sz w:val="24"/>
          <w:szCs w:val="24"/>
          <w:lang w:val="es-BO"/>
        </w:rPr>
        <w:t xml:space="preserve">mplementación del Mecanismo Conjunto </w:t>
      </w:r>
      <w:r>
        <w:rPr>
          <w:rFonts w:ascii="Arial Narrow" w:hAnsi="Arial Narrow"/>
          <w:sz w:val="24"/>
          <w:szCs w:val="24"/>
          <w:lang w:val="es-BO"/>
        </w:rPr>
        <w:t>fundado</w:t>
      </w:r>
      <w:r w:rsidR="000F0F05">
        <w:rPr>
          <w:rFonts w:ascii="Arial Narrow" w:hAnsi="Arial Narrow"/>
          <w:sz w:val="24"/>
          <w:szCs w:val="24"/>
          <w:lang w:val="es-BO"/>
        </w:rPr>
        <w:t xml:space="preserve"> </w:t>
      </w:r>
      <w:r w:rsidR="00666781">
        <w:rPr>
          <w:rFonts w:ascii="Arial Narrow" w:hAnsi="Arial Narrow"/>
          <w:sz w:val="24"/>
          <w:szCs w:val="24"/>
          <w:lang w:val="es-BO"/>
        </w:rPr>
        <w:t xml:space="preserve">en el </w:t>
      </w:r>
      <w:r w:rsidR="006704D7">
        <w:rPr>
          <w:rFonts w:ascii="Arial Narrow" w:hAnsi="Arial Narrow"/>
          <w:sz w:val="24"/>
          <w:szCs w:val="24"/>
          <w:lang w:val="es-BO"/>
        </w:rPr>
        <w:t>enfoque de Gestión de los sistema de vi</w:t>
      </w:r>
      <w:r w:rsidR="000F0F05">
        <w:rPr>
          <w:rFonts w:ascii="Arial Narrow" w:hAnsi="Arial Narrow"/>
          <w:sz w:val="24"/>
          <w:szCs w:val="24"/>
          <w:lang w:val="es-BO"/>
        </w:rPr>
        <w:t xml:space="preserve">da de la Madre Tierra, </w:t>
      </w:r>
      <w:r w:rsidR="00C10685">
        <w:rPr>
          <w:rFonts w:ascii="Arial Narrow" w:hAnsi="Arial Narrow"/>
          <w:sz w:val="24"/>
          <w:szCs w:val="24"/>
          <w:lang w:val="es-BO"/>
        </w:rPr>
        <w:t xml:space="preserve">es necesario operacionalización </w:t>
      </w:r>
      <w:r w:rsidR="006704D7">
        <w:rPr>
          <w:rFonts w:ascii="Arial Narrow" w:hAnsi="Arial Narrow"/>
          <w:sz w:val="24"/>
          <w:szCs w:val="24"/>
          <w:lang w:val="es-BO"/>
        </w:rPr>
        <w:t>un proceso de acción territorial basado en la complementariedad de los derechos</w:t>
      </w:r>
      <w:r w:rsidR="000D4C46">
        <w:rPr>
          <w:rFonts w:ascii="Arial Narrow" w:hAnsi="Arial Narrow"/>
          <w:sz w:val="24"/>
          <w:szCs w:val="24"/>
          <w:lang w:val="es-BO"/>
        </w:rPr>
        <w:t xml:space="preserve"> (Nacional, Departamental, Municipal</w:t>
      </w:r>
      <w:r>
        <w:rPr>
          <w:rFonts w:ascii="Arial Narrow" w:hAnsi="Arial Narrow"/>
          <w:sz w:val="24"/>
          <w:szCs w:val="24"/>
          <w:lang w:val="es-BO"/>
        </w:rPr>
        <w:t xml:space="preserve">, y Territorio Indígena </w:t>
      </w:r>
      <w:r w:rsidR="000D4C46">
        <w:rPr>
          <w:rFonts w:ascii="Arial Narrow" w:hAnsi="Arial Narrow"/>
          <w:sz w:val="24"/>
          <w:szCs w:val="24"/>
          <w:lang w:val="es-BO"/>
        </w:rPr>
        <w:t>etc.)</w:t>
      </w:r>
      <w:r>
        <w:rPr>
          <w:rFonts w:ascii="Arial Narrow" w:hAnsi="Arial Narrow"/>
          <w:sz w:val="24"/>
          <w:szCs w:val="24"/>
          <w:lang w:val="es-BO"/>
        </w:rPr>
        <w:t>, cuyo marco es</w:t>
      </w:r>
      <w:r w:rsidR="006704D7">
        <w:rPr>
          <w:rFonts w:ascii="Arial Narrow" w:hAnsi="Arial Narrow"/>
          <w:sz w:val="24"/>
          <w:szCs w:val="24"/>
          <w:lang w:val="es-BO"/>
        </w:rPr>
        <w:t xml:space="preserve"> Vivir Bien en armonía </w:t>
      </w:r>
      <w:r w:rsidR="000F0F05">
        <w:rPr>
          <w:rFonts w:ascii="Arial Narrow" w:hAnsi="Arial Narrow"/>
          <w:sz w:val="24"/>
          <w:szCs w:val="24"/>
          <w:lang w:val="es-BO"/>
        </w:rPr>
        <w:t>y</w:t>
      </w:r>
      <w:r w:rsidR="003A425B">
        <w:rPr>
          <w:rFonts w:ascii="Arial Narrow" w:hAnsi="Arial Narrow"/>
          <w:sz w:val="24"/>
          <w:szCs w:val="24"/>
          <w:lang w:val="es-BO"/>
        </w:rPr>
        <w:t xml:space="preserve"> equilibrio de la Madre Tierra. Esto </w:t>
      </w:r>
      <w:r w:rsidR="004C34AA">
        <w:rPr>
          <w:rFonts w:ascii="Arial Narrow" w:hAnsi="Arial Narrow"/>
          <w:sz w:val="24"/>
          <w:szCs w:val="24"/>
          <w:lang w:val="es-BO"/>
        </w:rPr>
        <w:t>implica avanzar en el ordena</w:t>
      </w:r>
      <w:r w:rsidR="003A425B">
        <w:rPr>
          <w:rFonts w:ascii="Arial Narrow" w:hAnsi="Arial Narrow"/>
          <w:sz w:val="24"/>
          <w:szCs w:val="24"/>
          <w:lang w:val="es-BO"/>
        </w:rPr>
        <w:t xml:space="preserve">miento de los sistemas de vida, es decir, ordenar en base a los conceptos de zona y sistema de vida. </w:t>
      </w:r>
      <w:r w:rsidR="00FF768B">
        <w:rPr>
          <w:rFonts w:ascii="Arial Narrow" w:hAnsi="Arial Narrow"/>
          <w:sz w:val="24"/>
          <w:szCs w:val="24"/>
          <w:lang w:val="es-BO"/>
        </w:rPr>
        <w:t>Hacer el orden</w:t>
      </w:r>
      <w:r w:rsidR="003A425B">
        <w:rPr>
          <w:rFonts w:ascii="Arial Narrow" w:hAnsi="Arial Narrow"/>
          <w:sz w:val="24"/>
          <w:szCs w:val="24"/>
          <w:lang w:val="es-BO"/>
        </w:rPr>
        <w:t xml:space="preserve">amiento facilitará la </w:t>
      </w:r>
      <w:r w:rsidR="003A425B" w:rsidRPr="00FF768B">
        <w:rPr>
          <w:rFonts w:ascii="Arial Narrow" w:hAnsi="Arial Narrow"/>
          <w:sz w:val="24"/>
          <w:szCs w:val="24"/>
          <w:u w:val="single"/>
          <w:lang w:val="es-BO"/>
        </w:rPr>
        <w:t>planificación de acciones</w:t>
      </w:r>
      <w:r w:rsidR="003A425B">
        <w:rPr>
          <w:rFonts w:ascii="Arial Narrow" w:hAnsi="Arial Narrow"/>
          <w:sz w:val="24"/>
          <w:szCs w:val="24"/>
          <w:lang w:val="es-BO"/>
        </w:rPr>
        <w:t xml:space="preserve"> hacia el desarrollo integral. </w:t>
      </w:r>
      <w:r w:rsidR="00FF768B">
        <w:rPr>
          <w:rFonts w:ascii="Arial Narrow" w:hAnsi="Arial Narrow"/>
          <w:sz w:val="24"/>
          <w:szCs w:val="24"/>
          <w:lang w:val="es-BO"/>
        </w:rPr>
        <w:t xml:space="preserve">Las acciones para operativizar son: </w:t>
      </w:r>
      <w:r w:rsidR="003A425B">
        <w:rPr>
          <w:rFonts w:ascii="Arial Narrow" w:hAnsi="Arial Narrow"/>
          <w:sz w:val="24"/>
          <w:szCs w:val="24"/>
          <w:lang w:val="es-BO"/>
        </w:rPr>
        <w:t xml:space="preserve"> </w:t>
      </w:r>
    </w:p>
    <w:p w:rsidR="00796824" w:rsidRDefault="00796824" w:rsidP="00705C75">
      <w:pPr>
        <w:pStyle w:val="Prrafodelista"/>
        <w:numPr>
          <w:ilvl w:val="0"/>
          <w:numId w:val="4"/>
        </w:numPr>
        <w:jc w:val="both"/>
        <w:rPr>
          <w:rFonts w:ascii="Arial Narrow" w:hAnsi="Arial Narrow"/>
          <w:sz w:val="24"/>
          <w:szCs w:val="24"/>
          <w:lang w:val="es-BO"/>
        </w:rPr>
      </w:pPr>
      <w:r w:rsidRPr="00796824">
        <w:rPr>
          <w:rFonts w:ascii="Arial Narrow" w:hAnsi="Arial Narrow"/>
          <w:sz w:val="24"/>
          <w:szCs w:val="24"/>
          <w:lang w:val="es-BO"/>
        </w:rPr>
        <w:t>Clasificación de las zonas de vida y registro de los componentes de</w:t>
      </w:r>
      <w:r>
        <w:rPr>
          <w:rFonts w:ascii="Arial Narrow" w:hAnsi="Arial Narrow"/>
          <w:sz w:val="24"/>
          <w:szCs w:val="24"/>
          <w:lang w:val="es-BO"/>
        </w:rPr>
        <w:t xml:space="preserve"> </w:t>
      </w:r>
      <w:r w:rsidRPr="00796824">
        <w:rPr>
          <w:rFonts w:ascii="Arial Narrow" w:hAnsi="Arial Narrow"/>
          <w:sz w:val="24"/>
          <w:szCs w:val="24"/>
          <w:lang w:val="es-BO"/>
        </w:rPr>
        <w:t>la Madre Tierra.</w:t>
      </w:r>
    </w:p>
    <w:p w:rsidR="00796824" w:rsidRDefault="00796824" w:rsidP="00705C75">
      <w:pPr>
        <w:pStyle w:val="Prrafodelista"/>
        <w:numPr>
          <w:ilvl w:val="0"/>
          <w:numId w:val="4"/>
        </w:numPr>
        <w:jc w:val="both"/>
        <w:rPr>
          <w:rFonts w:ascii="Arial Narrow" w:hAnsi="Arial Narrow"/>
          <w:sz w:val="24"/>
          <w:szCs w:val="24"/>
          <w:lang w:val="es-BO"/>
        </w:rPr>
      </w:pPr>
      <w:r w:rsidRPr="00796824">
        <w:rPr>
          <w:rFonts w:ascii="Arial Narrow" w:hAnsi="Arial Narrow"/>
          <w:sz w:val="24"/>
          <w:szCs w:val="24"/>
          <w:lang w:val="es-BO"/>
        </w:rPr>
        <w:t>Identificación de los sistemas de vida en el marco de la complementariedad</w:t>
      </w:r>
      <w:r>
        <w:rPr>
          <w:rFonts w:ascii="Arial Narrow" w:hAnsi="Arial Narrow"/>
          <w:sz w:val="24"/>
          <w:szCs w:val="24"/>
          <w:lang w:val="es-BO"/>
        </w:rPr>
        <w:t xml:space="preserve"> </w:t>
      </w:r>
      <w:r w:rsidRPr="00796824">
        <w:rPr>
          <w:rFonts w:ascii="Arial Narrow" w:hAnsi="Arial Narrow"/>
          <w:sz w:val="24"/>
          <w:szCs w:val="24"/>
          <w:lang w:val="es-BO"/>
        </w:rPr>
        <w:t>de derechos.</w:t>
      </w:r>
    </w:p>
    <w:p w:rsidR="003A425B" w:rsidRDefault="00796824" w:rsidP="00705C75">
      <w:pPr>
        <w:pStyle w:val="Prrafodelista"/>
        <w:numPr>
          <w:ilvl w:val="0"/>
          <w:numId w:val="4"/>
        </w:numPr>
        <w:jc w:val="both"/>
        <w:rPr>
          <w:rFonts w:ascii="Arial Narrow" w:hAnsi="Arial Narrow"/>
          <w:sz w:val="24"/>
          <w:szCs w:val="24"/>
          <w:lang w:val="es-BO"/>
        </w:rPr>
      </w:pPr>
      <w:r w:rsidRPr="00796824">
        <w:rPr>
          <w:rFonts w:ascii="Arial Narrow" w:hAnsi="Arial Narrow"/>
          <w:sz w:val="24"/>
          <w:szCs w:val="24"/>
          <w:lang w:val="es-BO"/>
        </w:rPr>
        <w:t>Armonización de los sistemas de vida (Acuerdos de Complementariedad</w:t>
      </w:r>
      <w:r w:rsidR="00DD4F97">
        <w:rPr>
          <w:rFonts w:ascii="Arial Narrow" w:hAnsi="Arial Narrow"/>
          <w:sz w:val="24"/>
          <w:szCs w:val="24"/>
          <w:lang w:val="es-BO"/>
        </w:rPr>
        <w:t xml:space="preserve"> </w:t>
      </w:r>
      <w:r w:rsidRPr="00DD4F97">
        <w:rPr>
          <w:rFonts w:ascii="Arial Narrow" w:hAnsi="Arial Narrow"/>
          <w:sz w:val="24"/>
          <w:szCs w:val="24"/>
          <w:lang w:val="es-BO"/>
        </w:rPr>
        <w:t>con la Madre Tierra)</w:t>
      </w:r>
      <w:r w:rsidR="00ED7402">
        <w:rPr>
          <w:rFonts w:ascii="Arial Narrow" w:hAnsi="Arial Narrow"/>
          <w:sz w:val="24"/>
          <w:szCs w:val="24"/>
          <w:lang w:val="es-BO"/>
        </w:rPr>
        <w:t>.</w:t>
      </w:r>
    </w:p>
    <w:p w:rsidR="00FE3FF3" w:rsidRDefault="00FE3FF3" w:rsidP="00FE3FF3">
      <w:pPr>
        <w:jc w:val="both"/>
        <w:rPr>
          <w:rFonts w:ascii="Arial Narrow" w:hAnsi="Arial Narrow"/>
          <w:sz w:val="24"/>
          <w:szCs w:val="24"/>
          <w:lang w:val="es-BO"/>
        </w:rPr>
      </w:pPr>
    </w:p>
    <w:p w:rsidR="00FE3FF3" w:rsidRPr="00FE3FF3" w:rsidRDefault="00FE3FF3" w:rsidP="00FE3FF3">
      <w:pPr>
        <w:jc w:val="both"/>
        <w:rPr>
          <w:rFonts w:ascii="Arial Narrow" w:hAnsi="Arial Narrow"/>
          <w:sz w:val="24"/>
          <w:szCs w:val="24"/>
          <w:lang w:val="es-BO"/>
        </w:rPr>
      </w:pPr>
    </w:p>
    <w:p w:rsidR="00437FC1" w:rsidRPr="00034A88" w:rsidRDefault="00034A88" w:rsidP="00034A88">
      <w:pPr>
        <w:jc w:val="center"/>
        <w:rPr>
          <w:rFonts w:ascii="Arial Narrow" w:hAnsi="Arial Narrow"/>
          <w:b/>
          <w:sz w:val="24"/>
          <w:szCs w:val="24"/>
          <w:lang w:val="es-BO"/>
        </w:rPr>
      </w:pPr>
      <w:r w:rsidRPr="00034A88">
        <w:rPr>
          <w:rFonts w:ascii="Arial Narrow" w:hAnsi="Arial Narrow"/>
          <w:b/>
          <w:sz w:val="24"/>
          <w:szCs w:val="24"/>
          <w:lang w:val="es-BO"/>
        </w:rPr>
        <w:t xml:space="preserve">Figura 2: </w:t>
      </w:r>
      <w:r>
        <w:rPr>
          <w:rFonts w:ascii="Arial Narrow" w:hAnsi="Arial Narrow"/>
          <w:b/>
          <w:sz w:val="24"/>
          <w:szCs w:val="24"/>
          <w:lang w:val="es-BO"/>
        </w:rPr>
        <w:t xml:space="preserve">Gestión de los Sistema de Vida </w:t>
      </w:r>
    </w:p>
    <w:p w:rsidR="00437FC1" w:rsidRDefault="001D46E4" w:rsidP="00034A88">
      <w:pPr>
        <w:jc w:val="center"/>
        <w:rPr>
          <w:rFonts w:ascii="Arial Narrow" w:hAnsi="Arial Narrow"/>
          <w:sz w:val="24"/>
          <w:szCs w:val="24"/>
          <w:lang w:val="es-BO"/>
        </w:rPr>
      </w:pPr>
      <w:r>
        <w:rPr>
          <w:rFonts w:ascii="Arial Narrow" w:hAnsi="Arial Narrow"/>
          <w:noProof/>
          <w:sz w:val="24"/>
          <w:szCs w:val="24"/>
          <w:lang w:val="en-US"/>
        </w:rPr>
        <w:drawing>
          <wp:anchor distT="0" distB="0" distL="114300" distR="114300" simplePos="0" relativeHeight="251665408" behindDoc="0" locked="0" layoutInCell="1" allowOverlap="1" wp14:anchorId="170D0BDA" wp14:editId="6A8C6C34">
            <wp:simplePos x="0" y="0"/>
            <wp:positionH relativeFrom="margin">
              <wp:align>center</wp:align>
            </wp:positionH>
            <wp:positionV relativeFrom="paragraph">
              <wp:posOffset>90363</wp:posOffset>
            </wp:positionV>
            <wp:extent cx="3808095" cy="2583180"/>
            <wp:effectExtent l="19050" t="19050" r="20955" b="2667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8095" cy="25831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034A88" w:rsidRDefault="00034A88" w:rsidP="005A4E56">
      <w:pPr>
        <w:jc w:val="both"/>
        <w:rPr>
          <w:rFonts w:ascii="Arial Narrow" w:hAnsi="Arial Narrow"/>
          <w:sz w:val="24"/>
          <w:szCs w:val="24"/>
          <w:lang w:val="es-BO"/>
        </w:rPr>
      </w:pPr>
    </w:p>
    <w:p w:rsidR="00034A88" w:rsidRDefault="00034A88" w:rsidP="005A4E56">
      <w:pPr>
        <w:jc w:val="both"/>
        <w:rPr>
          <w:rFonts w:ascii="Arial Narrow" w:hAnsi="Arial Narrow"/>
          <w:sz w:val="24"/>
          <w:szCs w:val="24"/>
          <w:lang w:val="es-BO"/>
        </w:rPr>
      </w:pPr>
    </w:p>
    <w:p w:rsidR="00034A88" w:rsidRDefault="00034A88" w:rsidP="005A4E56">
      <w:pPr>
        <w:jc w:val="both"/>
        <w:rPr>
          <w:rFonts w:ascii="Arial Narrow" w:hAnsi="Arial Narrow"/>
          <w:sz w:val="24"/>
          <w:szCs w:val="24"/>
          <w:lang w:val="es-BO"/>
        </w:rPr>
      </w:pPr>
    </w:p>
    <w:p w:rsidR="00034A88" w:rsidRDefault="00034A88" w:rsidP="005A4E56">
      <w:pPr>
        <w:jc w:val="both"/>
        <w:rPr>
          <w:rFonts w:ascii="Arial Narrow" w:hAnsi="Arial Narrow"/>
          <w:sz w:val="24"/>
          <w:szCs w:val="24"/>
          <w:lang w:val="es-BO"/>
        </w:rPr>
      </w:pPr>
    </w:p>
    <w:p w:rsidR="00034A88" w:rsidRDefault="00034A88" w:rsidP="005A4E56">
      <w:pPr>
        <w:jc w:val="both"/>
        <w:rPr>
          <w:rFonts w:ascii="Arial Narrow" w:hAnsi="Arial Narrow"/>
          <w:sz w:val="24"/>
          <w:szCs w:val="24"/>
          <w:lang w:val="es-BO"/>
        </w:rPr>
      </w:pPr>
    </w:p>
    <w:p w:rsidR="00034A88" w:rsidRDefault="00034A88" w:rsidP="005A4E56">
      <w:pPr>
        <w:jc w:val="both"/>
        <w:rPr>
          <w:rFonts w:ascii="Arial Narrow" w:hAnsi="Arial Narrow"/>
          <w:sz w:val="24"/>
          <w:szCs w:val="24"/>
          <w:lang w:val="es-BO"/>
        </w:rPr>
      </w:pPr>
    </w:p>
    <w:p w:rsidR="00034A88" w:rsidRDefault="00034A88" w:rsidP="005A4E56">
      <w:pPr>
        <w:jc w:val="both"/>
        <w:rPr>
          <w:rFonts w:ascii="Arial Narrow" w:hAnsi="Arial Narrow"/>
          <w:sz w:val="24"/>
          <w:szCs w:val="24"/>
          <w:lang w:val="es-BO"/>
        </w:rPr>
      </w:pPr>
    </w:p>
    <w:p w:rsidR="00034A88" w:rsidRDefault="00034A88" w:rsidP="005A4E56">
      <w:pPr>
        <w:jc w:val="both"/>
        <w:rPr>
          <w:rFonts w:ascii="Arial Narrow" w:hAnsi="Arial Narrow"/>
          <w:sz w:val="24"/>
          <w:szCs w:val="24"/>
          <w:lang w:val="es-BO"/>
        </w:rPr>
      </w:pPr>
    </w:p>
    <w:p w:rsidR="00034A88" w:rsidRDefault="00034A88" w:rsidP="005A4E56">
      <w:pPr>
        <w:jc w:val="both"/>
        <w:rPr>
          <w:rFonts w:ascii="Arial Narrow" w:hAnsi="Arial Narrow"/>
          <w:sz w:val="24"/>
          <w:szCs w:val="24"/>
          <w:lang w:val="es-BO"/>
        </w:rPr>
      </w:pPr>
    </w:p>
    <w:p w:rsidR="005A4E56" w:rsidRDefault="005A4E56" w:rsidP="000330AC">
      <w:pPr>
        <w:jc w:val="both"/>
        <w:rPr>
          <w:rFonts w:ascii="Arial Narrow" w:hAnsi="Arial Narrow"/>
          <w:sz w:val="24"/>
          <w:szCs w:val="24"/>
          <w:lang w:val="es-BO"/>
        </w:rPr>
      </w:pPr>
    </w:p>
    <w:p w:rsidR="000330AC" w:rsidRPr="000330AC" w:rsidRDefault="002854C6" w:rsidP="000330AC">
      <w:pPr>
        <w:jc w:val="both"/>
        <w:rPr>
          <w:rFonts w:ascii="Arial Narrow" w:hAnsi="Arial Narrow"/>
          <w:sz w:val="24"/>
          <w:szCs w:val="24"/>
          <w:lang w:val="es-BO"/>
        </w:rPr>
      </w:pPr>
      <w:r>
        <w:rPr>
          <w:rFonts w:ascii="Arial Narrow" w:hAnsi="Arial Narrow"/>
          <w:sz w:val="24"/>
          <w:szCs w:val="24"/>
          <w:lang w:val="es-BO"/>
        </w:rPr>
        <w:t xml:space="preserve">El Decreto Supremo Nro. 1696, que reglamente la Ley N0 300, </w:t>
      </w:r>
      <w:r w:rsidR="008A1109">
        <w:rPr>
          <w:rFonts w:ascii="Arial Narrow" w:hAnsi="Arial Narrow"/>
          <w:sz w:val="24"/>
          <w:szCs w:val="24"/>
          <w:lang w:val="es-BO"/>
        </w:rPr>
        <w:t xml:space="preserve">establece </w:t>
      </w:r>
      <w:r>
        <w:rPr>
          <w:rFonts w:ascii="Arial Narrow" w:hAnsi="Arial Narrow"/>
          <w:sz w:val="24"/>
          <w:szCs w:val="24"/>
          <w:lang w:val="es-BO"/>
        </w:rPr>
        <w:t>los ámbitos de intervención del Mecanismo Conjunto, buscando consolidar el</w:t>
      </w:r>
      <w:r w:rsidR="000330AC" w:rsidRPr="000330AC">
        <w:rPr>
          <w:rFonts w:ascii="Arial Narrow" w:hAnsi="Arial Narrow"/>
          <w:sz w:val="24"/>
          <w:szCs w:val="24"/>
          <w:lang w:val="es-BO"/>
        </w:rPr>
        <w:t xml:space="preserve"> manejo integral y sustentable d</w:t>
      </w:r>
      <w:r>
        <w:rPr>
          <w:rFonts w:ascii="Arial Narrow" w:hAnsi="Arial Narrow"/>
          <w:sz w:val="24"/>
          <w:szCs w:val="24"/>
          <w:lang w:val="es-BO"/>
        </w:rPr>
        <w:t xml:space="preserve">e los bosques y la Madre Tierra, esto son: </w:t>
      </w:r>
    </w:p>
    <w:p w:rsidR="000330AC" w:rsidRPr="000330AC" w:rsidRDefault="000330AC" w:rsidP="00705C75">
      <w:pPr>
        <w:pStyle w:val="Prrafodelista"/>
        <w:numPr>
          <w:ilvl w:val="0"/>
          <w:numId w:val="2"/>
        </w:numPr>
        <w:jc w:val="both"/>
        <w:rPr>
          <w:rFonts w:ascii="Arial Narrow" w:hAnsi="Arial Narrow"/>
          <w:sz w:val="24"/>
          <w:szCs w:val="24"/>
          <w:lang w:val="es-BO"/>
        </w:rPr>
      </w:pPr>
      <w:r w:rsidRPr="000330AC">
        <w:rPr>
          <w:rFonts w:ascii="Arial Narrow" w:hAnsi="Arial Narrow"/>
          <w:sz w:val="24"/>
          <w:szCs w:val="24"/>
          <w:lang w:val="es-BO"/>
        </w:rPr>
        <w:t xml:space="preserve">Fortalecimiento de la gobernanza de los bosques y sistemas de vida de la Madre Tierra, a través de la consolidación de un contexto institucional favorable para el manejo integral y sustentable de los bosques y la Madre Tierra. Incluye: i) Desarrollo del saneamiento de la </w:t>
      </w:r>
      <w:r w:rsidRPr="000330AC">
        <w:rPr>
          <w:rFonts w:ascii="Arial Narrow" w:hAnsi="Arial Narrow"/>
          <w:sz w:val="24"/>
          <w:szCs w:val="24"/>
          <w:lang w:val="es-BO"/>
        </w:rPr>
        <w:lastRenderedPageBreak/>
        <w:t>tierra y bosques, y fortalecimiento de la seguridad jurídica con relación a los derechos propietarios; ii) Fortalecimiento de los procesos autonómicos para la gestión de los bosques y sistemas de vida; y iii) Desarrollo de capacidades técnicas, organizativas e institucionales locales con énfasis en el fortalecimiento de la acción colectiva comunitaria.</w:t>
      </w:r>
    </w:p>
    <w:p w:rsidR="000330AC" w:rsidRPr="000330AC" w:rsidRDefault="000330AC" w:rsidP="00705C75">
      <w:pPr>
        <w:pStyle w:val="Prrafodelista"/>
        <w:numPr>
          <w:ilvl w:val="0"/>
          <w:numId w:val="2"/>
        </w:numPr>
        <w:jc w:val="both"/>
        <w:rPr>
          <w:rFonts w:ascii="Arial Narrow" w:hAnsi="Arial Narrow"/>
          <w:sz w:val="24"/>
          <w:szCs w:val="24"/>
          <w:lang w:val="es-BO"/>
        </w:rPr>
      </w:pPr>
      <w:r w:rsidRPr="000330AC">
        <w:rPr>
          <w:rFonts w:ascii="Arial Narrow" w:hAnsi="Arial Narrow"/>
          <w:sz w:val="24"/>
          <w:szCs w:val="24"/>
          <w:lang w:val="es-BO"/>
        </w:rPr>
        <w:t>Implementación de procesos participativos de gestión territorial en el marco del ordenamiento de los sistemas de vida en municipios, autonomías indígena originario campesinas, territorios indígena originario campesinos u organizaciones comunitarias, con enfoque de mitigación y adaptación al cambio climático, incluyendo referencialmente: i) Desarrollo de diagnósticos, mapeos participativos, identificación de zonas y sistemas de vida y análisis de escenarios e impactos del cambio climático; ii) Ordenamiento de los sistemas de vida del territorio identificando sistemas productivos sustentables.</w:t>
      </w:r>
    </w:p>
    <w:p w:rsidR="000330AC" w:rsidRPr="000330AC" w:rsidRDefault="000330AC" w:rsidP="00705C75">
      <w:pPr>
        <w:pStyle w:val="Prrafodelista"/>
        <w:numPr>
          <w:ilvl w:val="0"/>
          <w:numId w:val="2"/>
        </w:numPr>
        <w:jc w:val="both"/>
        <w:rPr>
          <w:rFonts w:ascii="Arial Narrow" w:hAnsi="Arial Narrow"/>
          <w:sz w:val="24"/>
          <w:szCs w:val="24"/>
          <w:lang w:val="es-BO"/>
        </w:rPr>
      </w:pPr>
      <w:r w:rsidRPr="000330AC">
        <w:rPr>
          <w:rFonts w:ascii="Arial Narrow" w:hAnsi="Arial Narrow"/>
          <w:sz w:val="24"/>
          <w:szCs w:val="24"/>
          <w:lang w:val="es-BO"/>
        </w:rPr>
        <w:t>Concertación de acuerdos locales territoriales entre múltiples actores, en entidades territoriales autónomas, territorios indígena originario campesinos u organizaciones comunitarias; respecto a objetivos y/o metas de desarrollo de sistemas productivos sustentables con enfoque de mitigación y adaptación al Cambio Climático, incluida la promoción o fortalecimiento de plataformas locales con la participación del conjunto de actores públicos, comunitarios, privados y propietarios agrarios y la elaboración de estrategias de desarrollo integral y acciones estratégicas interinstitucionales.</w:t>
      </w:r>
    </w:p>
    <w:p w:rsidR="000330AC" w:rsidRDefault="000330AC" w:rsidP="00705C75">
      <w:pPr>
        <w:pStyle w:val="Prrafodelista"/>
        <w:numPr>
          <w:ilvl w:val="0"/>
          <w:numId w:val="2"/>
        </w:numPr>
        <w:jc w:val="both"/>
        <w:rPr>
          <w:rFonts w:ascii="Arial Narrow" w:hAnsi="Arial Narrow"/>
          <w:sz w:val="24"/>
          <w:szCs w:val="24"/>
          <w:lang w:val="es-BO"/>
        </w:rPr>
      </w:pPr>
      <w:r w:rsidRPr="000330AC">
        <w:rPr>
          <w:rFonts w:ascii="Arial Narrow" w:hAnsi="Arial Narrow"/>
          <w:sz w:val="24"/>
          <w:szCs w:val="24"/>
          <w:lang w:val="es-BO"/>
        </w:rPr>
        <w:t>Apoyo integral a los sistemas productivos sustentables y al manejo integral y sustentable de los bosques y sistemas de vida de la Madre Tierra, promoviendo la soberanía ambiental, alimentaria, energética, tecnológica y</w:t>
      </w:r>
      <w:r>
        <w:rPr>
          <w:rFonts w:ascii="Arial Narrow" w:hAnsi="Arial Narrow"/>
          <w:sz w:val="24"/>
          <w:szCs w:val="24"/>
          <w:lang w:val="es-BO"/>
        </w:rPr>
        <w:t xml:space="preserve"> productiva con diversificación.</w:t>
      </w:r>
    </w:p>
    <w:p w:rsidR="000330AC" w:rsidRDefault="000330AC" w:rsidP="00705C75">
      <w:pPr>
        <w:pStyle w:val="Prrafodelista"/>
        <w:numPr>
          <w:ilvl w:val="0"/>
          <w:numId w:val="2"/>
        </w:numPr>
        <w:jc w:val="both"/>
        <w:rPr>
          <w:rFonts w:ascii="Arial Narrow" w:hAnsi="Arial Narrow"/>
          <w:sz w:val="24"/>
          <w:szCs w:val="24"/>
          <w:lang w:val="es-BO"/>
        </w:rPr>
      </w:pPr>
      <w:r w:rsidRPr="000330AC">
        <w:rPr>
          <w:rFonts w:ascii="Arial Narrow" w:hAnsi="Arial Narrow"/>
          <w:sz w:val="24"/>
          <w:szCs w:val="24"/>
          <w:lang w:val="es-BO"/>
        </w:rPr>
        <w:t>Monitoreo de indicadores sobre la Madre Tierra y Cambio Climático, en el marco de un sistema plurinacional información y monitoreo integral de los componentes, funciones ambientales y sistemas de vida de la Madre Tierra.</w:t>
      </w:r>
    </w:p>
    <w:p w:rsidR="00010973" w:rsidRDefault="00010973" w:rsidP="00010973">
      <w:pPr>
        <w:pStyle w:val="Prrafodelista"/>
        <w:jc w:val="both"/>
        <w:rPr>
          <w:rFonts w:ascii="Arial Narrow" w:hAnsi="Arial Narrow"/>
          <w:sz w:val="24"/>
          <w:szCs w:val="24"/>
          <w:lang w:val="es-BO"/>
        </w:rPr>
      </w:pPr>
    </w:p>
    <w:p w:rsidR="000330AC" w:rsidRPr="00DB743D" w:rsidRDefault="00FE3FF3" w:rsidP="00B23179">
      <w:pPr>
        <w:pStyle w:val="Prrafodelista"/>
        <w:jc w:val="center"/>
        <w:rPr>
          <w:rFonts w:ascii="Arial Narrow" w:hAnsi="Arial Narrow"/>
          <w:b/>
          <w:sz w:val="24"/>
          <w:szCs w:val="24"/>
          <w:lang w:val="es-BO"/>
        </w:rPr>
      </w:pPr>
      <w:r w:rsidRPr="002F48A4">
        <w:rPr>
          <w:rFonts w:ascii="Arial Narrow" w:hAnsi="Arial Narrow"/>
          <w:noProof/>
          <w:sz w:val="24"/>
          <w:szCs w:val="24"/>
          <w:lang w:val="en-US"/>
        </w:rPr>
        <w:lastRenderedPageBreak/>
        <w:drawing>
          <wp:anchor distT="0" distB="0" distL="114300" distR="114300" simplePos="0" relativeHeight="251666432" behindDoc="0" locked="0" layoutInCell="1" allowOverlap="1" wp14:anchorId="609865AE" wp14:editId="5181B6DA">
            <wp:simplePos x="0" y="0"/>
            <wp:positionH relativeFrom="column">
              <wp:posOffset>1011003</wp:posOffset>
            </wp:positionH>
            <wp:positionV relativeFrom="paragraph">
              <wp:posOffset>229180</wp:posOffset>
            </wp:positionV>
            <wp:extent cx="3967480" cy="3551555"/>
            <wp:effectExtent l="19050" t="19050" r="13970" b="1079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5884" t="3743" r="5255"/>
                    <a:stretch/>
                  </pic:blipFill>
                  <pic:spPr bwMode="auto">
                    <a:xfrm>
                      <a:off x="0" y="0"/>
                      <a:ext cx="3967480" cy="35515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2879">
        <w:rPr>
          <w:rFonts w:ascii="Arial Narrow" w:hAnsi="Arial Narrow"/>
          <w:b/>
          <w:sz w:val="24"/>
          <w:szCs w:val="24"/>
          <w:lang w:val="es-BO"/>
        </w:rPr>
        <w:t>Figura 4</w:t>
      </w:r>
      <w:r w:rsidR="00B23179" w:rsidRPr="00DB743D">
        <w:rPr>
          <w:rFonts w:ascii="Arial Narrow" w:hAnsi="Arial Narrow"/>
          <w:b/>
          <w:sz w:val="24"/>
          <w:szCs w:val="24"/>
          <w:lang w:val="es-BO"/>
        </w:rPr>
        <w:t>: Ámbitos de intervención del Mecanismo Conjunto</w:t>
      </w:r>
    </w:p>
    <w:p w:rsidR="000330AC" w:rsidRDefault="000330AC" w:rsidP="000330AC">
      <w:pPr>
        <w:jc w:val="center"/>
        <w:rPr>
          <w:rFonts w:ascii="Arial Narrow" w:hAnsi="Arial Narrow"/>
          <w:sz w:val="24"/>
          <w:szCs w:val="24"/>
          <w:lang w:val="es-BO"/>
        </w:rPr>
      </w:pPr>
    </w:p>
    <w:p w:rsidR="000330AC" w:rsidRDefault="000330AC" w:rsidP="002F48A4">
      <w:pPr>
        <w:jc w:val="center"/>
        <w:rPr>
          <w:rFonts w:ascii="Arial Narrow" w:hAnsi="Arial Narrow"/>
          <w:sz w:val="24"/>
          <w:szCs w:val="24"/>
          <w:lang w:val="es-BO"/>
        </w:rPr>
      </w:pPr>
    </w:p>
    <w:p w:rsidR="000330AC" w:rsidRDefault="000330AC" w:rsidP="000330AC">
      <w:pPr>
        <w:jc w:val="both"/>
        <w:rPr>
          <w:rFonts w:ascii="Arial Narrow" w:hAnsi="Arial Narrow"/>
          <w:sz w:val="24"/>
          <w:szCs w:val="24"/>
          <w:lang w:val="es-BO"/>
        </w:rPr>
      </w:pPr>
    </w:p>
    <w:p w:rsidR="000330AC" w:rsidRDefault="000330AC" w:rsidP="000330AC">
      <w:pPr>
        <w:jc w:val="both"/>
        <w:rPr>
          <w:rFonts w:ascii="Arial Narrow" w:hAnsi="Arial Narrow"/>
          <w:sz w:val="24"/>
          <w:szCs w:val="24"/>
          <w:lang w:val="es-BO"/>
        </w:rPr>
      </w:pPr>
    </w:p>
    <w:p w:rsidR="00010973" w:rsidRDefault="00010973" w:rsidP="000330AC">
      <w:pPr>
        <w:jc w:val="both"/>
        <w:rPr>
          <w:rFonts w:ascii="Arial Narrow" w:hAnsi="Arial Narrow"/>
          <w:sz w:val="24"/>
          <w:szCs w:val="24"/>
          <w:lang w:val="es-BO"/>
        </w:rPr>
      </w:pPr>
    </w:p>
    <w:p w:rsidR="00010973" w:rsidRDefault="00010973" w:rsidP="000330AC">
      <w:pPr>
        <w:jc w:val="both"/>
        <w:rPr>
          <w:rFonts w:ascii="Arial Narrow" w:hAnsi="Arial Narrow"/>
          <w:sz w:val="24"/>
          <w:szCs w:val="24"/>
          <w:lang w:val="es-BO"/>
        </w:rPr>
      </w:pPr>
    </w:p>
    <w:p w:rsidR="00010973" w:rsidRDefault="00010973" w:rsidP="000330AC">
      <w:pPr>
        <w:jc w:val="both"/>
        <w:rPr>
          <w:rFonts w:ascii="Arial Narrow" w:hAnsi="Arial Narrow"/>
          <w:sz w:val="24"/>
          <w:szCs w:val="24"/>
          <w:lang w:val="es-BO"/>
        </w:rPr>
      </w:pPr>
    </w:p>
    <w:p w:rsidR="00010973" w:rsidRDefault="00010973" w:rsidP="000330AC">
      <w:pPr>
        <w:jc w:val="both"/>
        <w:rPr>
          <w:rFonts w:ascii="Arial Narrow" w:hAnsi="Arial Narrow"/>
          <w:sz w:val="24"/>
          <w:szCs w:val="24"/>
          <w:lang w:val="es-BO"/>
        </w:rPr>
      </w:pPr>
    </w:p>
    <w:p w:rsidR="00010973" w:rsidRDefault="00010973" w:rsidP="000330AC">
      <w:pPr>
        <w:jc w:val="both"/>
        <w:rPr>
          <w:rFonts w:ascii="Arial Narrow" w:hAnsi="Arial Narrow"/>
          <w:sz w:val="24"/>
          <w:szCs w:val="24"/>
          <w:lang w:val="es-BO"/>
        </w:rPr>
      </w:pPr>
    </w:p>
    <w:p w:rsidR="00010973" w:rsidRDefault="00010973" w:rsidP="000330AC">
      <w:pPr>
        <w:jc w:val="both"/>
        <w:rPr>
          <w:rFonts w:ascii="Arial Narrow" w:hAnsi="Arial Narrow"/>
          <w:sz w:val="24"/>
          <w:szCs w:val="24"/>
          <w:lang w:val="es-BO"/>
        </w:rPr>
      </w:pPr>
    </w:p>
    <w:p w:rsidR="00930A35" w:rsidRDefault="00930A35" w:rsidP="000330AC">
      <w:pPr>
        <w:jc w:val="both"/>
        <w:rPr>
          <w:rFonts w:ascii="Arial Narrow" w:hAnsi="Arial Narrow"/>
          <w:sz w:val="24"/>
          <w:szCs w:val="24"/>
          <w:lang w:val="es-BO"/>
        </w:rPr>
      </w:pPr>
    </w:p>
    <w:p w:rsidR="00FE3FF3" w:rsidRDefault="00FE3FF3" w:rsidP="000330AC">
      <w:pPr>
        <w:jc w:val="both"/>
        <w:rPr>
          <w:rFonts w:ascii="Arial Narrow" w:hAnsi="Arial Narrow"/>
          <w:sz w:val="20"/>
          <w:szCs w:val="20"/>
          <w:lang w:val="es-BO"/>
        </w:rPr>
      </w:pPr>
    </w:p>
    <w:p w:rsidR="00FE3FF3" w:rsidRDefault="00FE3FF3" w:rsidP="000330AC">
      <w:pPr>
        <w:jc w:val="both"/>
        <w:rPr>
          <w:rFonts w:ascii="Arial Narrow" w:hAnsi="Arial Narrow"/>
          <w:sz w:val="20"/>
          <w:szCs w:val="20"/>
          <w:lang w:val="es-BO"/>
        </w:rPr>
      </w:pPr>
    </w:p>
    <w:p w:rsidR="00DB743D" w:rsidRPr="00825DFC" w:rsidRDefault="00DB743D" w:rsidP="000330AC">
      <w:pPr>
        <w:jc w:val="both"/>
        <w:rPr>
          <w:rFonts w:ascii="Arial Narrow" w:hAnsi="Arial Narrow"/>
          <w:sz w:val="20"/>
          <w:szCs w:val="20"/>
          <w:lang w:val="es-BO"/>
        </w:rPr>
      </w:pPr>
      <w:r w:rsidRPr="00930A35">
        <w:rPr>
          <w:rFonts w:ascii="Arial Narrow" w:hAnsi="Arial Narrow"/>
          <w:sz w:val="20"/>
          <w:szCs w:val="20"/>
          <w:lang w:val="es-BO"/>
        </w:rPr>
        <w:t xml:space="preserve">Fuente: Hacia la descolonización de las políticas ambientales y de los bosques: el mecanismo conjunto de mitigación y adaptación para el manejo integral y sustentable de los bosques y la Madre Tierra / Diego Pacheco Balanza. – La Paz: Fundación de la Cordillera; Universidad de la Cordillera, 2014. </w:t>
      </w:r>
    </w:p>
    <w:p w:rsidR="004C34AA" w:rsidRPr="00A84AB6" w:rsidRDefault="00481849" w:rsidP="004C34AA">
      <w:pPr>
        <w:jc w:val="both"/>
        <w:rPr>
          <w:rFonts w:ascii="Arial Narrow" w:hAnsi="Arial Narrow"/>
          <w:sz w:val="24"/>
          <w:szCs w:val="24"/>
          <w:lang w:val="es-BO"/>
        </w:rPr>
      </w:pPr>
      <w:r>
        <w:rPr>
          <w:rFonts w:ascii="Arial Narrow" w:hAnsi="Arial Narrow"/>
          <w:sz w:val="24"/>
          <w:szCs w:val="24"/>
          <w:lang w:val="es-BO"/>
        </w:rPr>
        <w:t xml:space="preserve">El mecanismo conjunto requiere la </w:t>
      </w:r>
      <w:r w:rsidR="00A62697">
        <w:rPr>
          <w:rFonts w:ascii="Arial Narrow" w:hAnsi="Arial Narrow"/>
          <w:sz w:val="24"/>
          <w:szCs w:val="24"/>
          <w:lang w:val="es-BO"/>
        </w:rPr>
        <w:t xml:space="preserve">elaboración de un plan de adscripción, plan que debe estar plasmadas todas las iniciativas </w:t>
      </w:r>
      <w:r>
        <w:rPr>
          <w:rFonts w:ascii="Arial Narrow" w:hAnsi="Arial Narrow"/>
          <w:sz w:val="24"/>
          <w:szCs w:val="24"/>
          <w:lang w:val="es-BO"/>
        </w:rPr>
        <w:t xml:space="preserve">(programa o proyectos) que estén relacionadas </w:t>
      </w:r>
      <w:r w:rsidR="00A62697">
        <w:rPr>
          <w:rFonts w:ascii="Arial Narrow" w:hAnsi="Arial Narrow"/>
          <w:sz w:val="24"/>
          <w:szCs w:val="24"/>
          <w:lang w:val="es-BO"/>
        </w:rPr>
        <w:t xml:space="preserve">con el Mecanismo </w:t>
      </w:r>
      <w:r>
        <w:rPr>
          <w:rFonts w:ascii="Arial Narrow" w:hAnsi="Arial Narrow"/>
          <w:sz w:val="24"/>
          <w:szCs w:val="24"/>
          <w:lang w:val="es-BO"/>
        </w:rPr>
        <w:t xml:space="preserve"> </w:t>
      </w:r>
      <w:r w:rsidR="00A62697">
        <w:rPr>
          <w:rFonts w:ascii="Arial Narrow" w:hAnsi="Arial Narrow"/>
          <w:sz w:val="24"/>
          <w:szCs w:val="24"/>
          <w:lang w:val="es-BO"/>
        </w:rPr>
        <w:t xml:space="preserve">Conjunto, es decir con el manejo integral de los </w:t>
      </w:r>
      <w:r>
        <w:rPr>
          <w:rFonts w:ascii="Arial Narrow" w:hAnsi="Arial Narrow"/>
          <w:sz w:val="24"/>
          <w:szCs w:val="24"/>
          <w:lang w:val="es-BO"/>
        </w:rPr>
        <w:t xml:space="preserve"> Bosque y la Madre Tierra</w:t>
      </w:r>
      <w:r w:rsidR="00A62697">
        <w:rPr>
          <w:rFonts w:ascii="Arial Narrow" w:hAnsi="Arial Narrow"/>
          <w:sz w:val="24"/>
          <w:szCs w:val="24"/>
          <w:lang w:val="es-BO"/>
        </w:rPr>
        <w:t xml:space="preserve"> con el enfoque de mitigación y  adaptación al cambio climático. La </w:t>
      </w:r>
      <w:r>
        <w:rPr>
          <w:rFonts w:ascii="Arial Narrow" w:hAnsi="Arial Narrow"/>
          <w:sz w:val="24"/>
          <w:szCs w:val="24"/>
          <w:lang w:val="es-BO"/>
        </w:rPr>
        <w:t xml:space="preserve">Adscripción </w:t>
      </w:r>
      <w:r w:rsidR="00097997">
        <w:rPr>
          <w:rFonts w:ascii="Arial Narrow" w:hAnsi="Arial Narrow"/>
          <w:sz w:val="24"/>
          <w:szCs w:val="24"/>
          <w:lang w:val="es-BO"/>
        </w:rPr>
        <w:t>un proceso</w:t>
      </w:r>
      <w:r>
        <w:rPr>
          <w:rFonts w:ascii="Arial Narrow" w:hAnsi="Arial Narrow"/>
          <w:sz w:val="24"/>
          <w:szCs w:val="24"/>
          <w:lang w:val="es-BO"/>
        </w:rPr>
        <w:t xml:space="preserve"> de articulación </w:t>
      </w:r>
      <w:r w:rsidR="00A62697">
        <w:rPr>
          <w:rFonts w:ascii="Arial Narrow" w:hAnsi="Arial Narrow"/>
          <w:sz w:val="24"/>
          <w:szCs w:val="24"/>
          <w:lang w:val="es-BO"/>
        </w:rPr>
        <w:t xml:space="preserve">territorial, donde se necesita la concurrencia y la coordinación de todas las entidades sean estas públicas, privadas y comunitarias, las cuales se constituye en instancia de implementación del mecanismo. Por lo tanto pueden recibir financiamiento, transferencia sean estas financieras o apoyo a través de tecnología, asesoramiento técnico, etc., con la finalidad de avanzar en manejo integral y sustentable de los bosques.  En este sentido es necesario identificar todas las iniciativas que tenga el enfoque </w:t>
      </w:r>
      <w:r w:rsidR="00454955">
        <w:rPr>
          <w:rFonts w:ascii="Arial Narrow" w:hAnsi="Arial Narrow"/>
          <w:sz w:val="24"/>
          <w:szCs w:val="24"/>
          <w:lang w:val="es-BO"/>
        </w:rPr>
        <w:t xml:space="preserve">mencionado. En el Plan deben estar marcadas las acciones y metas de cada iniciativa </w:t>
      </w:r>
      <w:r w:rsidR="00097997">
        <w:rPr>
          <w:rFonts w:ascii="Arial Narrow" w:hAnsi="Arial Narrow"/>
          <w:sz w:val="24"/>
          <w:szCs w:val="24"/>
          <w:lang w:val="es-BO"/>
        </w:rPr>
        <w:t>buscando mitiga</w:t>
      </w:r>
      <w:r w:rsidR="001925A2">
        <w:rPr>
          <w:rFonts w:ascii="Arial Narrow" w:hAnsi="Arial Narrow"/>
          <w:sz w:val="24"/>
          <w:szCs w:val="24"/>
          <w:lang w:val="es-BO"/>
        </w:rPr>
        <w:t>r y adaptar al cambio climático, en el marco de la armonización del sistema de vid</w:t>
      </w:r>
      <w:r w:rsidR="00454955">
        <w:rPr>
          <w:rFonts w:ascii="Arial Narrow" w:hAnsi="Arial Narrow"/>
          <w:sz w:val="24"/>
          <w:szCs w:val="24"/>
          <w:lang w:val="es-BO"/>
        </w:rPr>
        <w:t xml:space="preserve">a, donde se está desarrollando. Es necesario también definir claramente los indicadores, que serán los que den las pautas para hacer el monitoreo correspondiente. Responsabilidad de la autoridad de la Madre Tierra (APMT), en coordinación con las entidades autonómicas, responsable de la adscripción de las iniciativas. En el marco del cumplimiento de las metas pautadas, en muchas ocasiones será necesario hacer acuerdos con instituciones privadas, ONG y otras que puedan colaborar en el proceso de elaboración o ejecución del plan de adscripción, razón por la cual se ha establecido los denominados “Acuerdos </w:t>
      </w:r>
      <w:r w:rsidR="004C34AA" w:rsidRPr="00A84AB6">
        <w:rPr>
          <w:rFonts w:ascii="Arial Narrow" w:hAnsi="Arial Narrow"/>
          <w:sz w:val="24"/>
          <w:szCs w:val="24"/>
          <w:lang w:val="es-BO"/>
        </w:rPr>
        <w:t>Complementarios</w:t>
      </w:r>
      <w:r w:rsidR="00454955">
        <w:rPr>
          <w:rFonts w:ascii="Arial Narrow" w:hAnsi="Arial Narrow"/>
          <w:sz w:val="24"/>
          <w:szCs w:val="24"/>
          <w:lang w:val="es-BO"/>
        </w:rPr>
        <w:t xml:space="preserve">” con la Madre Tierra, </w:t>
      </w:r>
      <w:r w:rsidR="004C34AA" w:rsidRPr="00A84AB6">
        <w:rPr>
          <w:rFonts w:ascii="Arial Narrow" w:hAnsi="Arial Narrow"/>
          <w:sz w:val="24"/>
          <w:szCs w:val="24"/>
          <w:lang w:val="es-BO"/>
        </w:rPr>
        <w:t>orientado a alcanzar o</w:t>
      </w:r>
      <w:r w:rsidR="004C34AA">
        <w:rPr>
          <w:rFonts w:ascii="Arial Narrow" w:hAnsi="Arial Narrow"/>
          <w:sz w:val="24"/>
          <w:szCs w:val="24"/>
          <w:lang w:val="es-BO"/>
        </w:rPr>
        <w:t xml:space="preserve">bjetivos locales: </w:t>
      </w:r>
    </w:p>
    <w:p w:rsidR="004C34AA" w:rsidRPr="00A84AB6" w:rsidRDefault="004C34AA" w:rsidP="00705C75">
      <w:pPr>
        <w:pStyle w:val="Prrafodelista"/>
        <w:numPr>
          <w:ilvl w:val="0"/>
          <w:numId w:val="5"/>
        </w:numPr>
        <w:jc w:val="both"/>
        <w:rPr>
          <w:rFonts w:ascii="Arial Narrow" w:hAnsi="Arial Narrow"/>
          <w:sz w:val="24"/>
          <w:szCs w:val="24"/>
          <w:lang w:val="es-BO"/>
        </w:rPr>
      </w:pPr>
      <w:r w:rsidRPr="00A84AB6">
        <w:rPr>
          <w:rFonts w:ascii="Arial Narrow" w:hAnsi="Arial Narrow"/>
          <w:sz w:val="24"/>
          <w:szCs w:val="24"/>
          <w:lang w:val="es-BO"/>
        </w:rPr>
        <w:lastRenderedPageBreak/>
        <w:t>El ejercicio de los derechos y deberes reconocidos en la Ley Nº 300 Marco de la Madre Tierra y Desarrollo Integral para Vivir Bien.</w:t>
      </w:r>
    </w:p>
    <w:p w:rsidR="004C34AA" w:rsidRPr="00A84AB6" w:rsidRDefault="004C34AA" w:rsidP="00705C75">
      <w:pPr>
        <w:pStyle w:val="Prrafodelista"/>
        <w:numPr>
          <w:ilvl w:val="0"/>
          <w:numId w:val="5"/>
        </w:numPr>
        <w:jc w:val="both"/>
        <w:rPr>
          <w:rFonts w:ascii="Arial Narrow" w:hAnsi="Arial Narrow"/>
          <w:sz w:val="24"/>
          <w:szCs w:val="24"/>
          <w:lang w:val="es-BO"/>
        </w:rPr>
      </w:pPr>
      <w:r w:rsidRPr="00A84AB6">
        <w:rPr>
          <w:rFonts w:ascii="Arial Narrow" w:hAnsi="Arial Narrow"/>
          <w:sz w:val="24"/>
          <w:szCs w:val="24"/>
          <w:lang w:val="es-BO"/>
        </w:rPr>
        <w:t>El logro de objetivos y metas (proyectos) para mejorar la gestión local en armonía con la Madre Tierra, con un enfoque de mitigación y adaptación al Cambio Climático.</w:t>
      </w:r>
    </w:p>
    <w:p w:rsidR="004C34AA" w:rsidRPr="00A84AB6" w:rsidRDefault="004C34AA" w:rsidP="00705C75">
      <w:pPr>
        <w:pStyle w:val="Prrafodelista"/>
        <w:numPr>
          <w:ilvl w:val="0"/>
          <w:numId w:val="5"/>
        </w:numPr>
        <w:jc w:val="both"/>
        <w:rPr>
          <w:rFonts w:ascii="Arial Narrow" w:hAnsi="Arial Narrow"/>
          <w:sz w:val="24"/>
          <w:szCs w:val="24"/>
          <w:lang w:val="es-BO"/>
        </w:rPr>
      </w:pPr>
      <w:r w:rsidRPr="00A84AB6">
        <w:rPr>
          <w:rFonts w:ascii="Arial Narrow" w:hAnsi="Arial Narrow"/>
          <w:sz w:val="24"/>
          <w:szCs w:val="24"/>
          <w:lang w:val="es-BO"/>
        </w:rPr>
        <w:t>Identificar contribuciones (monetarias o no-monetarias) para el logro de los objetivos y metas definidos en los Acuerdos Complementarios con la Madre Tierra.</w:t>
      </w:r>
    </w:p>
    <w:p w:rsidR="00AA513A" w:rsidRDefault="00454955" w:rsidP="006F2879">
      <w:pPr>
        <w:jc w:val="both"/>
        <w:rPr>
          <w:rFonts w:ascii="Arial Narrow" w:hAnsi="Arial Narrow"/>
          <w:sz w:val="24"/>
          <w:szCs w:val="24"/>
          <w:lang w:val="es-BO"/>
        </w:rPr>
      </w:pPr>
      <w:r>
        <w:rPr>
          <w:rFonts w:ascii="Arial Narrow" w:hAnsi="Arial Narrow"/>
          <w:sz w:val="24"/>
          <w:szCs w:val="24"/>
          <w:lang w:val="es-BO"/>
        </w:rPr>
        <w:t xml:space="preserve">Un aspecto importante a ser mencionado se refiere a que el Mecanismo Conjunto es un instrumento utilizado para concretizar lo estipulado y </w:t>
      </w:r>
      <w:r w:rsidR="003C03BC">
        <w:rPr>
          <w:rFonts w:ascii="Arial Narrow" w:hAnsi="Arial Narrow"/>
          <w:sz w:val="24"/>
          <w:szCs w:val="24"/>
          <w:lang w:val="es-BO"/>
        </w:rPr>
        <w:t>priorizado</w:t>
      </w:r>
      <w:r>
        <w:rPr>
          <w:rFonts w:ascii="Arial Narrow" w:hAnsi="Arial Narrow"/>
          <w:sz w:val="24"/>
          <w:szCs w:val="24"/>
          <w:lang w:val="es-BO"/>
        </w:rPr>
        <w:t xml:space="preserve"> en la “Agenda </w:t>
      </w:r>
      <w:r w:rsidR="003C03BC">
        <w:rPr>
          <w:rFonts w:ascii="Arial Narrow" w:hAnsi="Arial Narrow"/>
          <w:sz w:val="24"/>
          <w:szCs w:val="24"/>
          <w:lang w:val="es-BO"/>
        </w:rPr>
        <w:t xml:space="preserve">2025” o Agenda Patriótica, donde se han direccionado el desarrollo de Bolivia hacia el Vivir Bien.  </w:t>
      </w:r>
      <w:r w:rsidR="003C03BC" w:rsidRPr="003C03BC">
        <w:rPr>
          <w:rFonts w:ascii="Arial Narrow" w:hAnsi="Arial Narrow"/>
          <w:sz w:val="24"/>
          <w:szCs w:val="24"/>
          <w:lang w:val="es-BO"/>
        </w:rPr>
        <w:t>De este modo, el Mecanismo Conjunto se constituye en el ámbito plurinacional en la institucionalidad estratégica para avanzar en el cumplimiento de los postulados de la Agenda Patriótica 2025 orientados a promover un proceso donde “los bosques ya no son considerados tierras ociosas para la agricultura sino que son escenarios integrales de producción y transformación de alimentos, recursos de biodiversidad y medicinas”. Asimismo, en el cambio de los sistemas productivos agropecuarios y forestales hacia la constitución de sistemas productivos sustentables “…eficientes y con altos rendimientos agropecuarios incorporando el enfoque de los sistemas de vida con visión biocultural y el sostenimiento de la capacidad de regeneración de la Madre Tierra” (Bolivia, 2013).</w:t>
      </w:r>
    </w:p>
    <w:p w:rsidR="00B17144" w:rsidRDefault="00AA513A" w:rsidP="00AA513A">
      <w:pPr>
        <w:pStyle w:val="Prrafodelista"/>
        <w:jc w:val="center"/>
        <w:rPr>
          <w:rFonts w:ascii="Arial Narrow" w:hAnsi="Arial Narrow"/>
          <w:b/>
          <w:sz w:val="24"/>
          <w:szCs w:val="24"/>
          <w:lang w:val="es-BO"/>
        </w:rPr>
      </w:pPr>
      <w:r>
        <w:rPr>
          <w:rFonts w:ascii="Arial Narrow" w:hAnsi="Arial Narrow"/>
          <w:b/>
          <w:sz w:val="24"/>
          <w:szCs w:val="24"/>
          <w:lang w:val="es-BO"/>
        </w:rPr>
        <w:t xml:space="preserve">Figura 6: Síntesis del Concepto del Mecanismo Conjunto </w:t>
      </w:r>
    </w:p>
    <w:p w:rsidR="00AA513A" w:rsidRDefault="00AA513A" w:rsidP="00B17144">
      <w:pPr>
        <w:pStyle w:val="Prrafodelista"/>
        <w:rPr>
          <w:rFonts w:ascii="Arial Narrow" w:hAnsi="Arial Narrow"/>
          <w:b/>
          <w:sz w:val="24"/>
          <w:szCs w:val="24"/>
          <w:lang w:val="es-BO"/>
        </w:rPr>
      </w:pPr>
    </w:p>
    <w:p w:rsidR="00AA513A" w:rsidRDefault="00257172" w:rsidP="00257172">
      <w:pPr>
        <w:pStyle w:val="Prrafodelista"/>
        <w:jc w:val="center"/>
        <w:rPr>
          <w:rFonts w:ascii="Arial Narrow" w:hAnsi="Arial Narrow"/>
          <w:b/>
          <w:sz w:val="24"/>
          <w:szCs w:val="24"/>
          <w:lang w:val="es-BO"/>
        </w:rPr>
      </w:pPr>
      <w:r>
        <w:rPr>
          <w:rFonts w:ascii="Arial Narrow" w:hAnsi="Arial Narrow"/>
          <w:b/>
          <w:noProof/>
          <w:sz w:val="24"/>
          <w:szCs w:val="24"/>
          <w:lang w:val="en-US"/>
        </w:rPr>
        <w:drawing>
          <wp:inline distT="0" distB="0" distL="0" distR="0" wp14:anchorId="43099A67">
            <wp:extent cx="2389812" cy="3675601"/>
            <wp:effectExtent l="19050" t="19050" r="10795" b="203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0373" cy="3676464"/>
                    </a:xfrm>
                    <a:prstGeom prst="rect">
                      <a:avLst/>
                    </a:prstGeom>
                    <a:noFill/>
                    <a:ln>
                      <a:solidFill>
                        <a:schemeClr val="tx1"/>
                      </a:solidFill>
                    </a:ln>
                  </pic:spPr>
                </pic:pic>
              </a:graphicData>
            </a:graphic>
          </wp:inline>
        </w:drawing>
      </w:r>
    </w:p>
    <w:p w:rsidR="00AA513A" w:rsidRDefault="00AA513A" w:rsidP="00B17144">
      <w:pPr>
        <w:pStyle w:val="Prrafodelista"/>
        <w:rPr>
          <w:rFonts w:ascii="Arial Narrow" w:hAnsi="Arial Narrow"/>
          <w:b/>
          <w:sz w:val="24"/>
          <w:szCs w:val="24"/>
          <w:lang w:val="es-BO"/>
        </w:rPr>
      </w:pPr>
    </w:p>
    <w:p w:rsidR="00FE3FF3" w:rsidRPr="00AB3816" w:rsidRDefault="00FE3FF3" w:rsidP="00AB3816">
      <w:pPr>
        <w:rPr>
          <w:rFonts w:ascii="Arial Narrow" w:hAnsi="Arial Narrow"/>
          <w:b/>
          <w:sz w:val="24"/>
          <w:szCs w:val="24"/>
          <w:lang w:val="es-BO"/>
        </w:rPr>
      </w:pPr>
    </w:p>
    <w:p w:rsidR="00AB3816" w:rsidRDefault="00980974" w:rsidP="00AB3816">
      <w:pPr>
        <w:pStyle w:val="Prrafodelista"/>
        <w:numPr>
          <w:ilvl w:val="1"/>
          <w:numId w:val="1"/>
        </w:numPr>
        <w:outlineLvl w:val="1"/>
        <w:rPr>
          <w:rFonts w:ascii="Arial Narrow" w:hAnsi="Arial Narrow"/>
          <w:b/>
          <w:sz w:val="24"/>
          <w:szCs w:val="24"/>
          <w:lang w:val="es-BO"/>
        </w:rPr>
      </w:pPr>
      <w:bookmarkStart w:id="6" w:name="_Toc438477564"/>
      <w:r w:rsidRPr="000E42C6">
        <w:rPr>
          <w:rFonts w:ascii="Arial Narrow" w:hAnsi="Arial Narrow"/>
          <w:b/>
          <w:sz w:val="24"/>
          <w:szCs w:val="24"/>
          <w:lang w:val="es-BO"/>
        </w:rPr>
        <w:lastRenderedPageBreak/>
        <w:t>CARACTERISITCA</w:t>
      </w:r>
      <w:r w:rsidR="004E0EF0">
        <w:rPr>
          <w:rFonts w:ascii="Arial Narrow" w:hAnsi="Arial Narrow"/>
          <w:b/>
          <w:sz w:val="24"/>
          <w:szCs w:val="24"/>
          <w:lang w:val="es-BO"/>
        </w:rPr>
        <w:t>S</w:t>
      </w:r>
      <w:r w:rsidRPr="000E42C6">
        <w:rPr>
          <w:rFonts w:ascii="Arial Narrow" w:hAnsi="Arial Narrow"/>
          <w:b/>
          <w:sz w:val="24"/>
          <w:szCs w:val="24"/>
          <w:lang w:val="es-BO"/>
        </w:rPr>
        <w:t xml:space="preserve"> DEL DEPARTAMENTO DE PANDO</w:t>
      </w:r>
      <w:bookmarkEnd w:id="6"/>
      <w:r w:rsidRPr="000E42C6">
        <w:rPr>
          <w:rFonts w:ascii="Arial Narrow" w:hAnsi="Arial Narrow"/>
          <w:b/>
          <w:sz w:val="24"/>
          <w:szCs w:val="24"/>
          <w:lang w:val="es-BO"/>
        </w:rPr>
        <w:t xml:space="preserve"> </w:t>
      </w:r>
    </w:p>
    <w:p w:rsidR="00AB3816" w:rsidRDefault="004E0EF0" w:rsidP="004E0EF0">
      <w:pPr>
        <w:jc w:val="both"/>
        <w:rPr>
          <w:rFonts w:ascii="Arial Narrow" w:hAnsi="Arial Narrow"/>
          <w:sz w:val="24"/>
          <w:szCs w:val="24"/>
          <w:lang w:val="es-BO"/>
        </w:rPr>
      </w:pPr>
      <w:r>
        <w:rPr>
          <w:rFonts w:ascii="Arial Narrow" w:hAnsi="Arial Narrow"/>
          <w:sz w:val="24"/>
          <w:szCs w:val="24"/>
          <w:lang w:val="es-BO"/>
        </w:rPr>
        <w:t>En este acápite haremos una caracterización del Departamento, esto porque nos ayudara a entender la realidad actu</w:t>
      </w:r>
      <w:r w:rsidR="00EB16CD">
        <w:rPr>
          <w:rFonts w:ascii="Arial Narrow" w:hAnsi="Arial Narrow"/>
          <w:sz w:val="24"/>
          <w:szCs w:val="24"/>
          <w:lang w:val="es-BO"/>
        </w:rPr>
        <w:t>al, pero sobre todo facilitará la</w:t>
      </w:r>
      <w:r>
        <w:rPr>
          <w:rFonts w:ascii="Arial Narrow" w:hAnsi="Arial Narrow"/>
          <w:sz w:val="24"/>
          <w:szCs w:val="24"/>
          <w:lang w:val="es-BO"/>
        </w:rPr>
        <w:t xml:space="preserve"> identificación de acciones y actividades en el proceso de planificación dentro del marco de la adscripción al Mecanismo Conjunto. </w:t>
      </w:r>
    </w:p>
    <w:p w:rsidR="00D4517E" w:rsidRDefault="00750F5B" w:rsidP="00DA0739">
      <w:pPr>
        <w:jc w:val="both"/>
        <w:rPr>
          <w:rFonts w:ascii="Arial Narrow" w:hAnsi="Arial Narrow"/>
          <w:sz w:val="24"/>
          <w:szCs w:val="24"/>
          <w:lang w:val="es-BO"/>
        </w:rPr>
      </w:pPr>
      <w:r w:rsidRPr="00750F5B">
        <w:rPr>
          <w:rFonts w:ascii="Arial Narrow" w:hAnsi="Arial Narrow"/>
          <w:sz w:val="24"/>
          <w:szCs w:val="24"/>
          <w:lang w:val="es-BO"/>
        </w:rPr>
        <w:t>Pando, es el único departamento predominantemente forestal de Bolivia, sus tierras están cubiertas por bosques amazónicos</w:t>
      </w:r>
      <w:r>
        <w:rPr>
          <w:rFonts w:ascii="Arial Narrow" w:hAnsi="Arial Narrow"/>
          <w:sz w:val="24"/>
          <w:szCs w:val="24"/>
          <w:lang w:val="es-BO"/>
        </w:rPr>
        <w:t xml:space="preserve">, </w:t>
      </w:r>
      <w:r w:rsidRPr="00D4517E">
        <w:rPr>
          <w:rFonts w:ascii="Arial Narrow" w:hAnsi="Arial Narrow"/>
          <w:sz w:val="24"/>
          <w:szCs w:val="24"/>
          <w:lang w:val="es-BO"/>
        </w:rPr>
        <w:t>con una alta diversidad de flora y fauna, con especies predominante de goma (Hevea brasillensis), castaña (Bertholletia excelsa) y el</w:t>
      </w:r>
      <w:r>
        <w:rPr>
          <w:rFonts w:ascii="Arial Narrow" w:hAnsi="Arial Narrow"/>
          <w:sz w:val="24"/>
          <w:szCs w:val="24"/>
          <w:lang w:val="es-BO"/>
        </w:rPr>
        <w:t xml:space="preserve"> palmito (Euterpe precatoria). </w:t>
      </w:r>
      <w:r w:rsidRPr="00D4517E">
        <w:rPr>
          <w:rFonts w:ascii="Arial Narrow" w:hAnsi="Arial Narrow"/>
          <w:sz w:val="24"/>
          <w:szCs w:val="24"/>
          <w:lang w:val="es-BO"/>
        </w:rPr>
        <w:t>Debido al gran potencial forestal</w:t>
      </w:r>
      <w:r w:rsidR="00A91FAC">
        <w:rPr>
          <w:rFonts w:ascii="Arial Narrow" w:hAnsi="Arial Narrow"/>
          <w:sz w:val="24"/>
          <w:szCs w:val="24"/>
          <w:lang w:val="es-BO"/>
        </w:rPr>
        <w:t xml:space="preserve"> /biodiverso</w:t>
      </w:r>
      <w:r>
        <w:rPr>
          <w:rFonts w:ascii="Arial Narrow" w:hAnsi="Arial Narrow"/>
          <w:sz w:val="24"/>
          <w:szCs w:val="24"/>
          <w:lang w:val="es-BO"/>
        </w:rPr>
        <w:t>, su</w:t>
      </w:r>
      <w:r w:rsidRPr="00D4517E">
        <w:rPr>
          <w:rFonts w:ascii="Arial Narrow" w:hAnsi="Arial Narrow"/>
          <w:sz w:val="24"/>
          <w:szCs w:val="24"/>
          <w:lang w:val="es-BO"/>
        </w:rPr>
        <w:t xml:space="preserve"> economía </w:t>
      </w:r>
      <w:r>
        <w:rPr>
          <w:rFonts w:ascii="Arial Narrow" w:hAnsi="Arial Narrow"/>
          <w:sz w:val="24"/>
          <w:szCs w:val="24"/>
          <w:lang w:val="es-BO"/>
        </w:rPr>
        <w:t xml:space="preserve">ha estado y está ligada al uso y </w:t>
      </w:r>
      <w:r w:rsidRPr="00D4517E">
        <w:rPr>
          <w:rFonts w:ascii="Arial Narrow" w:hAnsi="Arial Narrow"/>
          <w:sz w:val="24"/>
          <w:szCs w:val="24"/>
          <w:lang w:val="es-BO"/>
        </w:rPr>
        <w:t>aprovechamiento</w:t>
      </w:r>
      <w:r>
        <w:rPr>
          <w:rFonts w:ascii="Arial Narrow" w:hAnsi="Arial Narrow"/>
          <w:sz w:val="24"/>
          <w:szCs w:val="24"/>
          <w:lang w:val="es-BO"/>
        </w:rPr>
        <w:t xml:space="preserve"> de estos recursos, es decir, que la población pandina tiene una dependencia de los recursos que le proporciona el bosque, siendo en la actualidad </w:t>
      </w:r>
      <w:r w:rsidR="002972EA">
        <w:rPr>
          <w:rFonts w:ascii="Arial Narrow" w:hAnsi="Arial Narrow"/>
          <w:sz w:val="24"/>
          <w:szCs w:val="24"/>
          <w:lang w:val="es-BO"/>
        </w:rPr>
        <w:t>la recolección y venta de la castaña</w:t>
      </w:r>
      <w:r w:rsidR="00FC4D6A">
        <w:rPr>
          <w:rFonts w:ascii="Arial Narrow" w:hAnsi="Arial Narrow"/>
          <w:sz w:val="24"/>
          <w:szCs w:val="24"/>
          <w:lang w:val="es-BO"/>
        </w:rPr>
        <w:t>,</w:t>
      </w:r>
      <w:r w:rsidR="002972EA">
        <w:rPr>
          <w:rFonts w:ascii="Arial Narrow" w:hAnsi="Arial Narrow"/>
          <w:sz w:val="24"/>
          <w:szCs w:val="24"/>
          <w:lang w:val="es-BO"/>
        </w:rPr>
        <w:t xml:space="preserve"> </w:t>
      </w:r>
      <w:r w:rsidR="00A91FAC">
        <w:rPr>
          <w:rFonts w:ascii="Arial Narrow" w:hAnsi="Arial Narrow"/>
          <w:sz w:val="24"/>
          <w:szCs w:val="24"/>
          <w:lang w:val="es-BO"/>
        </w:rPr>
        <w:t>el</w:t>
      </w:r>
      <w:r w:rsidR="002972EA">
        <w:rPr>
          <w:rFonts w:ascii="Arial Narrow" w:hAnsi="Arial Narrow"/>
          <w:sz w:val="24"/>
          <w:szCs w:val="24"/>
          <w:lang w:val="es-BO"/>
        </w:rPr>
        <w:t xml:space="preserve"> </w:t>
      </w:r>
      <w:r w:rsidR="007D327C">
        <w:rPr>
          <w:rFonts w:ascii="Arial Narrow" w:hAnsi="Arial Narrow"/>
          <w:sz w:val="24"/>
          <w:szCs w:val="24"/>
          <w:lang w:val="es-BO"/>
        </w:rPr>
        <w:t xml:space="preserve">medio de vida más importante, </w:t>
      </w:r>
      <w:r w:rsidR="00FC4D6A">
        <w:rPr>
          <w:rFonts w:ascii="Arial Narrow" w:hAnsi="Arial Narrow"/>
          <w:sz w:val="24"/>
          <w:szCs w:val="24"/>
          <w:lang w:val="es-BO"/>
        </w:rPr>
        <w:t>esto porque</w:t>
      </w:r>
      <w:r>
        <w:rPr>
          <w:rFonts w:ascii="Arial Narrow" w:hAnsi="Arial Narrow"/>
          <w:sz w:val="24"/>
          <w:szCs w:val="24"/>
          <w:lang w:val="es-BO"/>
        </w:rPr>
        <w:t xml:space="preserve"> significa </w:t>
      </w:r>
      <w:r w:rsidR="007D327C">
        <w:rPr>
          <w:rFonts w:ascii="Arial Narrow" w:hAnsi="Arial Narrow"/>
          <w:sz w:val="24"/>
          <w:szCs w:val="24"/>
          <w:lang w:val="es-BO"/>
        </w:rPr>
        <w:t xml:space="preserve">el mayor ingreso económico a las familias, </w:t>
      </w:r>
      <w:r>
        <w:rPr>
          <w:rFonts w:ascii="Arial Narrow" w:hAnsi="Arial Narrow"/>
          <w:sz w:val="24"/>
          <w:szCs w:val="24"/>
          <w:lang w:val="es-BO"/>
        </w:rPr>
        <w:t xml:space="preserve">especialmente del el área rural </w:t>
      </w:r>
      <w:r w:rsidR="002972EA">
        <w:rPr>
          <w:rFonts w:ascii="Arial Narrow" w:hAnsi="Arial Narrow"/>
          <w:sz w:val="24"/>
          <w:szCs w:val="24"/>
          <w:lang w:val="es-BO"/>
        </w:rPr>
        <w:t xml:space="preserve">del departamento, actividad </w:t>
      </w:r>
      <w:r w:rsidR="00A91FAC">
        <w:rPr>
          <w:rFonts w:ascii="Arial Narrow" w:hAnsi="Arial Narrow"/>
          <w:sz w:val="24"/>
          <w:szCs w:val="24"/>
          <w:lang w:val="es-BO"/>
        </w:rPr>
        <w:t xml:space="preserve">complementar  es  la </w:t>
      </w:r>
      <w:r w:rsidR="00FC4D6A">
        <w:rPr>
          <w:rFonts w:ascii="Arial Narrow" w:hAnsi="Arial Narrow"/>
          <w:sz w:val="24"/>
          <w:szCs w:val="24"/>
          <w:lang w:val="es-BO"/>
        </w:rPr>
        <w:t>agricultura</w:t>
      </w:r>
      <w:r w:rsidR="002972EA">
        <w:rPr>
          <w:rFonts w:ascii="Arial Narrow" w:hAnsi="Arial Narrow"/>
          <w:sz w:val="24"/>
          <w:szCs w:val="24"/>
          <w:lang w:val="es-BO"/>
        </w:rPr>
        <w:t xml:space="preserve"> de subsistencia o de autoconsumo</w:t>
      </w:r>
      <w:r w:rsidR="00A91FAC">
        <w:rPr>
          <w:rFonts w:ascii="Arial Narrow" w:hAnsi="Arial Narrow"/>
          <w:sz w:val="24"/>
          <w:szCs w:val="24"/>
          <w:lang w:val="es-BO"/>
        </w:rPr>
        <w:t xml:space="preserve">( baja escala) y la crianza de animales menores. </w:t>
      </w:r>
      <w:r w:rsidR="002972EA">
        <w:rPr>
          <w:rFonts w:ascii="Arial Narrow" w:hAnsi="Arial Narrow"/>
          <w:sz w:val="24"/>
          <w:szCs w:val="24"/>
          <w:lang w:val="es-BO"/>
        </w:rPr>
        <w:t xml:space="preserve"> </w:t>
      </w:r>
      <w:r w:rsidR="00DA0739">
        <w:rPr>
          <w:rFonts w:ascii="Arial Narrow" w:hAnsi="Arial Narrow"/>
          <w:sz w:val="24"/>
          <w:szCs w:val="24"/>
          <w:lang w:val="es-BO"/>
        </w:rPr>
        <w:t xml:space="preserve">La caza y la pesca son actividades practicadas por las familias como medio de complemento de la alimentación diaria. </w:t>
      </w:r>
      <w:r w:rsidR="00FC4D6A">
        <w:rPr>
          <w:rFonts w:ascii="Arial Narrow" w:hAnsi="Arial Narrow"/>
          <w:sz w:val="24"/>
          <w:szCs w:val="24"/>
          <w:lang w:val="es-BO"/>
        </w:rPr>
        <w:t xml:space="preserve"> </w:t>
      </w:r>
    </w:p>
    <w:p w:rsidR="0056151D" w:rsidRDefault="0056151D" w:rsidP="004E0EF0">
      <w:pPr>
        <w:jc w:val="both"/>
        <w:rPr>
          <w:rFonts w:ascii="Arial Narrow" w:hAnsi="Arial Narrow"/>
          <w:sz w:val="24"/>
          <w:szCs w:val="24"/>
          <w:lang w:val="es-BO"/>
        </w:rPr>
      </w:pPr>
      <w:r>
        <w:rPr>
          <w:rFonts w:ascii="Arial Narrow" w:hAnsi="Arial Narrow"/>
          <w:sz w:val="24"/>
          <w:szCs w:val="24"/>
          <w:lang w:val="es-BO"/>
        </w:rPr>
        <w:t>Su gran diversidad</w:t>
      </w:r>
      <w:r w:rsidR="00C83655">
        <w:rPr>
          <w:rFonts w:ascii="Arial Narrow" w:hAnsi="Arial Narrow"/>
          <w:sz w:val="24"/>
          <w:szCs w:val="24"/>
          <w:lang w:val="es-BO"/>
        </w:rPr>
        <w:t xml:space="preserve"> de flora y fauna</w:t>
      </w:r>
      <w:r w:rsidR="00366D7F">
        <w:rPr>
          <w:rFonts w:ascii="Arial Narrow" w:hAnsi="Arial Narrow"/>
          <w:sz w:val="24"/>
          <w:szCs w:val="24"/>
          <w:lang w:val="es-BO"/>
        </w:rPr>
        <w:t xml:space="preserve"> </w:t>
      </w:r>
      <w:r w:rsidR="00C83655">
        <w:rPr>
          <w:rFonts w:ascii="Arial Narrow" w:hAnsi="Arial Narrow"/>
          <w:sz w:val="24"/>
          <w:szCs w:val="24"/>
          <w:lang w:val="es-BO"/>
        </w:rPr>
        <w:t xml:space="preserve">del Departamento de Pando, </w:t>
      </w:r>
      <w:r w:rsidR="00A91FAC">
        <w:rPr>
          <w:rFonts w:ascii="Arial Narrow" w:hAnsi="Arial Narrow"/>
          <w:sz w:val="24"/>
          <w:szCs w:val="24"/>
          <w:lang w:val="es-BO"/>
        </w:rPr>
        <w:t>es debido a que su territorio pertenece en su totalidad (</w:t>
      </w:r>
      <w:r w:rsidR="00C83655">
        <w:rPr>
          <w:rFonts w:ascii="Arial Narrow" w:hAnsi="Arial Narrow"/>
          <w:sz w:val="24"/>
          <w:szCs w:val="24"/>
          <w:lang w:val="es-BO"/>
        </w:rPr>
        <w:t>100%</w:t>
      </w:r>
      <w:r w:rsidR="00A91FAC">
        <w:rPr>
          <w:rFonts w:ascii="Arial Narrow" w:hAnsi="Arial Narrow"/>
          <w:sz w:val="24"/>
          <w:szCs w:val="24"/>
          <w:lang w:val="es-BO"/>
        </w:rPr>
        <w:t xml:space="preserve">) al bioma </w:t>
      </w:r>
      <w:r w:rsidR="00366D7F">
        <w:rPr>
          <w:rFonts w:ascii="Arial Narrow" w:hAnsi="Arial Narrow"/>
          <w:sz w:val="24"/>
          <w:szCs w:val="24"/>
          <w:lang w:val="es-BO"/>
        </w:rPr>
        <w:t>“</w:t>
      </w:r>
      <w:r w:rsidR="00C83655">
        <w:rPr>
          <w:rFonts w:ascii="Arial Narrow" w:hAnsi="Arial Narrow"/>
          <w:sz w:val="24"/>
          <w:szCs w:val="24"/>
          <w:lang w:val="es-BO"/>
        </w:rPr>
        <w:t>Amazónica</w:t>
      </w:r>
      <w:r w:rsidR="00366D7F">
        <w:rPr>
          <w:rFonts w:ascii="Arial Narrow" w:hAnsi="Arial Narrow"/>
          <w:sz w:val="24"/>
          <w:szCs w:val="24"/>
          <w:lang w:val="es-BO"/>
        </w:rPr>
        <w:t xml:space="preserve"> de Bolivia”, definida en la Constitución Política del Estado (Artículos 390 y 391), como un espacio estratégico de especial protección, debido a su gran sensibilidad </w:t>
      </w:r>
      <w:r w:rsidR="00B00847">
        <w:rPr>
          <w:rFonts w:ascii="Arial Narrow" w:hAnsi="Arial Narrow"/>
          <w:sz w:val="24"/>
          <w:szCs w:val="24"/>
          <w:lang w:val="es-BO"/>
        </w:rPr>
        <w:t xml:space="preserve">ambiental, </w:t>
      </w:r>
      <w:r w:rsidR="00366D7F">
        <w:rPr>
          <w:rFonts w:ascii="Arial Narrow" w:hAnsi="Arial Narrow"/>
          <w:sz w:val="24"/>
          <w:szCs w:val="24"/>
          <w:lang w:val="es-BO"/>
        </w:rPr>
        <w:t>biodi</w:t>
      </w:r>
      <w:r w:rsidR="00B00847">
        <w:rPr>
          <w:rFonts w:ascii="Arial Narrow" w:hAnsi="Arial Narrow"/>
          <w:sz w:val="24"/>
          <w:szCs w:val="24"/>
          <w:lang w:val="es-BO"/>
        </w:rPr>
        <w:t xml:space="preserve">versidad, existencia de recurso hídricos y las eco regiones, que la forman. </w:t>
      </w:r>
      <w:r w:rsidR="00A91FAC">
        <w:rPr>
          <w:rFonts w:ascii="Arial Narrow" w:hAnsi="Arial Narrow"/>
          <w:sz w:val="24"/>
          <w:szCs w:val="24"/>
          <w:lang w:val="es-BO"/>
        </w:rPr>
        <w:t>La CPE en sus Artículos 390 y 39,</w:t>
      </w:r>
      <w:r w:rsidR="00B00847">
        <w:rPr>
          <w:rFonts w:ascii="Arial Narrow" w:hAnsi="Arial Narrow"/>
          <w:sz w:val="24"/>
          <w:szCs w:val="24"/>
          <w:lang w:val="es-BO"/>
        </w:rPr>
        <w:t xml:space="preserve"> </w:t>
      </w:r>
      <w:r w:rsidR="00A91FAC">
        <w:rPr>
          <w:rFonts w:ascii="Arial Narrow" w:hAnsi="Arial Narrow"/>
          <w:sz w:val="24"/>
          <w:szCs w:val="24"/>
          <w:lang w:val="es-BO"/>
        </w:rPr>
        <w:t>indica que la</w:t>
      </w:r>
      <w:r w:rsidR="00BE7B54">
        <w:rPr>
          <w:rFonts w:ascii="Arial Narrow" w:hAnsi="Arial Narrow"/>
          <w:sz w:val="24"/>
          <w:szCs w:val="24"/>
          <w:lang w:val="es-BO"/>
        </w:rPr>
        <w:t xml:space="preserve"> </w:t>
      </w:r>
      <w:r w:rsidR="00B00847">
        <w:rPr>
          <w:rFonts w:ascii="Arial Narrow" w:hAnsi="Arial Narrow"/>
          <w:sz w:val="24"/>
          <w:szCs w:val="24"/>
          <w:lang w:val="es-BO"/>
        </w:rPr>
        <w:t xml:space="preserve">Amazonia Bolivia </w:t>
      </w:r>
      <w:r w:rsidR="00A91FAC">
        <w:rPr>
          <w:rFonts w:ascii="Arial Narrow" w:hAnsi="Arial Narrow"/>
          <w:sz w:val="24"/>
          <w:szCs w:val="24"/>
          <w:lang w:val="es-BO"/>
        </w:rPr>
        <w:t xml:space="preserve">se </w:t>
      </w:r>
      <w:r w:rsidR="00B00847">
        <w:rPr>
          <w:rFonts w:ascii="Arial Narrow" w:hAnsi="Arial Narrow"/>
          <w:sz w:val="24"/>
          <w:szCs w:val="24"/>
          <w:lang w:val="es-BO"/>
        </w:rPr>
        <w:t xml:space="preserve">debe </w:t>
      </w:r>
      <w:r w:rsidR="00A91FAC">
        <w:rPr>
          <w:rFonts w:ascii="Arial Narrow" w:hAnsi="Arial Narrow"/>
          <w:sz w:val="24"/>
          <w:szCs w:val="24"/>
          <w:lang w:val="es-BO"/>
        </w:rPr>
        <w:t>implementar un</w:t>
      </w:r>
      <w:r w:rsidR="00B00847">
        <w:rPr>
          <w:rFonts w:ascii="Arial Narrow" w:hAnsi="Arial Narrow"/>
          <w:sz w:val="24"/>
          <w:szCs w:val="24"/>
          <w:lang w:val="es-BO"/>
        </w:rPr>
        <w:t xml:space="preserve"> desarrollo integral y sustentable, </w:t>
      </w:r>
      <w:r w:rsidR="00821929">
        <w:rPr>
          <w:rFonts w:ascii="Arial Narrow" w:hAnsi="Arial Narrow"/>
          <w:sz w:val="24"/>
          <w:szCs w:val="24"/>
          <w:lang w:val="es-BO"/>
        </w:rPr>
        <w:t xml:space="preserve">a </w:t>
      </w:r>
      <w:r w:rsidR="00C83655" w:rsidRPr="00C83655">
        <w:rPr>
          <w:rFonts w:ascii="Arial Narrow" w:hAnsi="Arial Narrow"/>
          <w:sz w:val="24"/>
          <w:szCs w:val="24"/>
          <w:lang w:val="es-BO"/>
        </w:rPr>
        <w:t>través de una administración integral, participativa, comp</w:t>
      </w:r>
      <w:r w:rsidR="00C83655">
        <w:rPr>
          <w:rFonts w:ascii="Arial Narrow" w:hAnsi="Arial Narrow"/>
          <w:sz w:val="24"/>
          <w:szCs w:val="24"/>
          <w:lang w:val="es-BO"/>
        </w:rPr>
        <w:t xml:space="preserve">artida y equitativa de la selva </w:t>
      </w:r>
      <w:r w:rsidR="00C83655" w:rsidRPr="00C83655">
        <w:rPr>
          <w:rFonts w:ascii="Arial Narrow" w:hAnsi="Arial Narrow"/>
          <w:sz w:val="24"/>
          <w:szCs w:val="24"/>
          <w:lang w:val="es-BO"/>
        </w:rPr>
        <w:t>amazónica.</w:t>
      </w:r>
      <w:r w:rsidR="007A6F4F">
        <w:rPr>
          <w:rFonts w:ascii="Arial Narrow" w:hAnsi="Arial Narrow"/>
          <w:sz w:val="24"/>
          <w:szCs w:val="24"/>
          <w:lang w:val="es-BO"/>
        </w:rPr>
        <w:t xml:space="preserve"> En este sentido, es preciso direccionar </w:t>
      </w:r>
      <w:r w:rsidR="004C1FB4">
        <w:rPr>
          <w:rFonts w:ascii="Arial Narrow" w:hAnsi="Arial Narrow"/>
          <w:sz w:val="24"/>
          <w:szCs w:val="24"/>
          <w:lang w:val="es-BO"/>
        </w:rPr>
        <w:t xml:space="preserve">las estrategias, acciones y </w:t>
      </w:r>
      <w:r w:rsidR="007A6F4F">
        <w:rPr>
          <w:rFonts w:ascii="Arial Narrow" w:hAnsi="Arial Narrow"/>
          <w:sz w:val="24"/>
          <w:szCs w:val="24"/>
          <w:lang w:val="es-BO"/>
        </w:rPr>
        <w:t xml:space="preserve">actividades </w:t>
      </w:r>
      <w:r w:rsidR="004C1FB4">
        <w:rPr>
          <w:rFonts w:ascii="Arial Narrow" w:hAnsi="Arial Narrow"/>
          <w:sz w:val="24"/>
          <w:szCs w:val="24"/>
          <w:lang w:val="es-BO"/>
        </w:rPr>
        <w:t>hacia la conservación del bosque, con la finalidad de mantener su biodiversidad, los servicios ecosistémicos y garantizar la sus</w:t>
      </w:r>
      <w:r w:rsidR="00A91FAC">
        <w:rPr>
          <w:rFonts w:ascii="Arial Narrow" w:hAnsi="Arial Narrow"/>
          <w:sz w:val="24"/>
          <w:szCs w:val="24"/>
          <w:lang w:val="es-BO"/>
        </w:rPr>
        <w:t>tento de los pobladores a través de la permanencia de sus medios de vida,</w:t>
      </w:r>
      <w:r w:rsidR="004C1FB4">
        <w:rPr>
          <w:rFonts w:ascii="Arial Narrow" w:hAnsi="Arial Narrow"/>
          <w:sz w:val="24"/>
          <w:szCs w:val="24"/>
          <w:lang w:val="es-BO"/>
        </w:rPr>
        <w:t xml:space="preserve"> </w:t>
      </w:r>
      <w:r w:rsidR="00A91FAC">
        <w:rPr>
          <w:rFonts w:ascii="Arial Narrow" w:hAnsi="Arial Narrow"/>
          <w:sz w:val="24"/>
          <w:szCs w:val="24"/>
          <w:lang w:val="es-BO"/>
        </w:rPr>
        <w:t>y de esta manera garantizar el vivir bien de las familias pandina</w:t>
      </w:r>
      <w:r w:rsidR="003D1252">
        <w:rPr>
          <w:rFonts w:ascii="Arial Narrow" w:hAnsi="Arial Narrow"/>
          <w:sz w:val="24"/>
          <w:szCs w:val="24"/>
          <w:lang w:val="es-BO"/>
        </w:rPr>
        <w:t>, en</w:t>
      </w:r>
      <w:r w:rsidR="007A6F4F">
        <w:rPr>
          <w:rFonts w:ascii="Arial Narrow" w:hAnsi="Arial Narrow"/>
          <w:sz w:val="24"/>
          <w:szCs w:val="24"/>
          <w:lang w:val="es-BO"/>
        </w:rPr>
        <w:t xml:space="preserve"> equilibrio y armonía con la Madre Tierra. </w:t>
      </w:r>
    </w:p>
    <w:p w:rsidR="009A7C28" w:rsidRDefault="00E06A46" w:rsidP="004E0EF0">
      <w:pPr>
        <w:jc w:val="both"/>
        <w:rPr>
          <w:rFonts w:ascii="Arial Narrow" w:hAnsi="Arial Narrow"/>
          <w:sz w:val="24"/>
          <w:szCs w:val="24"/>
          <w:lang w:val="es-BO"/>
        </w:rPr>
      </w:pPr>
      <w:r>
        <w:rPr>
          <w:rFonts w:ascii="Arial Narrow" w:hAnsi="Arial Narrow"/>
          <w:noProof/>
          <w:sz w:val="24"/>
          <w:szCs w:val="24"/>
          <w:lang w:val="en-US"/>
        </w:rPr>
        <w:lastRenderedPageBreak/>
        <w:drawing>
          <wp:anchor distT="0" distB="0" distL="114300" distR="114300" simplePos="0" relativeHeight="251672576" behindDoc="0" locked="0" layoutInCell="1" allowOverlap="1" wp14:anchorId="7F023D31" wp14:editId="13F28C9F">
            <wp:simplePos x="0" y="0"/>
            <wp:positionH relativeFrom="margin">
              <wp:align>right</wp:align>
            </wp:positionH>
            <wp:positionV relativeFrom="paragraph">
              <wp:posOffset>8669</wp:posOffset>
            </wp:positionV>
            <wp:extent cx="4803775" cy="316611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3775" cy="3166110"/>
                    </a:xfrm>
                    <a:prstGeom prst="rect">
                      <a:avLst/>
                    </a:prstGeom>
                    <a:noFill/>
                  </pic:spPr>
                </pic:pic>
              </a:graphicData>
            </a:graphic>
            <wp14:sizeRelH relativeFrom="page">
              <wp14:pctWidth>0</wp14:pctWidth>
            </wp14:sizeRelH>
            <wp14:sizeRelV relativeFrom="page">
              <wp14:pctHeight>0</wp14:pctHeight>
            </wp14:sizeRelV>
          </wp:anchor>
        </w:drawing>
      </w:r>
      <w:r w:rsidR="002972EA">
        <w:rPr>
          <w:noProof/>
          <w:lang w:val="en-US"/>
        </w:rPr>
        <mc:AlternateContent>
          <mc:Choice Requires="wps">
            <w:drawing>
              <wp:anchor distT="0" distB="0" distL="114300" distR="114300" simplePos="0" relativeHeight="251674624" behindDoc="0" locked="0" layoutInCell="1" allowOverlap="1" wp14:anchorId="550BC0C9" wp14:editId="3EEFB470">
                <wp:simplePos x="0" y="0"/>
                <wp:positionH relativeFrom="column">
                  <wp:posOffset>458166</wp:posOffset>
                </wp:positionH>
                <wp:positionV relativeFrom="paragraph">
                  <wp:posOffset>146050</wp:posOffset>
                </wp:positionV>
                <wp:extent cx="1664970" cy="490855"/>
                <wp:effectExtent l="0" t="0" r="0" b="4445"/>
                <wp:wrapNone/>
                <wp:docPr id="6" name="3 CuadroTexto"/>
                <wp:cNvGraphicFramePr/>
                <a:graphic xmlns:a="http://schemas.openxmlformats.org/drawingml/2006/main">
                  <a:graphicData uri="http://schemas.microsoft.com/office/word/2010/wordprocessingShape">
                    <wps:wsp>
                      <wps:cNvSpPr txBox="1"/>
                      <wps:spPr>
                        <a:xfrm>
                          <a:off x="0" y="0"/>
                          <a:ext cx="1664970" cy="490855"/>
                        </a:xfrm>
                        <a:prstGeom prst="rect">
                          <a:avLst/>
                        </a:prstGeom>
                        <a:solidFill>
                          <a:srgbClr val="000032">
                            <a:alpha val="83000"/>
                          </a:srgbClr>
                        </a:solidFill>
                      </wps:spPr>
                      <wps:txbx>
                        <w:txbxContent>
                          <w:p w:rsidR="002541A8" w:rsidRPr="009A7C28" w:rsidRDefault="002541A8" w:rsidP="009A7C28">
                            <w:pPr>
                              <w:pStyle w:val="NormalWeb"/>
                              <w:kinsoku w:val="0"/>
                              <w:overflowPunct w:val="0"/>
                              <w:spacing w:before="0" w:beforeAutospacing="0" w:after="0" w:afterAutospacing="0"/>
                              <w:jc w:val="center"/>
                              <w:textAlignment w:val="baseline"/>
                              <w:rPr>
                                <w:rFonts w:ascii="Arial Narrow" w:hAnsi="Arial Narrow"/>
                              </w:rPr>
                            </w:pPr>
                            <w:r w:rsidRPr="009A7C28">
                              <w:rPr>
                                <w:rFonts w:ascii="Arial Narrow" w:hAnsi="Arial Narrow" w:cstheme="minorBidi"/>
                                <w:b/>
                                <w:bCs/>
                                <w:color w:val="FFFF66"/>
                                <w:kern w:val="24"/>
                                <w:lang w:val="es-ES"/>
                                <w14:shadow w14:blurRad="38100" w14:dist="38100" w14:dir="2700000" w14:sx="100000" w14:sy="100000" w14:kx="0" w14:ky="0" w14:algn="tl">
                                  <w14:srgbClr w14:val="000000">
                                    <w14:alpha w14:val="57000"/>
                                  </w14:srgbClr>
                                </w14:shadow>
                              </w:rPr>
                              <w:t>Pando, un departamento de vocación forestal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50BC0C9" id="3 CuadroTexto" o:spid="_x0000_s1033" type="#_x0000_t202" style="position:absolute;left:0;text-align:left;margin-left:36.1pt;margin-top:11.5pt;width:131.1pt;height:3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" fillcolor="#000032" stroked="f">
                <v:fill opacity="54484f"/>
                <v:textbox>
                  <w:txbxContent>
                    <w:p w:rsidR="002541A8" w:rsidRPr="009A7C28" w:rsidRDefault="002541A8" w:rsidP="009A7C28">
                      <w:pPr>
                        <w:pStyle w:val="NormalWeb"/>
                        <w:kinsoku w:val="0"/>
                        <w:overflowPunct w:val="0"/>
                        <w:spacing w:before="0" w:beforeAutospacing="0" w:after="0" w:afterAutospacing="0"/>
                        <w:jc w:val="center"/>
                        <w:textAlignment w:val="baseline"/>
                        <w:rPr>
                          <w:rFonts w:ascii="Arial Narrow" w:hAnsi="Arial Narrow"/>
                        </w:rPr>
                      </w:pPr>
                      <w:r w:rsidRPr="009A7C28">
                        <w:rPr>
                          <w:rFonts w:ascii="Arial Narrow" w:hAnsi="Arial Narrow" w:cstheme="minorBidi"/>
                          <w:b/>
                          <w:bCs/>
                          <w:color w:val="FFFF66"/>
                          <w:kern w:val="24"/>
                          <w:lang w:val="es-ES"/>
                          <w14:shadow w14:blurRad="38100" w14:dist="38100" w14:dir="2700000" w14:sx="100000" w14:sy="100000" w14:kx="0" w14:ky="0" w14:algn="tl">
                            <w14:srgbClr w14:val="000000">
                              <w14:alpha w14:val="57000"/>
                            </w14:srgbClr>
                          </w14:shadow>
                        </w:rPr>
                        <w:t>Pando, un departamento de vocación forestal</w:t>
                      </w:r>
                    </w:p>
                  </w:txbxContent>
                </v:textbox>
              </v:shape>
            </w:pict>
          </mc:Fallback>
        </mc:AlternateContent>
      </w:r>
    </w:p>
    <w:p w:rsidR="002972EA" w:rsidRDefault="009A7C28" w:rsidP="004E0EF0">
      <w:pPr>
        <w:jc w:val="both"/>
        <w:rPr>
          <w:rFonts w:ascii="Arial Narrow" w:hAnsi="Arial Narrow"/>
          <w:sz w:val="24"/>
          <w:szCs w:val="24"/>
          <w:lang w:val="es-BO"/>
        </w:rPr>
      </w:pPr>
      <w:r>
        <w:rPr>
          <w:rFonts w:ascii="Arial Narrow" w:hAnsi="Arial Narrow"/>
          <w:sz w:val="24"/>
          <w:szCs w:val="24"/>
          <w:lang w:val="es-BO"/>
        </w:rPr>
        <w:t xml:space="preserve">          </w:t>
      </w:r>
    </w:p>
    <w:p w:rsidR="002972EA" w:rsidRDefault="002972EA" w:rsidP="004E0EF0">
      <w:pPr>
        <w:jc w:val="both"/>
        <w:rPr>
          <w:rFonts w:ascii="Arial Narrow" w:hAnsi="Arial Narrow"/>
          <w:sz w:val="24"/>
          <w:szCs w:val="24"/>
          <w:lang w:val="es-BO"/>
        </w:rPr>
      </w:pPr>
    </w:p>
    <w:p w:rsidR="002972EA" w:rsidRDefault="002972EA" w:rsidP="004E0EF0">
      <w:pPr>
        <w:jc w:val="both"/>
        <w:rPr>
          <w:rFonts w:ascii="Arial Narrow" w:hAnsi="Arial Narrow"/>
          <w:sz w:val="24"/>
          <w:szCs w:val="24"/>
          <w:lang w:val="es-BO"/>
        </w:rPr>
      </w:pPr>
    </w:p>
    <w:p w:rsidR="002972EA" w:rsidRDefault="002972EA" w:rsidP="004E0EF0">
      <w:pPr>
        <w:jc w:val="both"/>
        <w:rPr>
          <w:rFonts w:ascii="Arial Narrow" w:hAnsi="Arial Narrow"/>
          <w:sz w:val="24"/>
          <w:szCs w:val="24"/>
          <w:lang w:val="es-BO"/>
        </w:rPr>
      </w:pPr>
    </w:p>
    <w:p w:rsidR="002972EA" w:rsidRDefault="002972EA" w:rsidP="004E0EF0">
      <w:pPr>
        <w:jc w:val="both"/>
        <w:rPr>
          <w:rFonts w:ascii="Arial Narrow" w:hAnsi="Arial Narrow"/>
          <w:sz w:val="24"/>
          <w:szCs w:val="24"/>
          <w:lang w:val="es-BO"/>
        </w:rPr>
      </w:pPr>
    </w:p>
    <w:p w:rsidR="002972EA" w:rsidRDefault="002972EA" w:rsidP="004E0EF0">
      <w:pPr>
        <w:jc w:val="both"/>
        <w:rPr>
          <w:rFonts w:ascii="Arial Narrow" w:hAnsi="Arial Narrow"/>
          <w:sz w:val="24"/>
          <w:szCs w:val="24"/>
          <w:lang w:val="es-BO"/>
        </w:rPr>
      </w:pPr>
    </w:p>
    <w:p w:rsidR="002972EA" w:rsidRDefault="002972EA" w:rsidP="004E0EF0">
      <w:pPr>
        <w:jc w:val="both"/>
        <w:rPr>
          <w:rFonts w:ascii="Arial Narrow" w:hAnsi="Arial Narrow"/>
          <w:sz w:val="24"/>
          <w:szCs w:val="24"/>
          <w:lang w:val="es-BO"/>
        </w:rPr>
      </w:pPr>
    </w:p>
    <w:p w:rsidR="002972EA" w:rsidRDefault="002972EA" w:rsidP="004E0EF0">
      <w:pPr>
        <w:jc w:val="both"/>
        <w:rPr>
          <w:rFonts w:ascii="Arial Narrow" w:hAnsi="Arial Narrow"/>
          <w:sz w:val="24"/>
          <w:szCs w:val="24"/>
          <w:lang w:val="es-BO"/>
        </w:rPr>
      </w:pPr>
    </w:p>
    <w:p w:rsidR="002972EA" w:rsidRDefault="002972EA" w:rsidP="004E0EF0">
      <w:pPr>
        <w:jc w:val="both"/>
        <w:rPr>
          <w:rFonts w:ascii="Arial Narrow" w:hAnsi="Arial Narrow"/>
          <w:sz w:val="24"/>
          <w:szCs w:val="24"/>
          <w:lang w:val="es-BO"/>
        </w:rPr>
      </w:pPr>
    </w:p>
    <w:p w:rsidR="00E06A46" w:rsidRDefault="00E06A46" w:rsidP="004E0EF0">
      <w:pPr>
        <w:jc w:val="both"/>
        <w:rPr>
          <w:rFonts w:ascii="Arial Narrow" w:hAnsi="Arial Narrow"/>
          <w:sz w:val="24"/>
          <w:szCs w:val="24"/>
          <w:lang w:val="es-BO"/>
        </w:rPr>
      </w:pPr>
    </w:p>
    <w:p w:rsidR="009A7C28" w:rsidRDefault="00E06A46" w:rsidP="004E0EF0">
      <w:pPr>
        <w:jc w:val="both"/>
        <w:rPr>
          <w:rFonts w:ascii="Arial Narrow" w:hAnsi="Arial Narrow"/>
          <w:sz w:val="20"/>
          <w:szCs w:val="20"/>
          <w:lang w:val="es-BO"/>
        </w:rPr>
      </w:pPr>
      <w:r>
        <w:rPr>
          <w:rFonts w:ascii="Arial Narrow" w:hAnsi="Arial Narrow"/>
          <w:sz w:val="24"/>
          <w:szCs w:val="24"/>
          <w:lang w:val="es-BO"/>
        </w:rPr>
        <w:t xml:space="preserve">                  </w:t>
      </w:r>
      <w:r w:rsidR="009A7C28" w:rsidRPr="009A7C28">
        <w:rPr>
          <w:rFonts w:ascii="Arial Narrow" w:hAnsi="Arial Narrow"/>
          <w:sz w:val="20"/>
          <w:szCs w:val="20"/>
          <w:lang w:val="es-BO"/>
        </w:rPr>
        <w:t>Fuente: ONG HERENCIA</w:t>
      </w:r>
    </w:p>
    <w:p w:rsidR="00980974" w:rsidRDefault="00980974" w:rsidP="00980974">
      <w:pPr>
        <w:pStyle w:val="Prrafodelista"/>
        <w:numPr>
          <w:ilvl w:val="2"/>
          <w:numId w:val="1"/>
        </w:numPr>
        <w:outlineLvl w:val="2"/>
        <w:rPr>
          <w:rFonts w:ascii="Arial Narrow" w:hAnsi="Arial Narrow"/>
          <w:b/>
          <w:sz w:val="24"/>
          <w:szCs w:val="24"/>
          <w:lang w:val="es-BO"/>
        </w:rPr>
      </w:pPr>
      <w:bookmarkStart w:id="7" w:name="_Toc438477565"/>
      <w:r w:rsidRPr="000E42C6">
        <w:rPr>
          <w:rFonts w:ascii="Arial Narrow" w:hAnsi="Arial Narrow"/>
          <w:b/>
          <w:sz w:val="24"/>
          <w:szCs w:val="24"/>
          <w:lang w:val="es-BO"/>
        </w:rPr>
        <w:t>Ubicación  y Extensión</w:t>
      </w:r>
      <w:bookmarkEnd w:id="7"/>
      <w:r w:rsidRPr="000E42C6">
        <w:rPr>
          <w:rFonts w:ascii="Arial Narrow" w:hAnsi="Arial Narrow"/>
          <w:b/>
          <w:sz w:val="24"/>
          <w:szCs w:val="24"/>
          <w:lang w:val="es-BO"/>
        </w:rPr>
        <w:t xml:space="preserve"> </w:t>
      </w:r>
    </w:p>
    <w:p w:rsidR="007A6F4F" w:rsidRDefault="00EB16CD" w:rsidP="00EB16CD">
      <w:pPr>
        <w:jc w:val="both"/>
        <w:rPr>
          <w:rFonts w:ascii="Arial Narrow" w:hAnsi="Arial Narrow"/>
          <w:sz w:val="24"/>
          <w:szCs w:val="24"/>
          <w:lang w:val="es-BO"/>
        </w:rPr>
      </w:pPr>
      <w:r w:rsidRPr="00EB16CD">
        <w:rPr>
          <w:rFonts w:ascii="Arial Narrow" w:hAnsi="Arial Narrow"/>
          <w:sz w:val="24"/>
          <w:szCs w:val="24"/>
          <w:lang w:val="es-BO"/>
        </w:rPr>
        <w:t xml:space="preserve">El Departamento de Pando, </w:t>
      </w:r>
      <w:r>
        <w:rPr>
          <w:rFonts w:ascii="Arial Narrow" w:hAnsi="Arial Narrow"/>
          <w:sz w:val="24"/>
          <w:szCs w:val="24"/>
          <w:lang w:val="es-BO"/>
        </w:rPr>
        <w:t>situado al norte del Es</w:t>
      </w:r>
      <w:r w:rsidRPr="00EB16CD">
        <w:rPr>
          <w:rFonts w:ascii="Arial Narrow" w:hAnsi="Arial Narrow"/>
          <w:sz w:val="24"/>
          <w:szCs w:val="24"/>
          <w:lang w:val="es-BO"/>
        </w:rPr>
        <w:t xml:space="preserve">tado Plurinacional de Bolivia, </w:t>
      </w:r>
      <w:r>
        <w:rPr>
          <w:rFonts w:ascii="Arial Narrow" w:hAnsi="Arial Narrow"/>
          <w:sz w:val="24"/>
          <w:szCs w:val="24"/>
          <w:lang w:val="es-BO"/>
        </w:rPr>
        <w:t>entre 9° 40’ y 12° 30’ de lati</w:t>
      </w:r>
      <w:r w:rsidRPr="00EB16CD">
        <w:rPr>
          <w:rFonts w:ascii="Arial Narrow" w:hAnsi="Arial Narrow"/>
          <w:sz w:val="24"/>
          <w:szCs w:val="24"/>
          <w:lang w:val="es-BO"/>
        </w:rPr>
        <w:t xml:space="preserve">tud austral y entre </w:t>
      </w:r>
      <w:r>
        <w:rPr>
          <w:rFonts w:ascii="Arial Narrow" w:hAnsi="Arial Narrow"/>
          <w:sz w:val="24"/>
          <w:szCs w:val="24"/>
          <w:lang w:val="es-BO"/>
        </w:rPr>
        <w:t xml:space="preserve">los 65° 26’ </w:t>
      </w:r>
      <w:r w:rsidRPr="00EB16CD">
        <w:rPr>
          <w:rFonts w:ascii="Arial Narrow" w:hAnsi="Arial Narrow"/>
          <w:sz w:val="24"/>
          <w:szCs w:val="24"/>
          <w:lang w:val="es-BO"/>
        </w:rPr>
        <w:t>y 69° 33’</w:t>
      </w:r>
      <w:r>
        <w:rPr>
          <w:rFonts w:ascii="Arial Narrow" w:hAnsi="Arial Narrow"/>
          <w:sz w:val="24"/>
          <w:szCs w:val="24"/>
          <w:lang w:val="es-BO"/>
        </w:rPr>
        <w:t xml:space="preserve"> de longitud Oeste del Meridia</w:t>
      </w:r>
      <w:r w:rsidRPr="00EB16CD">
        <w:rPr>
          <w:rFonts w:ascii="Arial Narrow" w:hAnsi="Arial Narrow"/>
          <w:sz w:val="24"/>
          <w:szCs w:val="24"/>
          <w:lang w:val="es-BO"/>
        </w:rPr>
        <w:t>no de Greenwich. Posee una extensión de 63.827 Km</w:t>
      </w:r>
      <w:r>
        <w:rPr>
          <w:rFonts w:ascii="Arial Narrow" w:hAnsi="Arial Narrow"/>
          <w:sz w:val="24"/>
          <w:szCs w:val="24"/>
          <w:lang w:val="es-BO"/>
        </w:rPr>
        <w:t>2 que equivalen a 6% del terri</w:t>
      </w:r>
      <w:r w:rsidRPr="00EB16CD">
        <w:rPr>
          <w:rFonts w:ascii="Arial Narrow" w:hAnsi="Arial Narrow"/>
          <w:sz w:val="24"/>
          <w:szCs w:val="24"/>
          <w:lang w:val="es-BO"/>
        </w:rPr>
        <w:t>torio nacional.</w:t>
      </w:r>
      <w:r>
        <w:rPr>
          <w:rFonts w:ascii="Arial Narrow" w:hAnsi="Arial Narrow"/>
          <w:sz w:val="24"/>
          <w:szCs w:val="24"/>
          <w:lang w:val="es-BO"/>
        </w:rPr>
        <w:t xml:space="preserve"> Limita</w:t>
      </w:r>
      <w:r w:rsidRPr="00EB16CD">
        <w:rPr>
          <w:rFonts w:ascii="Arial Narrow" w:hAnsi="Arial Narrow"/>
          <w:sz w:val="24"/>
          <w:szCs w:val="24"/>
          <w:lang w:val="es-BO"/>
        </w:rPr>
        <w:t xml:space="preserve"> al oeste con Perú, al norte con Brasil y al sur con los departamentos de La Paz y Beni. </w:t>
      </w:r>
      <w:r w:rsidR="00C20E1A">
        <w:rPr>
          <w:rFonts w:ascii="Arial Narrow" w:hAnsi="Arial Narrow"/>
          <w:sz w:val="24"/>
          <w:szCs w:val="24"/>
          <w:lang w:val="es-BO"/>
        </w:rPr>
        <w:t xml:space="preserve"> </w:t>
      </w:r>
      <w:r w:rsidR="007A6F4F">
        <w:rPr>
          <w:rFonts w:ascii="Arial Narrow" w:hAnsi="Arial Narrow"/>
          <w:sz w:val="24"/>
          <w:szCs w:val="24"/>
          <w:lang w:val="es-BO"/>
        </w:rPr>
        <w:t xml:space="preserve">La altitud sobre el nivel </w:t>
      </w:r>
      <w:r w:rsidR="00BE7B54">
        <w:rPr>
          <w:rFonts w:ascii="Arial Narrow" w:hAnsi="Arial Narrow"/>
          <w:sz w:val="24"/>
          <w:szCs w:val="24"/>
          <w:lang w:val="es-BO"/>
        </w:rPr>
        <w:t xml:space="preserve">es de </w:t>
      </w:r>
      <w:r w:rsidR="007A6F4F" w:rsidRPr="007A6F4F">
        <w:rPr>
          <w:rFonts w:ascii="Arial Narrow" w:hAnsi="Arial Narrow"/>
          <w:sz w:val="24"/>
          <w:szCs w:val="24"/>
          <w:lang w:val="es-BO"/>
        </w:rPr>
        <w:t>200 a 250 msnm</w:t>
      </w:r>
      <w:r w:rsidR="007A6F4F">
        <w:rPr>
          <w:rFonts w:ascii="Arial Narrow" w:hAnsi="Arial Narrow"/>
          <w:sz w:val="24"/>
          <w:szCs w:val="24"/>
          <w:lang w:val="es-BO"/>
        </w:rPr>
        <w:t xml:space="preserve">. Su capital es Cobija, ubicada a orillas del río Acre. </w:t>
      </w:r>
      <w:r w:rsidR="00804481">
        <w:rPr>
          <w:rFonts w:ascii="Arial Narrow" w:hAnsi="Arial Narrow"/>
          <w:sz w:val="24"/>
          <w:szCs w:val="24"/>
          <w:lang w:val="es-BO"/>
        </w:rPr>
        <w:t xml:space="preserve"> Pando se divide en cinco provincias y 15 municipios, como se muestra en el cuadro que sigue: </w:t>
      </w:r>
    </w:p>
    <w:p w:rsidR="00804481" w:rsidRDefault="0081005A" w:rsidP="0081005A">
      <w:pPr>
        <w:jc w:val="center"/>
        <w:rPr>
          <w:rFonts w:ascii="Arial Narrow" w:hAnsi="Arial Narrow"/>
          <w:b/>
          <w:sz w:val="24"/>
          <w:szCs w:val="24"/>
          <w:lang w:val="es-BO"/>
        </w:rPr>
      </w:pPr>
      <w:r w:rsidRPr="0081005A">
        <w:rPr>
          <w:rFonts w:ascii="Arial Narrow" w:hAnsi="Arial Narrow"/>
          <w:b/>
          <w:sz w:val="24"/>
          <w:szCs w:val="24"/>
          <w:lang w:val="es-BO"/>
        </w:rPr>
        <w:t xml:space="preserve">Cuadro 1: División Política del Estado </w:t>
      </w:r>
    </w:p>
    <w:tbl>
      <w:tblPr>
        <w:tblStyle w:val="Tablaconcuadrcula"/>
        <w:tblW w:w="5673" w:type="dxa"/>
        <w:jc w:val="center"/>
        <w:tblLook w:val="04A0" w:firstRow="1" w:lastRow="0" w:firstColumn="1" w:lastColumn="0" w:noHBand="0" w:noVBand="1"/>
      </w:tblPr>
      <w:tblGrid>
        <w:gridCol w:w="1891"/>
        <w:gridCol w:w="1891"/>
        <w:gridCol w:w="1891"/>
      </w:tblGrid>
      <w:tr w:rsidR="0081005A" w:rsidRPr="0081005A" w:rsidTr="00A77BB2">
        <w:trPr>
          <w:trHeight w:hRule="exact" w:val="416"/>
          <w:jc w:val="center"/>
        </w:trPr>
        <w:tc>
          <w:tcPr>
            <w:tcW w:w="1891" w:type="dxa"/>
            <w:shd w:val="clear" w:color="auto" w:fill="A8D08D" w:themeFill="accent6" w:themeFillTint="99"/>
            <w:noWrap/>
            <w:hideMark/>
          </w:tcPr>
          <w:p w:rsidR="0081005A" w:rsidRPr="0081005A" w:rsidRDefault="0081005A" w:rsidP="00F91E6B">
            <w:pPr>
              <w:jc w:val="center"/>
              <w:rPr>
                <w:rFonts w:ascii="Arial Narrow" w:hAnsi="Arial Narrow"/>
                <w:b/>
                <w:bCs/>
                <w:sz w:val="20"/>
                <w:szCs w:val="20"/>
                <w:lang w:val="es-ES_tradnl"/>
              </w:rPr>
            </w:pPr>
            <w:r w:rsidRPr="0081005A">
              <w:rPr>
                <w:rFonts w:ascii="Arial Narrow" w:hAnsi="Arial Narrow"/>
                <w:b/>
                <w:bCs/>
                <w:sz w:val="20"/>
                <w:szCs w:val="20"/>
                <w:lang w:val="es-ES_tradnl"/>
              </w:rPr>
              <w:t xml:space="preserve">Provincia </w:t>
            </w:r>
          </w:p>
        </w:tc>
        <w:tc>
          <w:tcPr>
            <w:tcW w:w="1891" w:type="dxa"/>
            <w:shd w:val="clear" w:color="auto" w:fill="A8D08D" w:themeFill="accent6" w:themeFillTint="99"/>
            <w:noWrap/>
            <w:hideMark/>
          </w:tcPr>
          <w:p w:rsidR="0081005A" w:rsidRPr="0081005A" w:rsidRDefault="0081005A" w:rsidP="00F91E6B">
            <w:pPr>
              <w:jc w:val="center"/>
              <w:rPr>
                <w:rFonts w:ascii="Arial Narrow" w:hAnsi="Arial Narrow"/>
                <w:b/>
                <w:bCs/>
                <w:sz w:val="20"/>
                <w:szCs w:val="20"/>
                <w:lang w:val="es-ES_tradnl"/>
              </w:rPr>
            </w:pPr>
            <w:r w:rsidRPr="0081005A">
              <w:rPr>
                <w:rFonts w:ascii="Arial Narrow" w:hAnsi="Arial Narrow"/>
                <w:b/>
                <w:bCs/>
                <w:sz w:val="20"/>
                <w:szCs w:val="20"/>
                <w:lang w:val="es-ES_tradnl"/>
              </w:rPr>
              <w:t>Superficie en Km².</w:t>
            </w:r>
          </w:p>
        </w:tc>
        <w:tc>
          <w:tcPr>
            <w:tcW w:w="1891" w:type="dxa"/>
            <w:shd w:val="clear" w:color="auto" w:fill="A8D08D" w:themeFill="accent6" w:themeFillTint="99"/>
            <w:noWrap/>
            <w:hideMark/>
          </w:tcPr>
          <w:p w:rsidR="0081005A" w:rsidRPr="0081005A" w:rsidRDefault="0081005A" w:rsidP="00F91E6B">
            <w:pPr>
              <w:jc w:val="center"/>
              <w:rPr>
                <w:rFonts w:ascii="Arial Narrow" w:hAnsi="Arial Narrow"/>
                <w:b/>
                <w:bCs/>
                <w:sz w:val="20"/>
                <w:szCs w:val="20"/>
                <w:lang w:val="es-ES_tradnl"/>
              </w:rPr>
            </w:pPr>
            <w:r w:rsidRPr="0081005A">
              <w:rPr>
                <w:rFonts w:ascii="Arial Narrow" w:hAnsi="Arial Narrow"/>
                <w:b/>
                <w:bCs/>
                <w:sz w:val="20"/>
                <w:szCs w:val="20"/>
                <w:lang w:val="es-ES_tradnl"/>
              </w:rPr>
              <w:t xml:space="preserve">Municipios </w:t>
            </w:r>
          </w:p>
        </w:tc>
      </w:tr>
      <w:tr w:rsidR="0081005A" w:rsidRPr="0081005A" w:rsidTr="002972EA">
        <w:trPr>
          <w:trHeight w:val="330"/>
          <w:jc w:val="center"/>
        </w:trPr>
        <w:tc>
          <w:tcPr>
            <w:tcW w:w="1891" w:type="dxa"/>
            <w:vMerge w:val="restart"/>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Nicolás Suárez</w:t>
            </w:r>
          </w:p>
        </w:tc>
        <w:tc>
          <w:tcPr>
            <w:tcW w:w="1891" w:type="dxa"/>
            <w:vMerge w:val="restart"/>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9.819</w:t>
            </w:r>
          </w:p>
        </w:tc>
        <w:tc>
          <w:tcPr>
            <w:tcW w:w="1891" w:type="dxa"/>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Cobija</w:t>
            </w:r>
          </w:p>
        </w:tc>
      </w:tr>
      <w:tr w:rsidR="0081005A" w:rsidRPr="0081005A" w:rsidTr="002972EA">
        <w:trPr>
          <w:trHeight w:val="155"/>
          <w:jc w:val="center"/>
        </w:trPr>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Porvenir</w:t>
            </w:r>
          </w:p>
        </w:tc>
      </w:tr>
      <w:tr w:rsidR="0081005A" w:rsidRPr="0081005A" w:rsidTr="002972EA">
        <w:trPr>
          <w:trHeight w:val="155"/>
          <w:jc w:val="center"/>
        </w:trPr>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Bolpebra</w:t>
            </w:r>
          </w:p>
        </w:tc>
      </w:tr>
      <w:tr w:rsidR="0081005A" w:rsidRPr="0081005A" w:rsidTr="002972EA">
        <w:trPr>
          <w:trHeight w:val="161"/>
          <w:jc w:val="center"/>
        </w:trPr>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Bella Flor</w:t>
            </w:r>
          </w:p>
        </w:tc>
      </w:tr>
      <w:tr w:rsidR="0081005A" w:rsidRPr="0081005A" w:rsidTr="002972EA">
        <w:trPr>
          <w:trHeight w:val="155"/>
          <w:jc w:val="center"/>
        </w:trPr>
        <w:tc>
          <w:tcPr>
            <w:tcW w:w="1891" w:type="dxa"/>
            <w:vMerge w:val="restart"/>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Manuripi</w:t>
            </w:r>
          </w:p>
        </w:tc>
        <w:tc>
          <w:tcPr>
            <w:tcW w:w="1891" w:type="dxa"/>
            <w:vMerge w:val="restart"/>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22.461</w:t>
            </w:r>
          </w:p>
        </w:tc>
        <w:tc>
          <w:tcPr>
            <w:tcW w:w="1891" w:type="dxa"/>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Puerto Rico</w:t>
            </w:r>
          </w:p>
        </w:tc>
      </w:tr>
      <w:tr w:rsidR="0081005A" w:rsidRPr="0081005A" w:rsidTr="002972EA">
        <w:trPr>
          <w:trHeight w:val="155"/>
          <w:jc w:val="center"/>
        </w:trPr>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San Pedro</w:t>
            </w:r>
          </w:p>
        </w:tc>
      </w:tr>
      <w:tr w:rsidR="0081005A" w:rsidRPr="0081005A" w:rsidTr="002972EA">
        <w:trPr>
          <w:trHeight w:val="161"/>
          <w:jc w:val="center"/>
        </w:trPr>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Filadelfia</w:t>
            </w:r>
          </w:p>
        </w:tc>
      </w:tr>
      <w:tr w:rsidR="0081005A" w:rsidRPr="0081005A" w:rsidTr="002972EA">
        <w:trPr>
          <w:trHeight w:val="155"/>
          <w:jc w:val="center"/>
        </w:trPr>
        <w:tc>
          <w:tcPr>
            <w:tcW w:w="1891" w:type="dxa"/>
            <w:vMerge w:val="restart"/>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Madre de Dios</w:t>
            </w:r>
          </w:p>
        </w:tc>
        <w:tc>
          <w:tcPr>
            <w:tcW w:w="1891" w:type="dxa"/>
            <w:vMerge w:val="restart"/>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10.879</w:t>
            </w:r>
          </w:p>
        </w:tc>
        <w:tc>
          <w:tcPr>
            <w:tcW w:w="1891" w:type="dxa"/>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Pto. Gonzalo Moreno</w:t>
            </w:r>
          </w:p>
        </w:tc>
      </w:tr>
      <w:tr w:rsidR="0081005A" w:rsidRPr="0081005A" w:rsidTr="002972EA">
        <w:trPr>
          <w:trHeight w:val="155"/>
          <w:jc w:val="center"/>
        </w:trPr>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San Lorenzo</w:t>
            </w:r>
          </w:p>
        </w:tc>
      </w:tr>
      <w:tr w:rsidR="0081005A" w:rsidRPr="0081005A" w:rsidTr="002972EA">
        <w:trPr>
          <w:trHeight w:val="161"/>
          <w:jc w:val="center"/>
        </w:trPr>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Sena</w:t>
            </w:r>
          </w:p>
        </w:tc>
      </w:tr>
      <w:tr w:rsidR="0081005A" w:rsidRPr="0081005A" w:rsidTr="002972EA">
        <w:trPr>
          <w:trHeight w:val="155"/>
          <w:jc w:val="center"/>
        </w:trPr>
        <w:tc>
          <w:tcPr>
            <w:tcW w:w="1891" w:type="dxa"/>
            <w:vMerge w:val="restart"/>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Abuná</w:t>
            </w:r>
          </w:p>
        </w:tc>
        <w:tc>
          <w:tcPr>
            <w:tcW w:w="1891" w:type="dxa"/>
            <w:vMerge w:val="restart"/>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7.468</w:t>
            </w:r>
          </w:p>
        </w:tc>
        <w:tc>
          <w:tcPr>
            <w:tcW w:w="1891" w:type="dxa"/>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Santa Rosa del Abuna</w:t>
            </w:r>
          </w:p>
        </w:tc>
      </w:tr>
      <w:tr w:rsidR="0081005A" w:rsidRPr="0081005A" w:rsidTr="002972EA">
        <w:trPr>
          <w:trHeight w:val="161"/>
          <w:jc w:val="center"/>
        </w:trPr>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Ingavi (Humaita)</w:t>
            </w:r>
          </w:p>
        </w:tc>
      </w:tr>
      <w:tr w:rsidR="0081005A" w:rsidRPr="0081005A" w:rsidTr="002972EA">
        <w:trPr>
          <w:trHeight w:val="312"/>
          <w:jc w:val="center"/>
        </w:trPr>
        <w:tc>
          <w:tcPr>
            <w:tcW w:w="1891" w:type="dxa"/>
            <w:vMerge w:val="restart"/>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Federico Román</w:t>
            </w:r>
          </w:p>
        </w:tc>
        <w:tc>
          <w:tcPr>
            <w:tcW w:w="1891" w:type="dxa"/>
            <w:vMerge w:val="restart"/>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13.200</w:t>
            </w:r>
          </w:p>
        </w:tc>
        <w:tc>
          <w:tcPr>
            <w:tcW w:w="1891" w:type="dxa"/>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Nuevo Manoa (N. Esperanza)</w:t>
            </w:r>
          </w:p>
        </w:tc>
      </w:tr>
      <w:tr w:rsidR="0081005A" w:rsidRPr="0081005A" w:rsidTr="002972EA">
        <w:trPr>
          <w:trHeight w:val="155"/>
          <w:jc w:val="center"/>
        </w:trPr>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Villa Nueva (Loma Alta)</w:t>
            </w:r>
          </w:p>
        </w:tc>
      </w:tr>
      <w:tr w:rsidR="0081005A" w:rsidRPr="0081005A" w:rsidTr="002972EA">
        <w:trPr>
          <w:trHeight w:val="161"/>
          <w:jc w:val="center"/>
        </w:trPr>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vMerge/>
            <w:hideMark/>
          </w:tcPr>
          <w:p w:rsidR="0081005A" w:rsidRPr="0081005A" w:rsidRDefault="0081005A" w:rsidP="00F91E6B">
            <w:pPr>
              <w:jc w:val="center"/>
              <w:rPr>
                <w:rFonts w:ascii="Arial Narrow" w:hAnsi="Arial Narrow"/>
                <w:sz w:val="20"/>
                <w:szCs w:val="20"/>
                <w:lang w:val="es-ES_tradnl"/>
              </w:rPr>
            </w:pPr>
          </w:p>
        </w:tc>
        <w:tc>
          <w:tcPr>
            <w:tcW w:w="1891" w:type="dxa"/>
            <w:hideMark/>
          </w:tcPr>
          <w:p w:rsidR="0081005A" w:rsidRPr="0081005A" w:rsidRDefault="0081005A" w:rsidP="00F91E6B">
            <w:pPr>
              <w:jc w:val="center"/>
              <w:rPr>
                <w:rFonts w:ascii="Arial Narrow" w:hAnsi="Arial Narrow"/>
                <w:sz w:val="20"/>
                <w:szCs w:val="20"/>
                <w:lang w:val="es-ES_tradnl"/>
              </w:rPr>
            </w:pPr>
            <w:r w:rsidRPr="0081005A">
              <w:rPr>
                <w:rFonts w:ascii="Arial Narrow" w:hAnsi="Arial Narrow"/>
                <w:sz w:val="20"/>
                <w:szCs w:val="20"/>
                <w:lang w:val="es-ES_tradnl"/>
              </w:rPr>
              <w:t>Santos Mercado</w:t>
            </w:r>
          </w:p>
        </w:tc>
      </w:tr>
    </w:tbl>
    <w:p w:rsidR="009B0369" w:rsidRDefault="009B0369" w:rsidP="0081005A">
      <w:pPr>
        <w:rPr>
          <w:rFonts w:ascii="Arial Narrow" w:hAnsi="Arial Narrow"/>
          <w:sz w:val="24"/>
          <w:szCs w:val="24"/>
          <w:lang w:val="es-BO"/>
        </w:rPr>
      </w:pPr>
    </w:p>
    <w:p w:rsidR="008B0D5D" w:rsidRDefault="008B0D5D" w:rsidP="009A7C28">
      <w:pPr>
        <w:jc w:val="center"/>
        <w:rPr>
          <w:rFonts w:ascii="Arial Narrow" w:hAnsi="Arial Narrow"/>
          <w:b/>
          <w:sz w:val="24"/>
          <w:szCs w:val="24"/>
          <w:lang w:val="es-BO"/>
        </w:rPr>
      </w:pPr>
    </w:p>
    <w:p w:rsidR="00B2143F" w:rsidRPr="009A7C28" w:rsidRDefault="009A7C28" w:rsidP="009A7C28">
      <w:pPr>
        <w:jc w:val="center"/>
        <w:rPr>
          <w:rFonts w:ascii="Arial Narrow" w:hAnsi="Arial Narrow"/>
          <w:b/>
          <w:sz w:val="24"/>
          <w:szCs w:val="24"/>
          <w:lang w:val="es-BO"/>
        </w:rPr>
      </w:pPr>
      <w:r>
        <w:rPr>
          <w:rFonts w:ascii="Arial Narrow" w:hAnsi="Arial Narrow"/>
          <w:noProof/>
          <w:sz w:val="24"/>
          <w:szCs w:val="24"/>
          <w:lang w:val="en-US"/>
        </w:rPr>
        <w:drawing>
          <wp:anchor distT="0" distB="0" distL="114300" distR="114300" simplePos="0" relativeHeight="251667456" behindDoc="0" locked="0" layoutInCell="1" allowOverlap="1" wp14:anchorId="774E27AC" wp14:editId="0C54F25D">
            <wp:simplePos x="0" y="0"/>
            <wp:positionH relativeFrom="margin">
              <wp:align>center</wp:align>
            </wp:positionH>
            <wp:positionV relativeFrom="paragraph">
              <wp:posOffset>296269</wp:posOffset>
            </wp:positionV>
            <wp:extent cx="4707890" cy="328358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7890" cy="3283585"/>
                    </a:xfrm>
                    <a:prstGeom prst="rect">
                      <a:avLst/>
                    </a:prstGeom>
                    <a:noFill/>
                  </pic:spPr>
                </pic:pic>
              </a:graphicData>
            </a:graphic>
            <wp14:sizeRelH relativeFrom="margin">
              <wp14:pctWidth>0</wp14:pctWidth>
            </wp14:sizeRelH>
            <wp14:sizeRelV relativeFrom="margin">
              <wp14:pctHeight>0</wp14:pctHeight>
            </wp14:sizeRelV>
          </wp:anchor>
        </w:drawing>
      </w:r>
      <w:r w:rsidR="00B2143F" w:rsidRPr="00B2143F">
        <w:rPr>
          <w:rFonts w:ascii="Arial Narrow" w:hAnsi="Arial Narrow"/>
          <w:b/>
          <w:sz w:val="24"/>
          <w:szCs w:val="24"/>
          <w:lang w:val="es-BO"/>
        </w:rPr>
        <w:t>Figura 7: Mapa de Ubic</w:t>
      </w:r>
      <w:r>
        <w:rPr>
          <w:rFonts w:ascii="Arial Narrow" w:hAnsi="Arial Narrow"/>
          <w:b/>
          <w:sz w:val="24"/>
          <w:szCs w:val="24"/>
          <w:lang w:val="es-BO"/>
        </w:rPr>
        <w:t>ación del Departamento de Pando</w:t>
      </w:r>
    </w:p>
    <w:p w:rsidR="00980974" w:rsidRDefault="00980974" w:rsidP="00980974">
      <w:pPr>
        <w:pStyle w:val="Prrafodelista"/>
        <w:numPr>
          <w:ilvl w:val="2"/>
          <w:numId w:val="1"/>
        </w:numPr>
        <w:outlineLvl w:val="2"/>
        <w:rPr>
          <w:rFonts w:ascii="Arial Narrow" w:hAnsi="Arial Narrow"/>
          <w:b/>
          <w:sz w:val="24"/>
          <w:szCs w:val="24"/>
          <w:lang w:val="es-BO"/>
        </w:rPr>
      </w:pPr>
      <w:bookmarkStart w:id="8" w:name="_Toc438477566"/>
      <w:r w:rsidRPr="000E42C6">
        <w:rPr>
          <w:rFonts w:ascii="Arial Narrow" w:hAnsi="Arial Narrow"/>
          <w:b/>
          <w:sz w:val="24"/>
          <w:szCs w:val="24"/>
          <w:lang w:val="es-BO"/>
        </w:rPr>
        <w:t>Demografía</w:t>
      </w:r>
      <w:bookmarkEnd w:id="8"/>
      <w:r w:rsidRPr="000E42C6">
        <w:rPr>
          <w:rFonts w:ascii="Arial Narrow" w:hAnsi="Arial Narrow"/>
          <w:b/>
          <w:sz w:val="24"/>
          <w:szCs w:val="24"/>
          <w:lang w:val="es-BO"/>
        </w:rPr>
        <w:t xml:space="preserve"> </w:t>
      </w:r>
    </w:p>
    <w:p w:rsidR="00FE6A95" w:rsidRDefault="00F002DB" w:rsidP="0081005A">
      <w:pPr>
        <w:jc w:val="both"/>
        <w:rPr>
          <w:rFonts w:ascii="Arial Narrow" w:hAnsi="Arial Narrow"/>
          <w:sz w:val="24"/>
          <w:szCs w:val="24"/>
          <w:lang w:val="es-BO"/>
        </w:rPr>
      </w:pPr>
      <w:r>
        <w:rPr>
          <w:rFonts w:ascii="Arial Narrow" w:hAnsi="Arial Narrow"/>
          <w:sz w:val="24"/>
          <w:szCs w:val="24"/>
          <w:lang w:val="es-BO"/>
        </w:rPr>
        <w:t xml:space="preserve">El </w:t>
      </w:r>
      <w:r w:rsidR="0081005A" w:rsidRPr="0081005A">
        <w:rPr>
          <w:rFonts w:ascii="Arial Narrow" w:hAnsi="Arial Narrow"/>
          <w:sz w:val="24"/>
          <w:szCs w:val="24"/>
          <w:lang w:val="es-BO"/>
        </w:rPr>
        <w:t xml:space="preserve">censo población realizado </w:t>
      </w:r>
      <w:r>
        <w:rPr>
          <w:rFonts w:ascii="Arial Narrow" w:hAnsi="Arial Narrow"/>
          <w:sz w:val="24"/>
          <w:szCs w:val="24"/>
          <w:lang w:val="es-BO"/>
        </w:rPr>
        <w:t xml:space="preserve">el año 2012 </w:t>
      </w:r>
      <w:r w:rsidR="0081005A" w:rsidRPr="0081005A">
        <w:rPr>
          <w:rFonts w:ascii="Arial Narrow" w:hAnsi="Arial Narrow"/>
          <w:sz w:val="24"/>
          <w:szCs w:val="24"/>
          <w:lang w:val="es-BO"/>
        </w:rPr>
        <w:t>por el Instituto Nacional de Estadística, revela que la población del Depa</w:t>
      </w:r>
      <w:r w:rsidR="008F6BC1">
        <w:rPr>
          <w:rFonts w:ascii="Arial Narrow" w:hAnsi="Arial Narrow"/>
          <w:sz w:val="24"/>
          <w:szCs w:val="24"/>
          <w:lang w:val="es-BO"/>
        </w:rPr>
        <w:t xml:space="preserve">rtamento de Pando es de 110.436 habitantes, teniendo la tasa de crecimiento </w:t>
      </w:r>
      <w:r w:rsidR="008F6BC1" w:rsidRPr="0081005A">
        <w:rPr>
          <w:rFonts w:ascii="Arial Narrow" w:hAnsi="Arial Narrow"/>
          <w:sz w:val="24"/>
          <w:szCs w:val="24"/>
          <w:lang w:val="es-BO"/>
        </w:rPr>
        <w:t>poblacional</w:t>
      </w:r>
      <w:r w:rsidR="0081005A" w:rsidRPr="0081005A">
        <w:rPr>
          <w:rFonts w:ascii="Arial Narrow" w:hAnsi="Arial Narrow"/>
          <w:sz w:val="24"/>
          <w:szCs w:val="24"/>
          <w:lang w:val="es-BO"/>
        </w:rPr>
        <w:t xml:space="preserve"> </w:t>
      </w:r>
      <w:r w:rsidR="008F6BC1">
        <w:rPr>
          <w:rFonts w:ascii="Arial Narrow" w:hAnsi="Arial Narrow"/>
          <w:sz w:val="24"/>
          <w:szCs w:val="24"/>
          <w:lang w:val="es-BO"/>
        </w:rPr>
        <w:t xml:space="preserve">de </w:t>
      </w:r>
      <w:r w:rsidR="0081005A" w:rsidRPr="0081005A">
        <w:rPr>
          <w:rFonts w:ascii="Arial Narrow" w:hAnsi="Arial Narrow"/>
          <w:sz w:val="24"/>
          <w:szCs w:val="24"/>
          <w:lang w:val="es-BO"/>
        </w:rPr>
        <w:t>6,6% anual en est</w:t>
      </w:r>
      <w:r w:rsidR="008F6BC1">
        <w:rPr>
          <w:rFonts w:ascii="Arial Narrow" w:hAnsi="Arial Narrow"/>
          <w:sz w:val="24"/>
          <w:szCs w:val="24"/>
          <w:lang w:val="es-BO"/>
        </w:rPr>
        <w:t>os diez</w:t>
      </w:r>
      <w:r w:rsidR="0081005A" w:rsidRPr="0081005A">
        <w:rPr>
          <w:rFonts w:ascii="Arial Narrow" w:hAnsi="Arial Narrow"/>
          <w:sz w:val="24"/>
          <w:szCs w:val="24"/>
          <w:lang w:val="es-BO"/>
        </w:rPr>
        <w:t xml:space="preserve"> último</w:t>
      </w:r>
      <w:r w:rsidR="008F6BC1">
        <w:rPr>
          <w:rFonts w:ascii="Arial Narrow" w:hAnsi="Arial Narrow"/>
          <w:sz w:val="24"/>
          <w:szCs w:val="24"/>
          <w:lang w:val="es-BO"/>
        </w:rPr>
        <w:t xml:space="preserve"> años (2002 - 2012), siendo la </w:t>
      </w:r>
      <w:r w:rsidR="0081005A" w:rsidRPr="0081005A">
        <w:rPr>
          <w:rFonts w:ascii="Arial Narrow" w:hAnsi="Arial Narrow"/>
          <w:sz w:val="24"/>
          <w:szCs w:val="24"/>
          <w:lang w:val="es-BO"/>
        </w:rPr>
        <w:t>mayor</w:t>
      </w:r>
      <w:r w:rsidR="008F6BC1">
        <w:rPr>
          <w:rFonts w:ascii="Arial Narrow" w:hAnsi="Arial Narrow"/>
          <w:sz w:val="24"/>
          <w:szCs w:val="24"/>
          <w:lang w:val="es-BO"/>
        </w:rPr>
        <w:t xml:space="preserve"> tasa de </w:t>
      </w:r>
      <w:r w:rsidR="008F6BC1" w:rsidRPr="0081005A">
        <w:rPr>
          <w:rFonts w:ascii="Arial Narrow" w:hAnsi="Arial Narrow"/>
          <w:sz w:val="24"/>
          <w:szCs w:val="24"/>
          <w:lang w:val="es-BO"/>
        </w:rPr>
        <w:t>crecimiento</w:t>
      </w:r>
      <w:r w:rsidR="00FD067E">
        <w:rPr>
          <w:rFonts w:ascii="Arial Narrow" w:hAnsi="Arial Narrow"/>
          <w:sz w:val="24"/>
          <w:szCs w:val="24"/>
          <w:lang w:val="es-BO"/>
        </w:rPr>
        <w:t xml:space="preserve"> de Bolivia</w:t>
      </w:r>
      <w:r w:rsidR="003D1252">
        <w:rPr>
          <w:rFonts w:ascii="Arial Narrow" w:hAnsi="Arial Narrow"/>
          <w:sz w:val="24"/>
          <w:szCs w:val="24"/>
          <w:lang w:val="es-BO"/>
        </w:rPr>
        <w:t xml:space="preserve">.  La composición de poblacional es </w:t>
      </w:r>
      <w:r w:rsidR="00271F65">
        <w:rPr>
          <w:rFonts w:ascii="Arial Narrow" w:hAnsi="Arial Narrow"/>
          <w:sz w:val="24"/>
          <w:szCs w:val="24"/>
          <w:lang w:val="es-BO"/>
        </w:rPr>
        <w:t>de 5</w:t>
      </w:r>
      <w:r w:rsidR="003D1252">
        <w:rPr>
          <w:rFonts w:ascii="Arial Narrow" w:hAnsi="Arial Narrow"/>
          <w:sz w:val="24"/>
          <w:szCs w:val="24"/>
          <w:lang w:val="es-BO"/>
        </w:rPr>
        <w:t xml:space="preserve">9.752 hombres y 50.685 mujeres. Pando posee en </w:t>
      </w:r>
      <w:r w:rsidR="00D93097">
        <w:rPr>
          <w:rFonts w:ascii="Arial Narrow" w:hAnsi="Arial Narrow"/>
          <w:sz w:val="24"/>
          <w:szCs w:val="24"/>
          <w:lang w:val="es-BO"/>
        </w:rPr>
        <w:t>la actualidad</w:t>
      </w:r>
      <w:r w:rsidR="00271F65">
        <w:rPr>
          <w:rFonts w:ascii="Arial Narrow" w:hAnsi="Arial Narrow"/>
          <w:sz w:val="24"/>
          <w:szCs w:val="24"/>
          <w:lang w:val="es-BO"/>
        </w:rPr>
        <w:t xml:space="preserve"> </w:t>
      </w:r>
      <w:r w:rsidR="003D1252">
        <w:rPr>
          <w:rFonts w:ascii="Arial Narrow" w:hAnsi="Arial Narrow"/>
          <w:sz w:val="24"/>
          <w:szCs w:val="24"/>
          <w:lang w:val="es-BO"/>
        </w:rPr>
        <w:t xml:space="preserve">una </w:t>
      </w:r>
      <w:r w:rsidR="00271F65">
        <w:rPr>
          <w:rFonts w:ascii="Arial Narrow" w:hAnsi="Arial Narrow"/>
          <w:sz w:val="24"/>
          <w:szCs w:val="24"/>
          <w:lang w:val="es-BO"/>
        </w:rPr>
        <w:t>población muy heterogénea</w:t>
      </w:r>
      <w:r w:rsidR="00D93097">
        <w:rPr>
          <w:rFonts w:ascii="Arial Narrow" w:hAnsi="Arial Narrow"/>
          <w:sz w:val="24"/>
          <w:szCs w:val="24"/>
          <w:lang w:val="es-BO"/>
        </w:rPr>
        <w:t xml:space="preserve">, </w:t>
      </w:r>
      <w:r w:rsidR="00271F65">
        <w:rPr>
          <w:rFonts w:ascii="Arial Narrow" w:hAnsi="Arial Narrow"/>
          <w:sz w:val="24"/>
          <w:szCs w:val="24"/>
          <w:lang w:val="es-BO"/>
        </w:rPr>
        <w:t>conformada por gente que ha migrado de otras regiones de Bolivia e inclusive del e</w:t>
      </w:r>
      <w:r w:rsidR="00D93097">
        <w:rPr>
          <w:rFonts w:ascii="Arial Narrow" w:hAnsi="Arial Narrow"/>
          <w:sz w:val="24"/>
          <w:szCs w:val="24"/>
          <w:lang w:val="es-BO"/>
        </w:rPr>
        <w:t xml:space="preserve">xterior, factor que ha </w:t>
      </w:r>
      <w:r w:rsidR="00920465">
        <w:rPr>
          <w:rFonts w:ascii="Arial Narrow" w:hAnsi="Arial Narrow"/>
          <w:sz w:val="24"/>
          <w:szCs w:val="24"/>
          <w:lang w:val="es-BO"/>
        </w:rPr>
        <w:t>configurado</w:t>
      </w:r>
      <w:r w:rsidR="00D93097">
        <w:rPr>
          <w:rFonts w:ascii="Arial Narrow" w:hAnsi="Arial Narrow"/>
          <w:sz w:val="24"/>
          <w:szCs w:val="24"/>
          <w:lang w:val="es-BO"/>
        </w:rPr>
        <w:t xml:space="preserve"> la</w:t>
      </w:r>
      <w:r w:rsidR="0081005A" w:rsidRPr="0081005A">
        <w:rPr>
          <w:rFonts w:ascii="Arial Narrow" w:hAnsi="Arial Narrow"/>
          <w:sz w:val="24"/>
          <w:szCs w:val="24"/>
          <w:lang w:val="es-BO"/>
        </w:rPr>
        <w:t xml:space="preserve"> composición so</w:t>
      </w:r>
      <w:r>
        <w:rPr>
          <w:rFonts w:ascii="Arial Narrow" w:hAnsi="Arial Narrow"/>
          <w:sz w:val="24"/>
          <w:szCs w:val="24"/>
          <w:lang w:val="es-BO"/>
        </w:rPr>
        <w:t>c</w:t>
      </w:r>
      <w:r w:rsidR="003D1252">
        <w:rPr>
          <w:rFonts w:ascii="Arial Narrow" w:hAnsi="Arial Narrow"/>
          <w:sz w:val="24"/>
          <w:szCs w:val="24"/>
          <w:lang w:val="es-BO"/>
        </w:rPr>
        <w:t>ial</w:t>
      </w:r>
      <w:r w:rsidR="00D93097">
        <w:rPr>
          <w:rFonts w:ascii="Arial Narrow" w:hAnsi="Arial Narrow"/>
          <w:sz w:val="24"/>
          <w:szCs w:val="24"/>
          <w:lang w:val="es-BO"/>
        </w:rPr>
        <w:t xml:space="preserve">es, culturales y económicos. </w:t>
      </w:r>
    </w:p>
    <w:p w:rsidR="00F002DB" w:rsidRPr="00F002DB" w:rsidRDefault="00F002DB" w:rsidP="00F002DB">
      <w:pPr>
        <w:jc w:val="center"/>
        <w:rPr>
          <w:rFonts w:ascii="Arial Narrow" w:hAnsi="Arial Narrow"/>
          <w:b/>
          <w:sz w:val="24"/>
          <w:szCs w:val="24"/>
          <w:lang w:val="es-BO"/>
        </w:rPr>
      </w:pPr>
      <w:r w:rsidRPr="00F002DB">
        <w:rPr>
          <w:rFonts w:ascii="Arial Narrow" w:hAnsi="Arial Narrow"/>
          <w:b/>
          <w:sz w:val="24"/>
          <w:szCs w:val="24"/>
          <w:lang w:val="es-BO"/>
        </w:rPr>
        <w:t>Cuadro 2: Población de Pando por Municipio</w:t>
      </w:r>
    </w:p>
    <w:tbl>
      <w:tblPr>
        <w:tblStyle w:val="Tablaconcuadrcula"/>
        <w:tblW w:w="8494" w:type="dxa"/>
        <w:jc w:val="center"/>
        <w:tblLook w:val="04A0" w:firstRow="1" w:lastRow="0" w:firstColumn="1" w:lastColumn="0" w:noHBand="0" w:noVBand="1"/>
      </w:tblPr>
      <w:tblGrid>
        <w:gridCol w:w="1692"/>
        <w:gridCol w:w="1671"/>
        <w:gridCol w:w="1675"/>
        <w:gridCol w:w="1675"/>
        <w:gridCol w:w="1781"/>
      </w:tblGrid>
      <w:tr w:rsidR="00F002DB" w:rsidRPr="00F002DB" w:rsidTr="00A77BB2">
        <w:trPr>
          <w:trHeight w:val="300"/>
          <w:jc w:val="center"/>
        </w:trPr>
        <w:tc>
          <w:tcPr>
            <w:tcW w:w="1692" w:type="dxa"/>
            <w:vMerge w:val="restart"/>
            <w:shd w:val="clear" w:color="auto" w:fill="A8D08D" w:themeFill="accent6" w:themeFillTint="99"/>
            <w:hideMark/>
          </w:tcPr>
          <w:p w:rsidR="00F002DB" w:rsidRPr="00871EFC" w:rsidRDefault="00F002DB">
            <w:pPr>
              <w:jc w:val="center"/>
              <w:rPr>
                <w:rFonts w:ascii="Arial Narrow" w:hAnsi="Arial Narrow"/>
                <w:b/>
                <w:bCs/>
                <w:sz w:val="20"/>
                <w:szCs w:val="20"/>
                <w:lang w:val="es-ES_tradnl"/>
              </w:rPr>
            </w:pPr>
            <w:r w:rsidRPr="00871EFC">
              <w:rPr>
                <w:rFonts w:ascii="Arial Narrow" w:hAnsi="Arial Narrow"/>
                <w:b/>
                <w:bCs/>
                <w:sz w:val="20"/>
                <w:szCs w:val="20"/>
                <w:lang w:val="es-ES_tradnl"/>
              </w:rPr>
              <w:t>PROVINCIA</w:t>
            </w:r>
          </w:p>
        </w:tc>
        <w:tc>
          <w:tcPr>
            <w:tcW w:w="1671" w:type="dxa"/>
            <w:vMerge w:val="restart"/>
            <w:shd w:val="clear" w:color="auto" w:fill="A8D08D" w:themeFill="accent6" w:themeFillTint="99"/>
            <w:hideMark/>
          </w:tcPr>
          <w:p w:rsidR="00F002DB" w:rsidRPr="00871EFC" w:rsidRDefault="00F002DB">
            <w:pPr>
              <w:jc w:val="center"/>
              <w:rPr>
                <w:rFonts w:ascii="Arial Narrow" w:hAnsi="Arial Narrow"/>
                <w:b/>
                <w:bCs/>
                <w:sz w:val="20"/>
                <w:szCs w:val="20"/>
                <w:lang w:val="es-ES_tradnl"/>
              </w:rPr>
            </w:pPr>
            <w:r w:rsidRPr="00871EFC">
              <w:rPr>
                <w:rFonts w:ascii="Arial Narrow" w:hAnsi="Arial Narrow"/>
                <w:b/>
                <w:bCs/>
                <w:sz w:val="20"/>
                <w:szCs w:val="20"/>
                <w:lang w:val="es-ES_tradnl"/>
              </w:rPr>
              <w:t>MUNICIPIOS</w:t>
            </w:r>
          </w:p>
        </w:tc>
        <w:tc>
          <w:tcPr>
            <w:tcW w:w="1675" w:type="dxa"/>
            <w:vMerge w:val="restart"/>
            <w:shd w:val="clear" w:color="auto" w:fill="A8D08D" w:themeFill="accent6" w:themeFillTint="99"/>
            <w:hideMark/>
          </w:tcPr>
          <w:p w:rsidR="00F002DB" w:rsidRPr="00871EFC" w:rsidRDefault="00F002DB">
            <w:pPr>
              <w:jc w:val="center"/>
              <w:rPr>
                <w:rFonts w:ascii="Arial Narrow" w:hAnsi="Arial Narrow"/>
                <w:b/>
                <w:bCs/>
                <w:sz w:val="20"/>
                <w:szCs w:val="20"/>
                <w:lang w:val="es-ES_tradnl"/>
              </w:rPr>
            </w:pPr>
            <w:r w:rsidRPr="00871EFC">
              <w:rPr>
                <w:rFonts w:ascii="Arial Narrow" w:hAnsi="Arial Narrow"/>
                <w:b/>
                <w:bCs/>
                <w:sz w:val="20"/>
                <w:szCs w:val="20"/>
                <w:lang w:val="es-ES_tradnl"/>
              </w:rPr>
              <w:t xml:space="preserve">POBLACIÓN MUNICIPIOS CENSO 2001 </w:t>
            </w:r>
          </w:p>
        </w:tc>
        <w:tc>
          <w:tcPr>
            <w:tcW w:w="1675" w:type="dxa"/>
            <w:vMerge w:val="restart"/>
            <w:shd w:val="clear" w:color="auto" w:fill="A8D08D" w:themeFill="accent6" w:themeFillTint="99"/>
            <w:hideMark/>
          </w:tcPr>
          <w:p w:rsidR="00F002DB" w:rsidRPr="00871EFC" w:rsidRDefault="00F002DB">
            <w:pPr>
              <w:jc w:val="center"/>
              <w:rPr>
                <w:rFonts w:ascii="Arial Narrow" w:hAnsi="Arial Narrow"/>
                <w:b/>
                <w:bCs/>
                <w:sz w:val="20"/>
                <w:szCs w:val="20"/>
                <w:lang w:val="es-ES_tradnl"/>
              </w:rPr>
            </w:pPr>
            <w:r w:rsidRPr="00871EFC">
              <w:rPr>
                <w:rFonts w:ascii="Arial Narrow" w:hAnsi="Arial Narrow"/>
                <w:b/>
                <w:bCs/>
                <w:sz w:val="20"/>
                <w:szCs w:val="20"/>
                <w:lang w:val="es-ES_tradnl"/>
              </w:rPr>
              <w:t>POBLACIÓN MUNICIPIOS CENSO 2012</w:t>
            </w:r>
          </w:p>
        </w:tc>
        <w:tc>
          <w:tcPr>
            <w:tcW w:w="1781" w:type="dxa"/>
            <w:vMerge w:val="restart"/>
            <w:shd w:val="clear" w:color="auto" w:fill="A8D08D" w:themeFill="accent6" w:themeFillTint="99"/>
            <w:hideMark/>
          </w:tcPr>
          <w:p w:rsidR="00F002DB" w:rsidRPr="00871EFC" w:rsidRDefault="00F002DB">
            <w:pPr>
              <w:jc w:val="center"/>
              <w:rPr>
                <w:rFonts w:ascii="Arial Narrow" w:hAnsi="Arial Narrow"/>
                <w:b/>
                <w:bCs/>
                <w:sz w:val="20"/>
                <w:szCs w:val="20"/>
                <w:lang w:val="es-ES_tradnl"/>
              </w:rPr>
            </w:pPr>
            <w:r w:rsidRPr="00871EFC">
              <w:rPr>
                <w:rFonts w:ascii="Arial Narrow" w:hAnsi="Arial Narrow"/>
                <w:b/>
                <w:bCs/>
                <w:sz w:val="20"/>
                <w:szCs w:val="20"/>
                <w:lang w:val="es-ES_tradnl"/>
              </w:rPr>
              <w:t>CRECIMIENTO POBLACIONAL INTERCENSAL 2001-2012</w:t>
            </w:r>
          </w:p>
        </w:tc>
      </w:tr>
      <w:tr w:rsidR="00F002DB" w:rsidRPr="00F002DB" w:rsidTr="00A77BB2">
        <w:trPr>
          <w:trHeight w:val="885"/>
          <w:jc w:val="center"/>
        </w:trPr>
        <w:tc>
          <w:tcPr>
            <w:tcW w:w="1692" w:type="dxa"/>
            <w:vMerge/>
            <w:shd w:val="clear" w:color="auto" w:fill="A8D08D" w:themeFill="accent6" w:themeFillTint="99"/>
            <w:hideMark/>
          </w:tcPr>
          <w:p w:rsidR="00F002DB" w:rsidRPr="00F002DB" w:rsidRDefault="00F002DB" w:rsidP="00F002DB">
            <w:pPr>
              <w:jc w:val="center"/>
              <w:rPr>
                <w:rFonts w:ascii="Arial Narrow" w:hAnsi="Arial Narrow"/>
                <w:bCs/>
                <w:sz w:val="20"/>
                <w:szCs w:val="20"/>
                <w:lang w:val="es-ES_tradnl"/>
              </w:rPr>
            </w:pPr>
          </w:p>
        </w:tc>
        <w:tc>
          <w:tcPr>
            <w:tcW w:w="1671" w:type="dxa"/>
            <w:vMerge/>
            <w:shd w:val="clear" w:color="auto" w:fill="A8D08D" w:themeFill="accent6" w:themeFillTint="99"/>
            <w:hideMark/>
          </w:tcPr>
          <w:p w:rsidR="00F002DB" w:rsidRPr="00F002DB" w:rsidRDefault="00F002DB" w:rsidP="00F002DB">
            <w:pPr>
              <w:jc w:val="center"/>
              <w:rPr>
                <w:rFonts w:ascii="Arial Narrow" w:hAnsi="Arial Narrow"/>
                <w:bCs/>
                <w:sz w:val="20"/>
                <w:szCs w:val="20"/>
                <w:lang w:val="es-ES_tradnl"/>
              </w:rPr>
            </w:pPr>
          </w:p>
        </w:tc>
        <w:tc>
          <w:tcPr>
            <w:tcW w:w="1675" w:type="dxa"/>
            <w:vMerge/>
            <w:shd w:val="clear" w:color="auto" w:fill="A8D08D" w:themeFill="accent6" w:themeFillTint="99"/>
            <w:hideMark/>
          </w:tcPr>
          <w:p w:rsidR="00F002DB" w:rsidRPr="00F002DB" w:rsidRDefault="00F002DB" w:rsidP="00F002DB">
            <w:pPr>
              <w:jc w:val="center"/>
              <w:rPr>
                <w:rFonts w:ascii="Arial Narrow" w:hAnsi="Arial Narrow"/>
                <w:bCs/>
                <w:sz w:val="20"/>
                <w:szCs w:val="20"/>
                <w:lang w:val="es-ES_tradnl"/>
              </w:rPr>
            </w:pPr>
          </w:p>
        </w:tc>
        <w:tc>
          <w:tcPr>
            <w:tcW w:w="1675" w:type="dxa"/>
            <w:vMerge/>
            <w:shd w:val="clear" w:color="auto" w:fill="A8D08D" w:themeFill="accent6" w:themeFillTint="99"/>
            <w:hideMark/>
          </w:tcPr>
          <w:p w:rsidR="00F002DB" w:rsidRPr="00F002DB" w:rsidRDefault="00F002DB" w:rsidP="00F002DB">
            <w:pPr>
              <w:jc w:val="center"/>
              <w:rPr>
                <w:rFonts w:ascii="Arial Narrow" w:hAnsi="Arial Narrow"/>
                <w:bCs/>
                <w:sz w:val="20"/>
                <w:szCs w:val="20"/>
                <w:lang w:val="es-ES_tradnl"/>
              </w:rPr>
            </w:pPr>
          </w:p>
        </w:tc>
        <w:tc>
          <w:tcPr>
            <w:tcW w:w="1781" w:type="dxa"/>
            <w:vMerge/>
            <w:shd w:val="clear" w:color="auto" w:fill="A8D08D" w:themeFill="accent6" w:themeFillTint="99"/>
            <w:hideMark/>
          </w:tcPr>
          <w:p w:rsidR="00F002DB" w:rsidRPr="00F002DB" w:rsidRDefault="00F002DB" w:rsidP="00F002DB">
            <w:pPr>
              <w:jc w:val="center"/>
              <w:rPr>
                <w:rFonts w:ascii="Arial Narrow" w:hAnsi="Arial Narrow"/>
                <w:bCs/>
                <w:sz w:val="20"/>
                <w:szCs w:val="20"/>
                <w:lang w:val="es-ES_tradnl"/>
              </w:rPr>
            </w:pPr>
          </w:p>
        </w:tc>
      </w:tr>
      <w:tr w:rsidR="00F002DB" w:rsidRPr="00F002DB" w:rsidTr="003D1252">
        <w:trPr>
          <w:trHeight w:val="300"/>
          <w:jc w:val="center"/>
        </w:trPr>
        <w:tc>
          <w:tcPr>
            <w:tcW w:w="1692" w:type="dxa"/>
            <w:vMerge w:val="restart"/>
            <w:hideMark/>
          </w:tcPr>
          <w:p w:rsidR="00F002DB" w:rsidRPr="00F002DB" w:rsidRDefault="00F002DB">
            <w:pPr>
              <w:jc w:val="center"/>
              <w:rPr>
                <w:rFonts w:ascii="Arial Narrow" w:hAnsi="Arial Narrow"/>
                <w:sz w:val="20"/>
                <w:szCs w:val="20"/>
                <w:lang w:val="es-ES_tradnl"/>
              </w:rPr>
            </w:pPr>
            <w:r w:rsidRPr="00F002DB">
              <w:rPr>
                <w:rFonts w:ascii="Arial Narrow" w:hAnsi="Arial Narrow"/>
                <w:sz w:val="20"/>
                <w:szCs w:val="20"/>
                <w:lang w:val="es-ES_tradnl"/>
              </w:rPr>
              <w:t>Nicolás Suárez</w:t>
            </w:r>
          </w:p>
        </w:tc>
        <w:tc>
          <w:tcPr>
            <w:tcW w:w="167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Cobija</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22.324</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46.267</w:t>
            </w:r>
          </w:p>
        </w:tc>
        <w:tc>
          <w:tcPr>
            <w:tcW w:w="178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107</w:t>
            </w:r>
          </w:p>
        </w:tc>
      </w:tr>
      <w:tr w:rsidR="00F002DB" w:rsidRPr="00F002DB" w:rsidTr="003D1252">
        <w:trPr>
          <w:trHeight w:val="300"/>
          <w:jc w:val="center"/>
        </w:trPr>
        <w:tc>
          <w:tcPr>
            <w:tcW w:w="1692" w:type="dxa"/>
            <w:vMerge/>
            <w:hideMark/>
          </w:tcPr>
          <w:p w:rsidR="00F002DB" w:rsidRPr="00F002DB" w:rsidRDefault="00F002DB" w:rsidP="00F002DB">
            <w:pPr>
              <w:jc w:val="center"/>
              <w:rPr>
                <w:rFonts w:ascii="Arial Narrow" w:hAnsi="Arial Narrow"/>
                <w:sz w:val="20"/>
                <w:szCs w:val="20"/>
                <w:lang w:val="es-ES_tradnl"/>
              </w:rPr>
            </w:pPr>
          </w:p>
        </w:tc>
        <w:tc>
          <w:tcPr>
            <w:tcW w:w="167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Porvenir</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3.713</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7.948</w:t>
            </w:r>
          </w:p>
        </w:tc>
        <w:tc>
          <w:tcPr>
            <w:tcW w:w="178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114</w:t>
            </w:r>
          </w:p>
        </w:tc>
      </w:tr>
      <w:tr w:rsidR="00F002DB" w:rsidRPr="00F002DB" w:rsidTr="003D1252">
        <w:trPr>
          <w:trHeight w:val="300"/>
          <w:jc w:val="center"/>
        </w:trPr>
        <w:tc>
          <w:tcPr>
            <w:tcW w:w="1692" w:type="dxa"/>
            <w:vMerge/>
            <w:hideMark/>
          </w:tcPr>
          <w:p w:rsidR="00F002DB" w:rsidRPr="00F002DB" w:rsidRDefault="00F002DB" w:rsidP="00F002DB">
            <w:pPr>
              <w:jc w:val="center"/>
              <w:rPr>
                <w:rFonts w:ascii="Arial Narrow" w:hAnsi="Arial Narrow"/>
                <w:sz w:val="20"/>
                <w:szCs w:val="20"/>
                <w:lang w:val="es-ES_tradnl"/>
              </w:rPr>
            </w:pPr>
          </w:p>
        </w:tc>
        <w:tc>
          <w:tcPr>
            <w:tcW w:w="167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Bolpebra</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1.194</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2.173</w:t>
            </w:r>
          </w:p>
        </w:tc>
        <w:tc>
          <w:tcPr>
            <w:tcW w:w="178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82</w:t>
            </w:r>
          </w:p>
        </w:tc>
      </w:tr>
      <w:tr w:rsidR="00F002DB" w:rsidRPr="00F002DB" w:rsidTr="003D1252">
        <w:trPr>
          <w:trHeight w:val="300"/>
          <w:jc w:val="center"/>
        </w:trPr>
        <w:tc>
          <w:tcPr>
            <w:tcW w:w="1692" w:type="dxa"/>
            <w:vMerge/>
            <w:hideMark/>
          </w:tcPr>
          <w:p w:rsidR="00F002DB" w:rsidRPr="00F002DB" w:rsidRDefault="00F002DB" w:rsidP="00F002DB">
            <w:pPr>
              <w:jc w:val="center"/>
              <w:rPr>
                <w:rFonts w:ascii="Arial Narrow" w:hAnsi="Arial Narrow"/>
                <w:sz w:val="20"/>
                <w:szCs w:val="20"/>
                <w:lang w:val="es-ES_tradnl"/>
              </w:rPr>
            </w:pPr>
          </w:p>
        </w:tc>
        <w:tc>
          <w:tcPr>
            <w:tcW w:w="167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Bella Flor</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2.305</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3.909</w:t>
            </w:r>
          </w:p>
        </w:tc>
        <w:tc>
          <w:tcPr>
            <w:tcW w:w="178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69</w:t>
            </w:r>
          </w:p>
        </w:tc>
      </w:tr>
      <w:tr w:rsidR="00F002DB" w:rsidRPr="00F002DB" w:rsidTr="003D1252">
        <w:trPr>
          <w:trHeight w:val="300"/>
          <w:jc w:val="center"/>
        </w:trPr>
        <w:tc>
          <w:tcPr>
            <w:tcW w:w="1692" w:type="dxa"/>
            <w:vMerge w:val="restart"/>
            <w:hideMark/>
          </w:tcPr>
          <w:p w:rsidR="00F002DB" w:rsidRPr="00F002DB" w:rsidRDefault="00F002DB">
            <w:pPr>
              <w:jc w:val="center"/>
              <w:rPr>
                <w:rFonts w:ascii="Arial Narrow" w:hAnsi="Arial Narrow"/>
                <w:sz w:val="20"/>
                <w:szCs w:val="20"/>
                <w:lang w:val="es-ES_tradnl"/>
              </w:rPr>
            </w:pPr>
            <w:r w:rsidRPr="00F002DB">
              <w:rPr>
                <w:rFonts w:ascii="Arial Narrow" w:hAnsi="Arial Narrow"/>
                <w:sz w:val="20"/>
                <w:szCs w:val="20"/>
                <w:lang w:val="es-ES_tradnl"/>
              </w:rPr>
              <w:t>Manuripi</w:t>
            </w:r>
          </w:p>
        </w:tc>
        <w:tc>
          <w:tcPr>
            <w:tcW w:w="167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Puerto Rico</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4.003</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6.239</w:t>
            </w:r>
          </w:p>
        </w:tc>
        <w:tc>
          <w:tcPr>
            <w:tcW w:w="178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55</w:t>
            </w:r>
          </w:p>
        </w:tc>
      </w:tr>
      <w:tr w:rsidR="00F002DB" w:rsidRPr="00F002DB" w:rsidTr="003D1252">
        <w:trPr>
          <w:trHeight w:val="300"/>
          <w:jc w:val="center"/>
        </w:trPr>
        <w:tc>
          <w:tcPr>
            <w:tcW w:w="1692" w:type="dxa"/>
            <w:vMerge/>
            <w:hideMark/>
          </w:tcPr>
          <w:p w:rsidR="00F002DB" w:rsidRPr="00F002DB" w:rsidRDefault="00F002DB" w:rsidP="00F002DB">
            <w:pPr>
              <w:jc w:val="center"/>
              <w:rPr>
                <w:rFonts w:ascii="Arial Narrow" w:hAnsi="Arial Narrow"/>
                <w:sz w:val="20"/>
                <w:szCs w:val="20"/>
                <w:lang w:val="es-ES_tradnl"/>
              </w:rPr>
            </w:pPr>
          </w:p>
        </w:tc>
        <w:tc>
          <w:tcPr>
            <w:tcW w:w="167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San Pedro</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1.082</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2.991</w:t>
            </w:r>
          </w:p>
        </w:tc>
        <w:tc>
          <w:tcPr>
            <w:tcW w:w="178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176</w:t>
            </w:r>
          </w:p>
        </w:tc>
      </w:tr>
      <w:tr w:rsidR="00F002DB" w:rsidRPr="00F002DB" w:rsidTr="003D1252">
        <w:trPr>
          <w:trHeight w:val="300"/>
          <w:jc w:val="center"/>
        </w:trPr>
        <w:tc>
          <w:tcPr>
            <w:tcW w:w="1692" w:type="dxa"/>
            <w:vMerge/>
            <w:hideMark/>
          </w:tcPr>
          <w:p w:rsidR="00F002DB" w:rsidRPr="00F002DB" w:rsidRDefault="00F002DB" w:rsidP="00F002DB">
            <w:pPr>
              <w:jc w:val="center"/>
              <w:rPr>
                <w:rFonts w:ascii="Arial Narrow" w:hAnsi="Arial Narrow"/>
                <w:sz w:val="20"/>
                <w:szCs w:val="20"/>
                <w:lang w:val="es-ES_tradnl"/>
              </w:rPr>
            </w:pPr>
          </w:p>
        </w:tc>
        <w:tc>
          <w:tcPr>
            <w:tcW w:w="167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Filadelfia</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3.145</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5.756</w:t>
            </w:r>
          </w:p>
        </w:tc>
        <w:tc>
          <w:tcPr>
            <w:tcW w:w="178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83</w:t>
            </w:r>
          </w:p>
        </w:tc>
      </w:tr>
      <w:tr w:rsidR="00F002DB" w:rsidRPr="00F002DB" w:rsidTr="003D1252">
        <w:trPr>
          <w:trHeight w:val="300"/>
          <w:jc w:val="center"/>
        </w:trPr>
        <w:tc>
          <w:tcPr>
            <w:tcW w:w="1692" w:type="dxa"/>
            <w:vMerge w:val="restart"/>
            <w:hideMark/>
          </w:tcPr>
          <w:p w:rsidR="00F002DB" w:rsidRPr="00F002DB" w:rsidRDefault="00F002DB">
            <w:pPr>
              <w:jc w:val="center"/>
              <w:rPr>
                <w:rFonts w:ascii="Arial Narrow" w:hAnsi="Arial Narrow"/>
                <w:sz w:val="20"/>
                <w:szCs w:val="20"/>
                <w:lang w:val="es-ES_tradnl"/>
              </w:rPr>
            </w:pPr>
            <w:r w:rsidRPr="00F002DB">
              <w:rPr>
                <w:rFonts w:ascii="Arial Narrow" w:hAnsi="Arial Narrow"/>
                <w:sz w:val="20"/>
                <w:szCs w:val="20"/>
                <w:lang w:val="es-ES_tradnl"/>
              </w:rPr>
              <w:lastRenderedPageBreak/>
              <w:t>Madre de Dios</w:t>
            </w:r>
          </w:p>
        </w:tc>
        <w:tc>
          <w:tcPr>
            <w:tcW w:w="167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Gonzalo Moreno</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3.810</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8.160</w:t>
            </w:r>
          </w:p>
        </w:tc>
        <w:tc>
          <w:tcPr>
            <w:tcW w:w="178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114</w:t>
            </w:r>
          </w:p>
        </w:tc>
      </w:tr>
      <w:tr w:rsidR="00F002DB" w:rsidRPr="00F002DB" w:rsidTr="003D1252">
        <w:trPr>
          <w:trHeight w:val="300"/>
          <w:jc w:val="center"/>
        </w:trPr>
        <w:tc>
          <w:tcPr>
            <w:tcW w:w="1692" w:type="dxa"/>
            <w:vMerge/>
            <w:hideMark/>
          </w:tcPr>
          <w:p w:rsidR="00F002DB" w:rsidRPr="00F002DB" w:rsidRDefault="00F002DB" w:rsidP="00F002DB">
            <w:pPr>
              <w:jc w:val="center"/>
              <w:rPr>
                <w:rFonts w:ascii="Arial Narrow" w:hAnsi="Arial Narrow"/>
                <w:sz w:val="20"/>
                <w:szCs w:val="20"/>
                <w:lang w:val="es-ES_tradnl"/>
              </w:rPr>
            </w:pPr>
          </w:p>
        </w:tc>
        <w:tc>
          <w:tcPr>
            <w:tcW w:w="167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San Lorenzo</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3.471</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7.652</w:t>
            </w:r>
          </w:p>
        </w:tc>
        <w:tc>
          <w:tcPr>
            <w:tcW w:w="178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120</w:t>
            </w:r>
          </w:p>
        </w:tc>
      </w:tr>
      <w:tr w:rsidR="00F002DB" w:rsidRPr="00F002DB" w:rsidTr="003D1252">
        <w:trPr>
          <w:trHeight w:val="300"/>
          <w:jc w:val="center"/>
        </w:trPr>
        <w:tc>
          <w:tcPr>
            <w:tcW w:w="1692" w:type="dxa"/>
            <w:vMerge/>
            <w:hideMark/>
          </w:tcPr>
          <w:p w:rsidR="00F002DB" w:rsidRPr="00F002DB" w:rsidRDefault="00F002DB" w:rsidP="00F002DB">
            <w:pPr>
              <w:jc w:val="center"/>
              <w:rPr>
                <w:rFonts w:ascii="Arial Narrow" w:hAnsi="Arial Narrow"/>
                <w:sz w:val="20"/>
                <w:szCs w:val="20"/>
                <w:lang w:val="es-ES_tradnl"/>
              </w:rPr>
            </w:pPr>
          </w:p>
        </w:tc>
        <w:tc>
          <w:tcPr>
            <w:tcW w:w="167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Sena</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2.240</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8.258</w:t>
            </w:r>
          </w:p>
        </w:tc>
        <w:tc>
          <w:tcPr>
            <w:tcW w:w="178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268</w:t>
            </w:r>
          </w:p>
        </w:tc>
      </w:tr>
      <w:tr w:rsidR="00F002DB" w:rsidRPr="00F002DB" w:rsidTr="003D1252">
        <w:trPr>
          <w:trHeight w:val="300"/>
          <w:jc w:val="center"/>
        </w:trPr>
        <w:tc>
          <w:tcPr>
            <w:tcW w:w="1692" w:type="dxa"/>
            <w:vMerge w:val="restart"/>
            <w:hideMark/>
          </w:tcPr>
          <w:p w:rsidR="00F002DB" w:rsidRPr="00F002DB" w:rsidRDefault="00F002DB">
            <w:pPr>
              <w:jc w:val="center"/>
              <w:rPr>
                <w:rFonts w:ascii="Arial Narrow" w:hAnsi="Arial Narrow"/>
                <w:sz w:val="20"/>
                <w:szCs w:val="20"/>
                <w:lang w:val="es-ES_tradnl"/>
              </w:rPr>
            </w:pPr>
            <w:r w:rsidRPr="00F002DB">
              <w:rPr>
                <w:rFonts w:ascii="Arial Narrow" w:hAnsi="Arial Narrow"/>
                <w:sz w:val="20"/>
                <w:szCs w:val="20"/>
                <w:lang w:val="es-ES_tradnl"/>
              </w:rPr>
              <w:t>Abuna</w:t>
            </w:r>
          </w:p>
        </w:tc>
        <w:tc>
          <w:tcPr>
            <w:tcW w:w="167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Santa Rosa</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2.097</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2.395</w:t>
            </w:r>
          </w:p>
        </w:tc>
        <w:tc>
          <w:tcPr>
            <w:tcW w:w="178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14</w:t>
            </w:r>
          </w:p>
        </w:tc>
      </w:tr>
      <w:tr w:rsidR="00F002DB" w:rsidRPr="00F002DB" w:rsidTr="003D1252">
        <w:trPr>
          <w:trHeight w:val="300"/>
          <w:jc w:val="center"/>
        </w:trPr>
        <w:tc>
          <w:tcPr>
            <w:tcW w:w="1692" w:type="dxa"/>
            <w:vMerge/>
            <w:hideMark/>
          </w:tcPr>
          <w:p w:rsidR="00F002DB" w:rsidRPr="00F002DB" w:rsidRDefault="00F002DB" w:rsidP="00F002DB">
            <w:pPr>
              <w:jc w:val="center"/>
              <w:rPr>
                <w:rFonts w:ascii="Arial Narrow" w:hAnsi="Arial Narrow"/>
                <w:sz w:val="20"/>
                <w:szCs w:val="20"/>
                <w:lang w:val="es-ES_tradnl"/>
              </w:rPr>
            </w:pPr>
          </w:p>
        </w:tc>
        <w:tc>
          <w:tcPr>
            <w:tcW w:w="167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Ingavi</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899</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1.654</w:t>
            </w:r>
          </w:p>
        </w:tc>
        <w:tc>
          <w:tcPr>
            <w:tcW w:w="178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84</w:t>
            </w:r>
          </w:p>
        </w:tc>
      </w:tr>
      <w:tr w:rsidR="00F002DB" w:rsidRPr="00F002DB" w:rsidTr="003D1252">
        <w:trPr>
          <w:trHeight w:val="300"/>
          <w:jc w:val="center"/>
        </w:trPr>
        <w:tc>
          <w:tcPr>
            <w:tcW w:w="1692" w:type="dxa"/>
            <w:vMerge w:val="restart"/>
            <w:hideMark/>
          </w:tcPr>
          <w:p w:rsidR="00F002DB" w:rsidRPr="00F002DB" w:rsidRDefault="00F002DB">
            <w:pPr>
              <w:jc w:val="center"/>
              <w:rPr>
                <w:rFonts w:ascii="Arial Narrow" w:hAnsi="Arial Narrow"/>
                <w:sz w:val="20"/>
                <w:szCs w:val="20"/>
                <w:lang w:val="es-ES_tradnl"/>
              </w:rPr>
            </w:pPr>
            <w:r w:rsidRPr="00F002DB">
              <w:rPr>
                <w:rFonts w:ascii="Arial Narrow" w:hAnsi="Arial Narrow"/>
                <w:sz w:val="20"/>
                <w:szCs w:val="20"/>
                <w:lang w:val="es-ES_tradnl"/>
              </w:rPr>
              <w:t>Federico Román</w:t>
            </w:r>
          </w:p>
        </w:tc>
        <w:tc>
          <w:tcPr>
            <w:tcW w:w="167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Nueva Esperanza</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740</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2.068</w:t>
            </w:r>
          </w:p>
        </w:tc>
        <w:tc>
          <w:tcPr>
            <w:tcW w:w="178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179</w:t>
            </w:r>
          </w:p>
        </w:tc>
      </w:tr>
      <w:tr w:rsidR="00F002DB" w:rsidRPr="00F002DB" w:rsidTr="003D1252">
        <w:trPr>
          <w:trHeight w:val="300"/>
          <w:jc w:val="center"/>
        </w:trPr>
        <w:tc>
          <w:tcPr>
            <w:tcW w:w="1692" w:type="dxa"/>
            <w:vMerge/>
            <w:hideMark/>
          </w:tcPr>
          <w:p w:rsidR="00F002DB" w:rsidRPr="00F002DB" w:rsidRDefault="00F002DB" w:rsidP="00F002DB">
            <w:pPr>
              <w:jc w:val="center"/>
              <w:rPr>
                <w:rFonts w:ascii="Arial Narrow" w:hAnsi="Arial Narrow"/>
                <w:sz w:val="20"/>
                <w:szCs w:val="20"/>
                <w:lang w:val="es-ES_tradnl"/>
              </w:rPr>
            </w:pPr>
          </w:p>
        </w:tc>
        <w:tc>
          <w:tcPr>
            <w:tcW w:w="167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Villa Nueva</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993</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3.275</w:t>
            </w:r>
          </w:p>
        </w:tc>
        <w:tc>
          <w:tcPr>
            <w:tcW w:w="178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230</w:t>
            </w:r>
          </w:p>
        </w:tc>
      </w:tr>
      <w:tr w:rsidR="00F002DB" w:rsidRPr="00F002DB" w:rsidTr="003D1252">
        <w:trPr>
          <w:trHeight w:val="300"/>
          <w:jc w:val="center"/>
        </w:trPr>
        <w:tc>
          <w:tcPr>
            <w:tcW w:w="1692" w:type="dxa"/>
            <w:vMerge/>
            <w:hideMark/>
          </w:tcPr>
          <w:p w:rsidR="00F002DB" w:rsidRPr="00F002DB" w:rsidRDefault="00F002DB" w:rsidP="00F002DB">
            <w:pPr>
              <w:jc w:val="center"/>
              <w:rPr>
                <w:rFonts w:ascii="Arial Narrow" w:hAnsi="Arial Narrow"/>
                <w:sz w:val="20"/>
                <w:szCs w:val="20"/>
                <w:lang w:val="es-ES_tradnl"/>
              </w:rPr>
            </w:pPr>
          </w:p>
        </w:tc>
        <w:tc>
          <w:tcPr>
            <w:tcW w:w="167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Santos Mercado</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509</w:t>
            </w:r>
          </w:p>
        </w:tc>
        <w:tc>
          <w:tcPr>
            <w:tcW w:w="1675"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1.691</w:t>
            </w:r>
          </w:p>
        </w:tc>
        <w:tc>
          <w:tcPr>
            <w:tcW w:w="1781" w:type="dxa"/>
            <w:hideMark/>
          </w:tcPr>
          <w:p w:rsidR="00F002DB" w:rsidRPr="00F002DB" w:rsidRDefault="00F002DB" w:rsidP="00F002DB">
            <w:pPr>
              <w:jc w:val="center"/>
              <w:rPr>
                <w:rFonts w:ascii="Arial Narrow" w:hAnsi="Arial Narrow"/>
                <w:sz w:val="20"/>
                <w:szCs w:val="20"/>
                <w:lang w:val="es-ES_tradnl"/>
              </w:rPr>
            </w:pPr>
            <w:r w:rsidRPr="00F002DB">
              <w:rPr>
                <w:rFonts w:ascii="Arial Narrow" w:hAnsi="Arial Narrow"/>
                <w:sz w:val="20"/>
                <w:szCs w:val="20"/>
                <w:lang w:val="es-ES_tradnl"/>
              </w:rPr>
              <w:t>232</w:t>
            </w:r>
          </w:p>
        </w:tc>
      </w:tr>
      <w:tr w:rsidR="00F002DB" w:rsidRPr="00F002DB" w:rsidTr="003D1252">
        <w:trPr>
          <w:trHeight w:val="300"/>
          <w:jc w:val="center"/>
        </w:trPr>
        <w:tc>
          <w:tcPr>
            <w:tcW w:w="1692" w:type="dxa"/>
            <w:hideMark/>
          </w:tcPr>
          <w:p w:rsidR="00F002DB" w:rsidRPr="00F002DB" w:rsidRDefault="00F002DB" w:rsidP="00F002DB">
            <w:pPr>
              <w:jc w:val="center"/>
              <w:rPr>
                <w:rFonts w:ascii="Arial Narrow" w:hAnsi="Arial Narrow"/>
                <w:b/>
                <w:sz w:val="20"/>
                <w:szCs w:val="20"/>
                <w:lang w:val="es-ES_tradnl"/>
              </w:rPr>
            </w:pPr>
            <w:r w:rsidRPr="00F002DB">
              <w:rPr>
                <w:rFonts w:ascii="Arial Narrow" w:hAnsi="Arial Narrow"/>
                <w:b/>
                <w:sz w:val="20"/>
                <w:szCs w:val="20"/>
                <w:lang w:val="es-ES_tradnl"/>
              </w:rPr>
              <w:t>TOTAL POBLACION</w:t>
            </w:r>
          </w:p>
        </w:tc>
        <w:tc>
          <w:tcPr>
            <w:tcW w:w="1671" w:type="dxa"/>
            <w:hideMark/>
          </w:tcPr>
          <w:p w:rsidR="00F002DB" w:rsidRPr="00F002DB" w:rsidRDefault="00F002DB" w:rsidP="00F002DB">
            <w:pPr>
              <w:jc w:val="center"/>
              <w:rPr>
                <w:rFonts w:ascii="Arial Narrow" w:hAnsi="Arial Narrow"/>
                <w:b/>
                <w:sz w:val="20"/>
                <w:szCs w:val="20"/>
                <w:lang w:val="es-ES_tradnl"/>
              </w:rPr>
            </w:pPr>
            <w:r w:rsidRPr="00F002DB">
              <w:rPr>
                <w:rFonts w:ascii="Arial Narrow" w:hAnsi="Arial Narrow"/>
                <w:b/>
                <w:sz w:val="20"/>
                <w:szCs w:val="20"/>
                <w:lang w:val="es-ES_tradnl"/>
              </w:rPr>
              <w:t> </w:t>
            </w:r>
          </w:p>
        </w:tc>
        <w:tc>
          <w:tcPr>
            <w:tcW w:w="1675" w:type="dxa"/>
            <w:hideMark/>
          </w:tcPr>
          <w:p w:rsidR="00F002DB" w:rsidRPr="00F002DB" w:rsidRDefault="00F002DB" w:rsidP="00F002DB">
            <w:pPr>
              <w:jc w:val="center"/>
              <w:rPr>
                <w:rFonts w:ascii="Arial Narrow" w:hAnsi="Arial Narrow"/>
                <w:b/>
                <w:sz w:val="20"/>
                <w:szCs w:val="20"/>
                <w:lang w:val="es-ES_tradnl"/>
              </w:rPr>
            </w:pPr>
            <w:r w:rsidRPr="00F002DB">
              <w:rPr>
                <w:rFonts w:ascii="Arial Narrow" w:hAnsi="Arial Narrow"/>
                <w:b/>
                <w:sz w:val="20"/>
                <w:szCs w:val="20"/>
                <w:lang w:val="es-ES_tradnl"/>
              </w:rPr>
              <w:t>52.525</w:t>
            </w:r>
          </w:p>
        </w:tc>
        <w:tc>
          <w:tcPr>
            <w:tcW w:w="1675" w:type="dxa"/>
            <w:hideMark/>
          </w:tcPr>
          <w:p w:rsidR="00F002DB" w:rsidRPr="00F002DB" w:rsidRDefault="00F002DB" w:rsidP="00F002DB">
            <w:pPr>
              <w:jc w:val="center"/>
              <w:rPr>
                <w:rFonts w:ascii="Arial Narrow" w:hAnsi="Arial Narrow"/>
                <w:b/>
                <w:sz w:val="20"/>
                <w:szCs w:val="20"/>
                <w:lang w:val="es-ES_tradnl"/>
              </w:rPr>
            </w:pPr>
            <w:r w:rsidRPr="00F002DB">
              <w:rPr>
                <w:rFonts w:ascii="Arial Narrow" w:hAnsi="Arial Narrow"/>
                <w:b/>
                <w:sz w:val="20"/>
                <w:szCs w:val="20"/>
                <w:lang w:val="es-ES_tradnl"/>
              </w:rPr>
              <w:t>110.436</w:t>
            </w:r>
          </w:p>
        </w:tc>
        <w:tc>
          <w:tcPr>
            <w:tcW w:w="1781" w:type="dxa"/>
            <w:hideMark/>
          </w:tcPr>
          <w:p w:rsidR="00F002DB" w:rsidRPr="00F002DB" w:rsidRDefault="00F002DB" w:rsidP="00F002DB">
            <w:pPr>
              <w:jc w:val="center"/>
              <w:rPr>
                <w:rFonts w:ascii="Arial Narrow" w:hAnsi="Arial Narrow"/>
                <w:b/>
                <w:sz w:val="20"/>
                <w:szCs w:val="20"/>
                <w:lang w:val="es-ES_tradnl"/>
              </w:rPr>
            </w:pPr>
            <w:r w:rsidRPr="00F002DB">
              <w:rPr>
                <w:rFonts w:ascii="Arial Narrow" w:hAnsi="Arial Narrow"/>
                <w:b/>
                <w:sz w:val="20"/>
                <w:szCs w:val="20"/>
                <w:lang w:val="es-ES_tradnl"/>
              </w:rPr>
              <w:t>110</w:t>
            </w:r>
          </w:p>
        </w:tc>
      </w:tr>
    </w:tbl>
    <w:p w:rsidR="0081005A" w:rsidRDefault="00FE6A95" w:rsidP="00AD283D">
      <w:pPr>
        <w:rPr>
          <w:rFonts w:ascii="Arial Narrow" w:hAnsi="Arial Narrow"/>
          <w:sz w:val="20"/>
          <w:szCs w:val="20"/>
          <w:lang w:val="es-BO"/>
        </w:rPr>
      </w:pPr>
      <w:r>
        <w:rPr>
          <w:rFonts w:ascii="Arial Narrow" w:hAnsi="Arial Narrow"/>
          <w:sz w:val="20"/>
          <w:szCs w:val="20"/>
          <w:lang w:val="es-BO"/>
        </w:rPr>
        <w:t>Fuente: Censo población INE 2012</w:t>
      </w:r>
    </w:p>
    <w:p w:rsidR="00E06A46" w:rsidRDefault="00662892" w:rsidP="00E06A46">
      <w:pPr>
        <w:jc w:val="both"/>
        <w:rPr>
          <w:rFonts w:ascii="Arial Narrow" w:hAnsi="Arial Narrow"/>
          <w:sz w:val="24"/>
          <w:szCs w:val="24"/>
          <w:lang w:val="es-BO"/>
        </w:rPr>
      </w:pPr>
      <w:r w:rsidRPr="00662892">
        <w:rPr>
          <w:rFonts w:ascii="Arial Narrow" w:hAnsi="Arial Narrow"/>
          <w:sz w:val="24"/>
          <w:szCs w:val="24"/>
          <w:lang w:val="es-BO"/>
        </w:rPr>
        <w:t xml:space="preserve">El cuadro nos </w:t>
      </w:r>
      <w:r>
        <w:rPr>
          <w:rFonts w:ascii="Arial Narrow" w:hAnsi="Arial Narrow"/>
          <w:sz w:val="24"/>
          <w:szCs w:val="24"/>
          <w:lang w:val="es-BO"/>
        </w:rPr>
        <w:t xml:space="preserve">indica que los municipios de El Sena, Santos Mercados, Villa Nueva y San Pedro fueron los que tuvieron un mayor porcentaje de crecimiento en 2012 comparado con el 2001, donde el aumento de la población es notorio, como el caso del El Sena que en prácticamente en triplico su población del 2001. </w:t>
      </w:r>
      <w:r w:rsidR="00E06A46">
        <w:rPr>
          <w:rFonts w:ascii="Arial Narrow" w:hAnsi="Arial Narrow"/>
          <w:sz w:val="24"/>
          <w:szCs w:val="24"/>
          <w:lang w:val="es-BO"/>
        </w:rPr>
        <w:t xml:space="preserve">Con el aumento de la población, sugiere el aumento de actividad productivas asociadas al aumento de alimentos y áreas para construcción de viviendas, lo que significa impacto al medio ambiente. </w:t>
      </w:r>
    </w:p>
    <w:p w:rsidR="00B41FB2" w:rsidRDefault="006750CB" w:rsidP="00E06A46">
      <w:pPr>
        <w:jc w:val="both"/>
        <w:rPr>
          <w:rFonts w:ascii="Arial Narrow" w:hAnsi="Arial Narrow"/>
          <w:b/>
          <w:sz w:val="24"/>
          <w:szCs w:val="24"/>
          <w:lang w:val="es-BO"/>
        </w:rPr>
      </w:pPr>
      <w:r w:rsidRPr="006750CB">
        <w:rPr>
          <w:rFonts w:ascii="Arial Narrow" w:hAnsi="Arial Narrow"/>
          <w:b/>
          <w:sz w:val="24"/>
          <w:szCs w:val="24"/>
          <w:lang w:val="es-BO"/>
        </w:rPr>
        <w:t>Características Físicas – Naturales</w:t>
      </w:r>
    </w:p>
    <w:p w:rsidR="00A17F59" w:rsidRPr="000F595B" w:rsidRDefault="00A17F59" w:rsidP="000F595B">
      <w:pPr>
        <w:jc w:val="both"/>
        <w:rPr>
          <w:rFonts w:ascii="Arial Narrow" w:hAnsi="Arial Narrow"/>
          <w:sz w:val="24"/>
          <w:szCs w:val="24"/>
          <w:lang w:val="es-BO"/>
        </w:rPr>
      </w:pPr>
      <w:r>
        <w:rPr>
          <w:rFonts w:ascii="Arial Narrow" w:hAnsi="Arial Narrow"/>
          <w:sz w:val="24"/>
          <w:szCs w:val="24"/>
          <w:lang w:val="es-BO"/>
        </w:rPr>
        <w:t>Pando es un departamento cubierto por bosque siempre verde, caracterizado por una diversidad de formas de vida (flora y fauna), con acciones antrópicas</w:t>
      </w:r>
      <w:r w:rsidR="000F595B">
        <w:rPr>
          <w:rFonts w:ascii="Arial Narrow" w:hAnsi="Arial Narrow"/>
          <w:sz w:val="24"/>
          <w:szCs w:val="24"/>
          <w:lang w:val="es-BO"/>
        </w:rPr>
        <w:t xml:space="preserve">, impactados por inundaciones y sequía, factor que se debe principalmente por sus condiciones climáticas y edáficas. En el sudeste del departamento existe una pequeña área de sabanas. Según el La Liga de Defensa del Medio Ambiente (LIDEMA), Pando tiene la siguiente unidades biogeográficas, basado en: </w:t>
      </w:r>
      <w:r w:rsidR="000F595B" w:rsidRPr="000F595B">
        <w:rPr>
          <w:rFonts w:ascii="Arial Narrow" w:hAnsi="Arial Narrow"/>
          <w:sz w:val="24"/>
          <w:szCs w:val="24"/>
          <w:lang w:val="es-BO"/>
        </w:rPr>
        <w:t>Navarro y Ferreira (2009)</w:t>
      </w:r>
      <w:r w:rsidR="000F595B">
        <w:rPr>
          <w:rFonts w:ascii="Arial Narrow" w:hAnsi="Arial Narrow"/>
          <w:sz w:val="24"/>
          <w:szCs w:val="24"/>
          <w:lang w:val="es-BO"/>
        </w:rPr>
        <w:t xml:space="preserve">. </w:t>
      </w:r>
    </w:p>
    <w:p w:rsidR="00A17F59" w:rsidRDefault="00A17F59" w:rsidP="00A17F59">
      <w:pPr>
        <w:jc w:val="both"/>
        <w:rPr>
          <w:rFonts w:ascii="Arial Narrow" w:hAnsi="Arial Narrow"/>
          <w:sz w:val="24"/>
          <w:szCs w:val="24"/>
          <w:lang w:val="es-BO"/>
        </w:rPr>
      </w:pPr>
      <w:r w:rsidRPr="00EF360D">
        <w:rPr>
          <w:rFonts w:ascii="Arial Narrow" w:hAnsi="Arial Narrow"/>
          <w:sz w:val="24"/>
          <w:szCs w:val="24"/>
          <w:u w:val="single"/>
          <w:lang w:val="es-BO"/>
        </w:rPr>
        <w:t>Las unidades biogeográficas que se hallan representadas en Pando</w:t>
      </w:r>
      <w:r>
        <w:rPr>
          <w:rStyle w:val="Refdenotaalpie"/>
          <w:rFonts w:ascii="Arial Narrow" w:hAnsi="Arial Narrow"/>
          <w:sz w:val="24"/>
          <w:szCs w:val="24"/>
          <w:lang w:val="es-BO"/>
        </w:rPr>
        <w:footnoteReference w:id="21"/>
      </w:r>
      <w:r>
        <w:rPr>
          <w:rFonts w:ascii="Arial Narrow" w:hAnsi="Arial Narrow"/>
          <w:sz w:val="24"/>
          <w:szCs w:val="24"/>
          <w:lang w:val="es-BO"/>
        </w:rPr>
        <w:t>:</w:t>
      </w:r>
    </w:p>
    <w:p w:rsidR="00A17F59" w:rsidRPr="00EF360D" w:rsidRDefault="00A17F59" w:rsidP="00A17F59">
      <w:pPr>
        <w:jc w:val="both"/>
        <w:rPr>
          <w:rFonts w:ascii="Arial Narrow" w:hAnsi="Arial Narrow"/>
          <w:sz w:val="24"/>
          <w:szCs w:val="24"/>
          <w:lang w:val="es-BO"/>
        </w:rPr>
      </w:pPr>
      <w:r w:rsidRPr="00EF360D">
        <w:rPr>
          <w:rFonts w:ascii="Arial Narrow" w:hAnsi="Arial Narrow"/>
          <w:sz w:val="24"/>
          <w:szCs w:val="24"/>
          <w:u w:val="single"/>
          <w:lang w:val="es-BO"/>
        </w:rPr>
        <w:t>Distrito del Bajo Madre de Dios</w:t>
      </w:r>
      <w:r w:rsidRPr="00EF360D">
        <w:rPr>
          <w:rFonts w:ascii="Arial Narrow" w:hAnsi="Arial Narrow"/>
          <w:sz w:val="24"/>
          <w:szCs w:val="24"/>
          <w:lang w:val="es-BO"/>
        </w:rPr>
        <w:t xml:space="preserve">: ocupa la mayor parte del Departamento de Pando, a excepción de su extremo noroeste y exceptuando también la Provincia F. Román y el este de la Provincia Abuná; además, el Distrito del Bajo Madre de Dios se extiende asimismo por el norte de las provincias Vaca Díez y Ballivián del Departamento del Beni, y en el extremo norte de la Provincia Iturralde del Departamento de La Paz. El bioclima es pluviestacional, con un ombroclima subhúmedo superior y un termoclina infratropical, observándose una tendencia al aumento de la intensidad de la época seca desde el oeste hacia el este, que se manifiesta en el considerable aumento en esa dirección, del Indice de sequía tropical (Rivas-Martínez 2008); así, los valores de este índice aumentan desde 480 en el oeste (Cobija) hasta 734 en Riberalta. Por tanto, en el oeste y centro de Pando, el bioclima es pluviestacional submesofítico; mientras que en el este de Pando y noroeste del Beni, por contraste, el bioclima es pluviestacional subxerofítico. El relieve de este distrito constituye una llanura ondulada con distintos grados de intensidad de disección fluvial según las zonas, dando lugar a áreas desde suavemente onduladas a marcadamente colinosas. En general, el desnivel del relieve entre el fondo de los valles y la parte más alta de los interfluvios no supera los 30 – 40 m. La elevación general del </w:t>
      </w:r>
      <w:r w:rsidRPr="00EF360D">
        <w:rPr>
          <w:rFonts w:ascii="Arial Narrow" w:hAnsi="Arial Narrow"/>
          <w:sz w:val="24"/>
          <w:szCs w:val="24"/>
          <w:lang w:val="es-BO"/>
        </w:rPr>
        <w:lastRenderedPageBreak/>
        <w:t>terreno en los interfluvios, va disminuyendo desde unos 280 m en el oeste del distrito hasta 125 m en el este del mismo.</w:t>
      </w:r>
    </w:p>
    <w:p w:rsidR="00A17F59" w:rsidRPr="00EF360D" w:rsidRDefault="00A17F59" w:rsidP="00A17F59">
      <w:pPr>
        <w:jc w:val="both"/>
        <w:rPr>
          <w:rFonts w:ascii="Arial Narrow" w:hAnsi="Arial Narrow"/>
          <w:sz w:val="24"/>
          <w:szCs w:val="24"/>
          <w:lang w:val="es-BO"/>
        </w:rPr>
      </w:pPr>
      <w:r w:rsidRPr="00EF360D">
        <w:rPr>
          <w:rFonts w:ascii="Arial Narrow" w:hAnsi="Arial Narrow"/>
          <w:sz w:val="24"/>
          <w:szCs w:val="24"/>
          <w:u w:val="single"/>
          <w:lang w:val="es-BO"/>
        </w:rPr>
        <w:t>Distrito del Alto Acre</w:t>
      </w:r>
      <w:r>
        <w:rPr>
          <w:rFonts w:ascii="Arial Narrow" w:hAnsi="Arial Narrow"/>
          <w:sz w:val="24"/>
          <w:szCs w:val="24"/>
          <w:u w:val="single"/>
          <w:lang w:val="es-BO"/>
        </w:rPr>
        <w:t xml:space="preserve"> </w:t>
      </w:r>
      <w:r w:rsidRPr="00EF360D">
        <w:rPr>
          <w:rFonts w:ascii="Arial Narrow" w:hAnsi="Arial Narrow"/>
          <w:sz w:val="24"/>
          <w:szCs w:val="24"/>
          <w:u w:val="single"/>
          <w:lang w:val="es-BO"/>
        </w:rPr>
        <w:t>Madre de Dios</w:t>
      </w:r>
      <w:r w:rsidRPr="00EF360D">
        <w:rPr>
          <w:rFonts w:ascii="Arial Narrow" w:hAnsi="Arial Narrow"/>
          <w:sz w:val="24"/>
          <w:szCs w:val="24"/>
          <w:lang w:val="es-BO"/>
        </w:rPr>
        <w:t>: distribuido en Bolivia únicamente en el extremo noroeste del Departamento de Pando (oeste de la Provincia Nicolás Suárez); este área representa solo el margen oriental de este distrito biogeográfico, que tiene su mayor extensión en las zonas contiguas de Perú y Brasil. Bioclima pluviestacional submesofítico, con ombroclima subhúmedo superior y termoclima infratropical. El relieve es fuertemente colinoso y disectado, constituyendo la zona con topografía más abrupta de todo el conjunto de Pando. También representa la zona más elevada de este departamento, con altitudes de 290 – 320 m en los interfluvios.</w:t>
      </w:r>
    </w:p>
    <w:p w:rsidR="00A17F59" w:rsidRPr="00A17F59" w:rsidRDefault="00A17F59" w:rsidP="003E18B6">
      <w:pPr>
        <w:jc w:val="both"/>
        <w:rPr>
          <w:rFonts w:ascii="Arial Narrow" w:hAnsi="Arial Narrow"/>
          <w:sz w:val="24"/>
          <w:szCs w:val="24"/>
          <w:lang w:val="es-BO"/>
        </w:rPr>
      </w:pPr>
      <w:r w:rsidRPr="00A17F59">
        <w:rPr>
          <w:rFonts w:ascii="Arial Narrow" w:hAnsi="Arial Narrow"/>
          <w:sz w:val="24"/>
          <w:szCs w:val="24"/>
          <w:u w:val="single"/>
          <w:lang w:val="es-BO"/>
        </w:rPr>
        <w:t>Distrito del Bajo Abuná</w:t>
      </w:r>
      <w:r w:rsidRPr="00EF360D">
        <w:rPr>
          <w:rFonts w:ascii="Arial Narrow" w:hAnsi="Arial Narrow"/>
          <w:sz w:val="24"/>
          <w:szCs w:val="24"/>
          <w:lang w:val="es-BO"/>
        </w:rPr>
        <w:t>: situado en el noreste del Departamento de Pando (provincias Federico Román y este de Abuná). Ocupa la baja cuenca del Río Abuná y la del Alto Madera. Constituye el distrito amazónico de Bolivia situado más al norte, ocupando áreas donde las rocas muy antiguas del Escudo Precámbrico (gneises) se hallan a poca profundidad, cubiertas tan solo por sedimentos del cuaternario reciente o solo por los suelos lateríticos de finales del terciario; incluso en algunas zonas, estas rocas afloran a la superficie del terreno. El bioclima es pluviestacional subxerofítico, con una época seca muy marcada; el ombroclima subhúmedo superior y un termoclina infratropical. En conjunto, este distrito constituye una llanura ondulada o levemente colinosa, situada entre 125 m y 175 m de altitud. La vegetación presenta en su composición diversos elementos florísticos característicos de la Amazonía centro-sur, que están ausentes más hacia el oeste y suroeste, alcanzando en conjunto el extremo noreste de Bolivia; por ello, consideramos que el distrito del Bajo Abuná, junto a los del Bajo Beni-Mamoré, Iténez y Huanchaca deben incluirse en otra provincia biogeográfica (Amazonía Centro-Sur o Madeira-Tapajós), separándolos del resto de los distritos amazónicos de Bolivia, que se incluyen en la Provincia de la Amazonía Suroccidental (Acre-Madre de Dios).</w:t>
      </w:r>
    </w:p>
    <w:p w:rsidR="003E18B6" w:rsidRDefault="00247C52" w:rsidP="003E18B6">
      <w:pPr>
        <w:jc w:val="both"/>
        <w:rPr>
          <w:rFonts w:ascii="Arial Narrow" w:hAnsi="Arial Narrow"/>
          <w:sz w:val="24"/>
          <w:szCs w:val="24"/>
          <w:lang w:val="es-BO"/>
        </w:rPr>
      </w:pPr>
      <w:r w:rsidRPr="00247C52">
        <w:rPr>
          <w:rFonts w:ascii="Arial Narrow" w:hAnsi="Arial Narrow"/>
          <w:sz w:val="24"/>
          <w:szCs w:val="24"/>
          <w:u w:val="single"/>
          <w:lang w:val="es-BO"/>
        </w:rPr>
        <w:t>Clima</w:t>
      </w:r>
      <w:r>
        <w:rPr>
          <w:rFonts w:ascii="Arial Narrow" w:hAnsi="Arial Narrow"/>
          <w:sz w:val="24"/>
          <w:szCs w:val="24"/>
          <w:lang w:val="es-BO"/>
        </w:rPr>
        <w:t xml:space="preserve">, </w:t>
      </w:r>
      <w:r w:rsidR="003E18B6" w:rsidRPr="00B41FB2">
        <w:rPr>
          <w:rFonts w:ascii="Arial Narrow" w:hAnsi="Arial Narrow"/>
          <w:sz w:val="24"/>
          <w:szCs w:val="24"/>
          <w:lang w:val="es-BO"/>
        </w:rPr>
        <w:t>Pando tiene</w:t>
      </w:r>
      <w:r w:rsidR="00B41FB2">
        <w:rPr>
          <w:rFonts w:ascii="Arial Narrow" w:hAnsi="Arial Narrow"/>
          <w:sz w:val="24"/>
          <w:szCs w:val="24"/>
          <w:lang w:val="es-BO"/>
        </w:rPr>
        <w:t xml:space="preserve"> un clima </w:t>
      </w:r>
      <w:r w:rsidR="003E18B6">
        <w:rPr>
          <w:rFonts w:ascii="Arial Narrow" w:hAnsi="Arial Narrow"/>
          <w:sz w:val="24"/>
          <w:szCs w:val="24"/>
          <w:lang w:val="es-BO"/>
        </w:rPr>
        <w:t>cálido, tropical húmedo, con una temperatura</w:t>
      </w:r>
      <w:r w:rsidR="003E18B6" w:rsidRPr="003E18B6">
        <w:rPr>
          <w:rFonts w:ascii="Arial Narrow" w:hAnsi="Arial Narrow"/>
          <w:sz w:val="24"/>
          <w:szCs w:val="24"/>
          <w:lang w:val="es-BO"/>
        </w:rPr>
        <w:t xml:space="preserve"> media de 26.6 grados centígrados, una pre</w:t>
      </w:r>
      <w:r w:rsidR="003E18B6">
        <w:rPr>
          <w:rFonts w:ascii="Arial Narrow" w:hAnsi="Arial Narrow"/>
          <w:sz w:val="24"/>
          <w:szCs w:val="24"/>
          <w:lang w:val="es-BO"/>
        </w:rPr>
        <w:t xml:space="preserve">cipitación pluvial promedio de1.800 mm/año. </w:t>
      </w:r>
      <w:r w:rsidR="003E18B6" w:rsidRPr="003E18B6">
        <w:rPr>
          <w:rFonts w:ascii="Arial Narrow" w:hAnsi="Arial Narrow"/>
          <w:sz w:val="24"/>
          <w:szCs w:val="24"/>
          <w:lang w:val="es-BO"/>
        </w:rPr>
        <w:t>La duración de la época seca varía desde 3 meses, en el Oeste, hasta 5 meses en el Este del Departamento. La mayoría de los árboles trop</w:t>
      </w:r>
      <w:r w:rsidR="003E18B6">
        <w:rPr>
          <w:rFonts w:ascii="Arial Narrow" w:hAnsi="Arial Narrow"/>
          <w:sz w:val="24"/>
          <w:szCs w:val="24"/>
          <w:lang w:val="es-BO"/>
        </w:rPr>
        <w:t>icales de la región están adaptados a esta condición</w:t>
      </w:r>
      <w:r w:rsidR="003E18B6">
        <w:rPr>
          <w:rStyle w:val="Refdenotaalpie"/>
          <w:rFonts w:ascii="Arial Narrow" w:hAnsi="Arial Narrow"/>
          <w:sz w:val="24"/>
          <w:szCs w:val="24"/>
          <w:lang w:val="es-BO"/>
        </w:rPr>
        <w:footnoteReference w:id="22"/>
      </w:r>
      <w:r w:rsidR="003E18B6" w:rsidRPr="003E18B6">
        <w:rPr>
          <w:rFonts w:ascii="Arial Narrow" w:hAnsi="Arial Narrow"/>
          <w:sz w:val="24"/>
          <w:szCs w:val="24"/>
          <w:lang w:val="es-BO"/>
        </w:rPr>
        <w:t>.</w:t>
      </w:r>
      <w:r w:rsidR="003E18B6">
        <w:rPr>
          <w:rFonts w:ascii="Arial Narrow" w:hAnsi="Arial Narrow"/>
          <w:sz w:val="24"/>
          <w:szCs w:val="24"/>
          <w:lang w:val="es-BO"/>
        </w:rPr>
        <w:t xml:space="preserve"> El p</w:t>
      </w:r>
      <w:r w:rsidR="003E18B6" w:rsidRPr="003E18B6">
        <w:rPr>
          <w:rFonts w:ascii="Arial Narrow" w:hAnsi="Arial Narrow"/>
          <w:sz w:val="24"/>
          <w:szCs w:val="24"/>
          <w:lang w:val="es-BO"/>
        </w:rPr>
        <w:t xml:space="preserve">eriodo seco (bajas precipitaciones) </w:t>
      </w:r>
      <w:r w:rsidR="00227859">
        <w:rPr>
          <w:rFonts w:ascii="Arial Narrow" w:hAnsi="Arial Narrow"/>
          <w:sz w:val="24"/>
          <w:szCs w:val="24"/>
          <w:lang w:val="es-BO"/>
        </w:rPr>
        <w:t xml:space="preserve">entre los meses de junio a septiembre </w:t>
      </w:r>
      <w:r w:rsidR="003E18B6" w:rsidRPr="003E18B6">
        <w:rPr>
          <w:rFonts w:ascii="Arial Narrow" w:hAnsi="Arial Narrow"/>
          <w:sz w:val="24"/>
          <w:szCs w:val="24"/>
          <w:lang w:val="es-BO"/>
        </w:rPr>
        <w:t>y periodo de inundaciones (precipitaciones elevadas) en los meses de noviembre a marzo; los meses más lluviosos son enero, febrero y marzo.</w:t>
      </w:r>
    </w:p>
    <w:p w:rsidR="001C7285" w:rsidRDefault="00247C52" w:rsidP="0080327F">
      <w:pPr>
        <w:jc w:val="both"/>
        <w:rPr>
          <w:rFonts w:ascii="Arial Narrow" w:hAnsi="Arial Narrow"/>
          <w:sz w:val="24"/>
          <w:szCs w:val="24"/>
          <w:lang w:val="es-BO"/>
        </w:rPr>
      </w:pPr>
      <w:r w:rsidRPr="00247C52">
        <w:rPr>
          <w:rFonts w:ascii="Arial Narrow" w:hAnsi="Arial Narrow"/>
          <w:sz w:val="24"/>
          <w:szCs w:val="24"/>
          <w:u w:val="single"/>
          <w:lang w:val="es-BO"/>
        </w:rPr>
        <w:t>Suelo</w:t>
      </w:r>
      <w:r>
        <w:rPr>
          <w:rFonts w:ascii="Arial Narrow" w:hAnsi="Arial Narrow"/>
          <w:sz w:val="24"/>
          <w:szCs w:val="24"/>
          <w:lang w:val="es-BO"/>
        </w:rPr>
        <w:t>; e</w:t>
      </w:r>
      <w:r w:rsidR="0080327F" w:rsidRPr="0080327F">
        <w:rPr>
          <w:rFonts w:ascii="Arial Narrow" w:hAnsi="Arial Narrow"/>
          <w:sz w:val="24"/>
          <w:szCs w:val="24"/>
          <w:lang w:val="es-BO"/>
        </w:rPr>
        <w:t xml:space="preserve">l Departamento en su totalidad es llano, presenta ligeras ondulaciones proyectadas paralela y longitudinalmente de occidente a oriente. El </w:t>
      </w:r>
      <w:r w:rsidR="0080327F">
        <w:rPr>
          <w:rFonts w:ascii="Arial Narrow" w:hAnsi="Arial Narrow"/>
          <w:sz w:val="24"/>
          <w:szCs w:val="24"/>
          <w:lang w:val="es-BO"/>
        </w:rPr>
        <w:t>territorio de Pando tiene algu</w:t>
      </w:r>
      <w:r w:rsidR="0080327F" w:rsidRPr="0080327F">
        <w:rPr>
          <w:rFonts w:ascii="Arial Narrow" w:hAnsi="Arial Narrow"/>
          <w:sz w:val="24"/>
          <w:szCs w:val="24"/>
          <w:lang w:val="es-BO"/>
        </w:rPr>
        <w:t>nas plataformas i</w:t>
      </w:r>
      <w:r w:rsidR="0080327F">
        <w:rPr>
          <w:rFonts w:ascii="Arial Narrow" w:hAnsi="Arial Narrow"/>
          <w:sz w:val="24"/>
          <w:szCs w:val="24"/>
          <w:lang w:val="es-BO"/>
        </w:rPr>
        <w:t xml:space="preserve">ntermedias de poca elevación. </w:t>
      </w:r>
      <w:r w:rsidR="0080327F" w:rsidRPr="0080327F">
        <w:rPr>
          <w:rFonts w:ascii="Arial Narrow" w:hAnsi="Arial Narrow"/>
          <w:sz w:val="24"/>
          <w:szCs w:val="24"/>
          <w:lang w:val="es-BO"/>
        </w:rPr>
        <w:t xml:space="preserve">Los suelos </w:t>
      </w:r>
      <w:r w:rsidR="0080327F">
        <w:rPr>
          <w:rFonts w:ascii="Arial Narrow" w:hAnsi="Arial Narrow"/>
          <w:sz w:val="24"/>
          <w:szCs w:val="24"/>
          <w:lang w:val="es-BO"/>
        </w:rPr>
        <w:t>de Pando son pobres en nutrien</w:t>
      </w:r>
      <w:r w:rsidR="0080327F" w:rsidRPr="0080327F">
        <w:rPr>
          <w:rFonts w:ascii="Arial Narrow" w:hAnsi="Arial Narrow"/>
          <w:sz w:val="24"/>
          <w:szCs w:val="24"/>
          <w:lang w:val="es-BO"/>
        </w:rPr>
        <w:t>tes debido a la naturaleza de la litología subyacente,</w:t>
      </w:r>
      <w:r w:rsidR="0009240D">
        <w:rPr>
          <w:rFonts w:ascii="Arial Narrow" w:hAnsi="Arial Narrow"/>
          <w:sz w:val="24"/>
          <w:szCs w:val="24"/>
          <w:lang w:val="es-BO"/>
        </w:rPr>
        <w:t xml:space="preserve"> la meteorización química fuer</w:t>
      </w:r>
      <w:r w:rsidR="0080327F" w:rsidRPr="0080327F">
        <w:rPr>
          <w:rFonts w:ascii="Arial Narrow" w:hAnsi="Arial Narrow"/>
          <w:sz w:val="24"/>
          <w:szCs w:val="24"/>
          <w:lang w:val="es-BO"/>
        </w:rPr>
        <w:t>te (causada po</w:t>
      </w:r>
      <w:r w:rsidR="0009240D">
        <w:rPr>
          <w:rFonts w:ascii="Arial Narrow" w:hAnsi="Arial Narrow"/>
          <w:sz w:val="24"/>
          <w:szCs w:val="24"/>
          <w:lang w:val="es-BO"/>
        </w:rPr>
        <w:t>r altas temperaturas y eleva</w:t>
      </w:r>
      <w:r w:rsidR="0080327F" w:rsidRPr="0080327F">
        <w:rPr>
          <w:rFonts w:ascii="Arial Narrow" w:hAnsi="Arial Narrow"/>
          <w:sz w:val="24"/>
          <w:szCs w:val="24"/>
          <w:lang w:val="es-BO"/>
        </w:rPr>
        <w:t>da humedad) y un lavado de nutrientes por la alta precipitación durante gran parte del año. Por la abundante cobertura vegetal del bosque tropical, existe un aporte constante de materia orgánica, mayormente en forma de hojaras</w:t>
      </w:r>
      <w:r w:rsidR="0080327F">
        <w:rPr>
          <w:rFonts w:ascii="Arial Narrow" w:hAnsi="Arial Narrow"/>
          <w:sz w:val="24"/>
          <w:szCs w:val="24"/>
          <w:lang w:val="es-BO"/>
        </w:rPr>
        <w:t>ca que posteriormente es trans</w:t>
      </w:r>
      <w:r w:rsidR="0080327F" w:rsidRPr="0080327F">
        <w:rPr>
          <w:rFonts w:ascii="Arial Narrow" w:hAnsi="Arial Narrow"/>
          <w:sz w:val="24"/>
          <w:szCs w:val="24"/>
          <w:lang w:val="es-BO"/>
        </w:rPr>
        <w:t>formada en humus.</w:t>
      </w:r>
      <w:r w:rsidR="0009240D">
        <w:rPr>
          <w:rFonts w:ascii="Arial Narrow" w:hAnsi="Arial Narrow"/>
          <w:sz w:val="24"/>
          <w:szCs w:val="24"/>
          <w:lang w:val="es-BO"/>
        </w:rPr>
        <w:t xml:space="preserve"> </w:t>
      </w:r>
      <w:r w:rsidR="00651405">
        <w:rPr>
          <w:rFonts w:ascii="Arial Narrow" w:hAnsi="Arial Narrow"/>
          <w:sz w:val="24"/>
          <w:szCs w:val="24"/>
          <w:lang w:val="es-BO"/>
        </w:rPr>
        <w:t xml:space="preserve">Podemos indicar que los suelos de Pando poseen </w:t>
      </w:r>
      <w:r w:rsidR="0009240D" w:rsidRPr="0009240D">
        <w:rPr>
          <w:rFonts w:ascii="Arial Narrow" w:hAnsi="Arial Narrow"/>
          <w:sz w:val="24"/>
          <w:szCs w:val="24"/>
          <w:lang w:val="es-BO"/>
        </w:rPr>
        <w:t>buenas condiciones físicas; pero su fertilidad natural es baja</w:t>
      </w:r>
      <w:r w:rsidR="00651405">
        <w:rPr>
          <w:rFonts w:ascii="Arial Narrow" w:hAnsi="Arial Narrow"/>
          <w:sz w:val="24"/>
          <w:szCs w:val="24"/>
          <w:lang w:val="es-BO"/>
        </w:rPr>
        <w:t xml:space="preserve">, fertilidad que </w:t>
      </w:r>
      <w:r w:rsidR="0009240D" w:rsidRPr="0009240D">
        <w:rPr>
          <w:rFonts w:ascii="Arial Narrow" w:hAnsi="Arial Narrow"/>
          <w:sz w:val="24"/>
          <w:szCs w:val="24"/>
          <w:lang w:val="es-BO"/>
        </w:rPr>
        <w:t xml:space="preserve">está ligada al contenido de la materia orgánica que existe en los bosques. </w:t>
      </w:r>
      <w:r w:rsidR="007C6A3C">
        <w:rPr>
          <w:rFonts w:ascii="Arial Narrow" w:hAnsi="Arial Narrow"/>
          <w:sz w:val="24"/>
          <w:szCs w:val="24"/>
          <w:lang w:val="es-BO"/>
        </w:rPr>
        <w:t>Razón por la cual</w:t>
      </w:r>
      <w:r w:rsidR="00F436E5">
        <w:rPr>
          <w:rFonts w:ascii="Arial Narrow" w:hAnsi="Arial Narrow"/>
          <w:sz w:val="24"/>
          <w:szCs w:val="24"/>
          <w:lang w:val="es-BO"/>
        </w:rPr>
        <w:t xml:space="preserve"> el </w:t>
      </w:r>
      <w:r w:rsidR="00F436E5">
        <w:rPr>
          <w:rFonts w:ascii="Arial Narrow" w:hAnsi="Arial Narrow"/>
          <w:sz w:val="24"/>
          <w:szCs w:val="24"/>
          <w:lang w:val="es-BO"/>
        </w:rPr>
        <w:lastRenderedPageBreak/>
        <w:t xml:space="preserve">suelo de Pando fue clasificado </w:t>
      </w:r>
      <w:r w:rsidR="007C6A3C">
        <w:rPr>
          <w:rFonts w:ascii="Arial Narrow" w:hAnsi="Arial Narrow"/>
          <w:sz w:val="24"/>
          <w:szCs w:val="24"/>
          <w:lang w:val="es-BO"/>
        </w:rPr>
        <w:t>como tierra</w:t>
      </w:r>
      <w:r w:rsidR="00B91BE7">
        <w:rPr>
          <w:rFonts w:ascii="Arial Narrow" w:hAnsi="Arial Narrow"/>
          <w:sz w:val="24"/>
          <w:szCs w:val="24"/>
          <w:lang w:val="es-BO"/>
        </w:rPr>
        <w:t xml:space="preserve"> de producción forestal</w:t>
      </w:r>
      <w:r w:rsidR="00F436E5">
        <w:rPr>
          <w:rFonts w:ascii="Arial Narrow" w:hAnsi="Arial Narrow"/>
          <w:sz w:val="24"/>
          <w:szCs w:val="24"/>
          <w:lang w:val="es-BO"/>
        </w:rPr>
        <w:t xml:space="preserve"> </w:t>
      </w:r>
      <w:r w:rsidR="00B91BE7">
        <w:rPr>
          <w:rFonts w:ascii="Arial Narrow" w:hAnsi="Arial Narrow"/>
          <w:sz w:val="24"/>
          <w:szCs w:val="24"/>
          <w:lang w:val="es-BO"/>
        </w:rPr>
        <w:t xml:space="preserve">permanente, esto significa que el uso debe actividades dirigidas a mantener el bosque. </w:t>
      </w:r>
    </w:p>
    <w:p w:rsidR="00F674F7" w:rsidRDefault="00247C52" w:rsidP="0080327F">
      <w:pPr>
        <w:jc w:val="both"/>
        <w:rPr>
          <w:rFonts w:ascii="Arial Narrow" w:hAnsi="Arial Narrow"/>
          <w:sz w:val="24"/>
          <w:szCs w:val="24"/>
          <w:lang w:val="es-BO"/>
        </w:rPr>
      </w:pPr>
      <w:r w:rsidRPr="00247C52">
        <w:rPr>
          <w:rFonts w:ascii="Arial Narrow" w:hAnsi="Arial Narrow"/>
          <w:sz w:val="24"/>
          <w:szCs w:val="24"/>
          <w:u w:val="single"/>
          <w:lang w:val="es-BO"/>
        </w:rPr>
        <w:t>Hidrografía</w:t>
      </w:r>
      <w:r>
        <w:rPr>
          <w:rFonts w:ascii="Arial Narrow" w:hAnsi="Arial Narrow"/>
          <w:sz w:val="24"/>
          <w:szCs w:val="24"/>
          <w:lang w:val="es-BO"/>
        </w:rPr>
        <w:t xml:space="preserve">, </w:t>
      </w:r>
      <w:r w:rsidR="0014485E">
        <w:rPr>
          <w:rFonts w:ascii="Arial Narrow" w:hAnsi="Arial Narrow"/>
          <w:sz w:val="24"/>
          <w:szCs w:val="24"/>
          <w:lang w:val="es-BO"/>
        </w:rPr>
        <w:t xml:space="preserve">Pando está surcado por muchos </w:t>
      </w:r>
      <w:r w:rsidR="0014485E" w:rsidRPr="0014485E">
        <w:rPr>
          <w:rFonts w:ascii="Arial Narrow" w:hAnsi="Arial Narrow"/>
          <w:sz w:val="24"/>
          <w:szCs w:val="24"/>
          <w:lang w:val="es-BO"/>
        </w:rPr>
        <w:t>ríos</w:t>
      </w:r>
      <w:r w:rsidR="0014485E">
        <w:rPr>
          <w:rFonts w:ascii="Arial Narrow" w:hAnsi="Arial Narrow"/>
          <w:sz w:val="24"/>
          <w:szCs w:val="24"/>
          <w:lang w:val="es-BO"/>
        </w:rPr>
        <w:t>, ríos que pert</w:t>
      </w:r>
      <w:r w:rsidR="0014485E" w:rsidRPr="0014485E">
        <w:rPr>
          <w:rFonts w:ascii="Arial Narrow" w:hAnsi="Arial Narrow"/>
          <w:sz w:val="24"/>
          <w:szCs w:val="24"/>
          <w:lang w:val="es-BO"/>
        </w:rPr>
        <w:t>enecen a la cuenca del Amazonas, siendo los principales</w:t>
      </w:r>
      <w:r w:rsidR="0014485E">
        <w:rPr>
          <w:rFonts w:ascii="Arial Narrow" w:hAnsi="Arial Narrow"/>
          <w:sz w:val="24"/>
          <w:szCs w:val="24"/>
          <w:lang w:val="es-BO"/>
        </w:rPr>
        <w:t>:</w:t>
      </w:r>
      <w:r w:rsidR="0014485E" w:rsidRPr="0014485E">
        <w:rPr>
          <w:rFonts w:ascii="Arial Narrow" w:hAnsi="Arial Narrow"/>
          <w:sz w:val="24"/>
          <w:szCs w:val="24"/>
          <w:lang w:val="es-BO"/>
        </w:rPr>
        <w:t xml:space="preserve"> el río Acre, Orthon, Madre de Dios, Buyumanu; Karamanu; Mapiri o Manu; Manurime, Genechiquia, Chipamanu, Abuná y Madera</w:t>
      </w:r>
      <w:r w:rsidR="0014485E">
        <w:rPr>
          <w:rFonts w:ascii="Arial Narrow" w:hAnsi="Arial Narrow"/>
          <w:sz w:val="24"/>
          <w:szCs w:val="24"/>
          <w:lang w:val="es-BO"/>
        </w:rPr>
        <w:t xml:space="preserve">. </w:t>
      </w:r>
    </w:p>
    <w:p w:rsidR="003146BE" w:rsidRDefault="008D1B13" w:rsidP="008D1B13">
      <w:pPr>
        <w:jc w:val="both"/>
        <w:rPr>
          <w:rFonts w:ascii="Arial Narrow" w:hAnsi="Arial Narrow"/>
          <w:sz w:val="24"/>
          <w:szCs w:val="24"/>
          <w:lang w:val="es-BO"/>
        </w:rPr>
      </w:pPr>
      <w:r w:rsidRPr="003B09D1">
        <w:rPr>
          <w:rFonts w:ascii="Arial Narrow" w:hAnsi="Arial Narrow"/>
          <w:sz w:val="24"/>
          <w:szCs w:val="24"/>
          <w:u w:val="single"/>
          <w:lang w:val="es-BO"/>
        </w:rPr>
        <w:t>Los bosques amazónicos</w:t>
      </w:r>
      <w:r w:rsidR="003B09D1">
        <w:rPr>
          <w:rStyle w:val="Refdenotaalpie"/>
          <w:rFonts w:ascii="Arial Narrow" w:hAnsi="Arial Narrow"/>
          <w:sz w:val="24"/>
          <w:szCs w:val="24"/>
          <w:lang w:val="es-BO"/>
        </w:rPr>
        <w:footnoteReference w:id="23"/>
      </w:r>
      <w:r w:rsidRPr="00F674F7">
        <w:rPr>
          <w:rFonts w:ascii="Arial Narrow" w:hAnsi="Arial Narrow"/>
          <w:sz w:val="24"/>
          <w:szCs w:val="24"/>
          <w:lang w:val="es-BO"/>
        </w:rPr>
        <w:t>; se caracteriz</w:t>
      </w:r>
      <w:r>
        <w:rPr>
          <w:rFonts w:ascii="Arial Narrow" w:hAnsi="Arial Narrow"/>
          <w:sz w:val="24"/>
          <w:szCs w:val="24"/>
          <w:lang w:val="es-BO"/>
        </w:rPr>
        <w:t xml:space="preserve">an por ser exuberantes, densos, </w:t>
      </w:r>
      <w:r w:rsidRPr="00F674F7">
        <w:rPr>
          <w:rFonts w:ascii="Arial Narrow" w:hAnsi="Arial Narrow"/>
          <w:sz w:val="24"/>
          <w:szCs w:val="24"/>
          <w:lang w:val="es-BO"/>
        </w:rPr>
        <w:t xml:space="preserve">siempre verdes y heterogéneos en </w:t>
      </w:r>
      <w:r>
        <w:rPr>
          <w:rFonts w:ascii="Arial Narrow" w:hAnsi="Arial Narrow"/>
          <w:sz w:val="24"/>
          <w:szCs w:val="24"/>
          <w:lang w:val="es-BO"/>
        </w:rPr>
        <w:t xml:space="preserve">especies que se extienden desde </w:t>
      </w:r>
      <w:r w:rsidRPr="00F674F7">
        <w:rPr>
          <w:rFonts w:ascii="Arial Narrow" w:hAnsi="Arial Narrow"/>
          <w:sz w:val="24"/>
          <w:szCs w:val="24"/>
          <w:lang w:val="es-BO"/>
        </w:rPr>
        <w:t>la parte central en la región del Suban</w:t>
      </w:r>
      <w:r>
        <w:rPr>
          <w:rFonts w:ascii="Arial Narrow" w:hAnsi="Arial Narrow"/>
          <w:sz w:val="24"/>
          <w:szCs w:val="24"/>
          <w:lang w:val="es-BO"/>
        </w:rPr>
        <w:t xml:space="preserve">dino oriental hacia el norte de </w:t>
      </w:r>
      <w:r w:rsidRPr="00F674F7">
        <w:rPr>
          <w:rFonts w:ascii="Arial Narrow" w:hAnsi="Arial Narrow"/>
          <w:sz w:val="24"/>
          <w:szCs w:val="24"/>
          <w:lang w:val="es-BO"/>
        </w:rPr>
        <w:t>Bolivia. Congregan la mayor exten</w:t>
      </w:r>
      <w:r>
        <w:rPr>
          <w:rFonts w:ascii="Arial Narrow" w:hAnsi="Arial Narrow"/>
          <w:sz w:val="24"/>
          <w:szCs w:val="24"/>
          <w:lang w:val="es-BO"/>
        </w:rPr>
        <w:t xml:space="preserve">sión de bosques y contienen una </w:t>
      </w:r>
      <w:r w:rsidRPr="00F674F7">
        <w:rPr>
          <w:rFonts w:ascii="Arial Narrow" w:hAnsi="Arial Narrow"/>
          <w:sz w:val="24"/>
          <w:szCs w:val="24"/>
          <w:lang w:val="es-BO"/>
        </w:rPr>
        <w:t>elevada diversidad florística fundamen</w:t>
      </w:r>
      <w:r>
        <w:rPr>
          <w:rFonts w:ascii="Arial Narrow" w:hAnsi="Arial Narrow"/>
          <w:sz w:val="24"/>
          <w:szCs w:val="24"/>
          <w:lang w:val="es-BO"/>
        </w:rPr>
        <w:t xml:space="preserve">talmente de especies forestales </w:t>
      </w:r>
      <w:r w:rsidRPr="00F674F7">
        <w:rPr>
          <w:rFonts w:ascii="Arial Narrow" w:hAnsi="Arial Narrow"/>
          <w:sz w:val="24"/>
          <w:szCs w:val="24"/>
          <w:lang w:val="es-BO"/>
        </w:rPr>
        <w:t>maderables y no maderables; al</w:t>
      </w:r>
      <w:r>
        <w:rPr>
          <w:rFonts w:ascii="Arial Narrow" w:hAnsi="Arial Narrow"/>
          <w:sz w:val="24"/>
          <w:szCs w:val="24"/>
          <w:lang w:val="es-BO"/>
        </w:rPr>
        <w:t xml:space="preserve">bergan una amplia diversidad de </w:t>
      </w:r>
      <w:r w:rsidRPr="00F674F7">
        <w:rPr>
          <w:rFonts w:ascii="Arial Narrow" w:hAnsi="Arial Narrow"/>
          <w:sz w:val="24"/>
          <w:szCs w:val="24"/>
          <w:lang w:val="es-BO"/>
        </w:rPr>
        <w:t xml:space="preserve">ecosistemas que van desde bosques de tierra firme, bosques </w:t>
      </w:r>
      <w:r>
        <w:rPr>
          <w:rFonts w:ascii="Arial Narrow" w:hAnsi="Arial Narrow"/>
          <w:sz w:val="24"/>
          <w:szCs w:val="24"/>
          <w:lang w:val="es-BO"/>
        </w:rPr>
        <w:t xml:space="preserve">en llanuras </w:t>
      </w:r>
      <w:r w:rsidRPr="00F674F7">
        <w:rPr>
          <w:rFonts w:ascii="Arial Narrow" w:hAnsi="Arial Narrow"/>
          <w:sz w:val="24"/>
          <w:szCs w:val="24"/>
          <w:lang w:val="es-BO"/>
        </w:rPr>
        <w:t xml:space="preserve">aluviales (várzea e igapó), bosques de </w:t>
      </w:r>
      <w:r>
        <w:rPr>
          <w:rFonts w:ascii="Arial Narrow" w:hAnsi="Arial Narrow"/>
          <w:sz w:val="24"/>
          <w:szCs w:val="24"/>
          <w:lang w:val="es-BO"/>
        </w:rPr>
        <w:t xml:space="preserve">galería hasta chaparrales bajos </w:t>
      </w:r>
      <w:r w:rsidRPr="00F674F7">
        <w:rPr>
          <w:rFonts w:ascii="Arial Narrow" w:hAnsi="Arial Narrow"/>
          <w:sz w:val="24"/>
          <w:szCs w:val="24"/>
          <w:lang w:val="es-BO"/>
        </w:rPr>
        <w:t>con amplia dominancia de palmeras</w:t>
      </w:r>
      <w:r>
        <w:rPr>
          <w:rFonts w:ascii="Arial Narrow" w:hAnsi="Arial Narrow"/>
          <w:sz w:val="24"/>
          <w:szCs w:val="24"/>
          <w:lang w:val="es-BO"/>
        </w:rPr>
        <w:t>. Pando tiene una extensión territorial de 6.403.580 ha., le las cuales 5.920.054 ha.,</w:t>
      </w:r>
      <w:r w:rsidR="00747830">
        <w:rPr>
          <w:rFonts w:ascii="Arial Narrow" w:hAnsi="Arial Narrow"/>
          <w:sz w:val="24"/>
          <w:szCs w:val="24"/>
          <w:lang w:val="es-BO"/>
        </w:rPr>
        <w:t xml:space="preserve"> pertenecen a bosque amazónico, es el </w:t>
      </w:r>
      <w:r w:rsidR="008C6F75">
        <w:rPr>
          <w:rFonts w:ascii="Arial Narrow" w:hAnsi="Arial Narrow"/>
          <w:sz w:val="24"/>
          <w:szCs w:val="24"/>
          <w:lang w:val="es-BO"/>
        </w:rPr>
        <w:t xml:space="preserve">departamento con el mayor porcentaje de riquezas </w:t>
      </w:r>
      <w:r w:rsidRPr="008D1B13">
        <w:rPr>
          <w:rFonts w:ascii="Arial Narrow" w:hAnsi="Arial Narrow"/>
          <w:sz w:val="24"/>
          <w:szCs w:val="24"/>
          <w:lang w:val="es-BO"/>
        </w:rPr>
        <w:t>de especies</w:t>
      </w:r>
      <w:r w:rsidR="008C6F75">
        <w:rPr>
          <w:rFonts w:ascii="Arial Narrow" w:hAnsi="Arial Narrow"/>
          <w:sz w:val="24"/>
          <w:szCs w:val="24"/>
          <w:lang w:val="es-BO"/>
        </w:rPr>
        <w:t xml:space="preserve">, llegando a un 85% comparados con los otros departamentos de Bolivia, debido principalmente por el estado de conservación que tienen sus bosques, </w:t>
      </w:r>
      <w:r w:rsidR="00747830">
        <w:rPr>
          <w:rFonts w:ascii="Arial Narrow" w:hAnsi="Arial Narrow"/>
          <w:sz w:val="24"/>
          <w:szCs w:val="24"/>
          <w:lang w:val="es-BO"/>
        </w:rPr>
        <w:t>teniendo solamente</w:t>
      </w:r>
      <w:r w:rsidR="008C6F75">
        <w:rPr>
          <w:rFonts w:ascii="Arial Narrow" w:hAnsi="Arial Narrow"/>
          <w:sz w:val="24"/>
          <w:szCs w:val="24"/>
          <w:lang w:val="es-BO"/>
        </w:rPr>
        <w:t xml:space="preserve"> </w:t>
      </w:r>
      <w:r w:rsidR="00747830">
        <w:rPr>
          <w:rFonts w:ascii="Arial Narrow" w:hAnsi="Arial Narrow"/>
          <w:sz w:val="24"/>
          <w:szCs w:val="24"/>
          <w:lang w:val="es-BO"/>
        </w:rPr>
        <w:t xml:space="preserve">7%  de su territorio </w:t>
      </w:r>
      <w:r w:rsidR="008C6F75">
        <w:rPr>
          <w:rFonts w:ascii="Arial Narrow" w:hAnsi="Arial Narrow"/>
          <w:sz w:val="24"/>
          <w:szCs w:val="24"/>
          <w:lang w:val="es-BO"/>
        </w:rPr>
        <w:t xml:space="preserve">deforestado </w:t>
      </w:r>
      <w:r w:rsidR="00747830">
        <w:rPr>
          <w:rFonts w:ascii="Arial Narrow" w:hAnsi="Arial Narrow"/>
          <w:sz w:val="24"/>
          <w:szCs w:val="24"/>
          <w:lang w:val="es-BO"/>
        </w:rPr>
        <w:t>(</w:t>
      </w:r>
      <w:r w:rsidR="008C6F75">
        <w:rPr>
          <w:rFonts w:ascii="Arial Narrow" w:hAnsi="Arial Narrow"/>
          <w:sz w:val="24"/>
          <w:szCs w:val="24"/>
          <w:lang w:val="es-BO"/>
        </w:rPr>
        <w:t>ONG HERENCIA, 2013)</w:t>
      </w:r>
      <w:r w:rsidR="003146BE">
        <w:rPr>
          <w:rFonts w:ascii="Arial Narrow" w:hAnsi="Arial Narrow"/>
          <w:sz w:val="24"/>
          <w:szCs w:val="24"/>
          <w:lang w:val="es-BO"/>
        </w:rPr>
        <w:t xml:space="preserve">. </w:t>
      </w:r>
      <w:r w:rsidR="00E94E81">
        <w:rPr>
          <w:rFonts w:ascii="Arial Narrow" w:hAnsi="Arial Narrow"/>
          <w:sz w:val="24"/>
          <w:szCs w:val="24"/>
          <w:lang w:val="es-BO"/>
        </w:rPr>
        <w:t xml:space="preserve">Los municipios con mayor porcentaje de biodiversidad en Pando </w:t>
      </w:r>
      <w:r w:rsidR="00747830">
        <w:rPr>
          <w:rFonts w:ascii="Arial Narrow" w:hAnsi="Arial Narrow"/>
          <w:sz w:val="24"/>
          <w:szCs w:val="24"/>
          <w:lang w:val="es-BO"/>
        </w:rPr>
        <w:t xml:space="preserve"> y de Bolivia son:</w:t>
      </w:r>
      <w:r w:rsidR="00E94E81">
        <w:rPr>
          <w:rFonts w:ascii="Arial Narrow" w:hAnsi="Arial Narrow"/>
          <w:sz w:val="24"/>
          <w:szCs w:val="24"/>
          <w:lang w:val="es-BO"/>
        </w:rPr>
        <w:t xml:space="preserve"> El</w:t>
      </w:r>
      <w:r w:rsidR="00E94E81" w:rsidRPr="00E94E81">
        <w:rPr>
          <w:rFonts w:ascii="Arial Narrow" w:hAnsi="Arial Narrow"/>
          <w:sz w:val="24"/>
          <w:szCs w:val="24"/>
          <w:lang w:val="es-BO"/>
        </w:rPr>
        <w:t xml:space="preserve"> Sena</w:t>
      </w:r>
      <w:r w:rsidR="00E94E81">
        <w:rPr>
          <w:rFonts w:ascii="Arial Narrow" w:hAnsi="Arial Narrow"/>
          <w:sz w:val="24"/>
          <w:szCs w:val="24"/>
          <w:lang w:val="es-BO"/>
        </w:rPr>
        <w:t xml:space="preserve"> 94%, </w:t>
      </w:r>
      <w:r w:rsidR="00E94E81" w:rsidRPr="00E94E81">
        <w:rPr>
          <w:rFonts w:ascii="Arial Narrow" w:hAnsi="Arial Narrow"/>
          <w:sz w:val="24"/>
          <w:szCs w:val="24"/>
          <w:lang w:val="es-BO"/>
        </w:rPr>
        <w:t>Santos Mercado, Santa Rosa del Abuná, Villa Nueva, Nuevo</w:t>
      </w:r>
      <w:r w:rsidR="00E94E81">
        <w:rPr>
          <w:rFonts w:ascii="Arial Narrow" w:hAnsi="Arial Narrow"/>
          <w:sz w:val="24"/>
          <w:szCs w:val="24"/>
          <w:lang w:val="es-BO"/>
        </w:rPr>
        <w:t xml:space="preserve"> </w:t>
      </w:r>
      <w:r w:rsidR="00E94E81" w:rsidRPr="003146BE">
        <w:rPr>
          <w:rFonts w:ascii="Arial Narrow" w:hAnsi="Arial Narrow"/>
          <w:sz w:val="24"/>
          <w:szCs w:val="24"/>
          <w:lang w:val="es-BO"/>
        </w:rPr>
        <w:t xml:space="preserve">Manoa y Filadelfia </w:t>
      </w:r>
      <w:r w:rsidR="00E94E81">
        <w:rPr>
          <w:rFonts w:ascii="Arial Narrow" w:hAnsi="Arial Narrow"/>
          <w:sz w:val="24"/>
          <w:szCs w:val="24"/>
          <w:lang w:val="es-BO"/>
        </w:rPr>
        <w:t xml:space="preserve">con proporciones </w:t>
      </w:r>
      <w:r w:rsidR="00E94E81" w:rsidRPr="003146BE">
        <w:rPr>
          <w:rFonts w:ascii="Arial Narrow" w:hAnsi="Arial Narrow"/>
          <w:sz w:val="24"/>
          <w:szCs w:val="24"/>
          <w:lang w:val="es-BO"/>
        </w:rPr>
        <w:t>de alta riqueza qu</w:t>
      </w:r>
      <w:r w:rsidR="00E94E81">
        <w:rPr>
          <w:rFonts w:ascii="Arial Narrow" w:hAnsi="Arial Narrow"/>
          <w:sz w:val="24"/>
          <w:szCs w:val="24"/>
          <w:lang w:val="es-BO"/>
        </w:rPr>
        <w:t xml:space="preserve">e oscilan del 87% al 92%. </w:t>
      </w:r>
    </w:p>
    <w:p w:rsidR="00E1447F" w:rsidRPr="00E1447F" w:rsidRDefault="00E1447F" w:rsidP="00747830">
      <w:pPr>
        <w:pStyle w:val="Textonotapie"/>
        <w:jc w:val="both"/>
        <w:rPr>
          <w:rFonts w:ascii="Arial Narrow" w:hAnsi="Arial Narrow"/>
          <w:sz w:val="24"/>
          <w:szCs w:val="24"/>
          <w:lang w:val="es-BO"/>
        </w:rPr>
      </w:pPr>
      <w:r>
        <w:rPr>
          <w:rFonts w:ascii="Arial Narrow" w:hAnsi="Arial Narrow"/>
          <w:sz w:val="24"/>
          <w:szCs w:val="24"/>
          <w:u w:val="single"/>
          <w:lang w:val="es-BO"/>
        </w:rPr>
        <w:t>La f</w:t>
      </w:r>
      <w:r w:rsidRPr="00E1447F">
        <w:rPr>
          <w:rFonts w:ascii="Arial Narrow" w:hAnsi="Arial Narrow"/>
          <w:sz w:val="24"/>
          <w:szCs w:val="24"/>
          <w:u w:val="single"/>
          <w:lang w:val="es-BO"/>
        </w:rPr>
        <w:t>lora</w:t>
      </w:r>
      <w:r>
        <w:rPr>
          <w:rFonts w:ascii="Arial Narrow" w:hAnsi="Arial Narrow"/>
          <w:sz w:val="24"/>
          <w:szCs w:val="24"/>
          <w:lang w:val="es-BO"/>
        </w:rPr>
        <w:t>, es variada y se puede clasificar en: F</w:t>
      </w:r>
      <w:r w:rsidRPr="00E1447F">
        <w:rPr>
          <w:rFonts w:ascii="Arial Narrow" w:hAnsi="Arial Narrow"/>
          <w:sz w:val="24"/>
          <w:szCs w:val="24"/>
          <w:lang w:val="es-BO"/>
        </w:rPr>
        <w:t>lora de estrato superior: Con predominio del árbol de la castaña (el más alto de</w:t>
      </w:r>
      <w:r>
        <w:rPr>
          <w:rFonts w:ascii="Arial Narrow" w:hAnsi="Arial Narrow"/>
          <w:sz w:val="24"/>
          <w:szCs w:val="24"/>
          <w:lang w:val="es-BO"/>
        </w:rPr>
        <w:t xml:space="preserve"> los árboles de la flora amazó</w:t>
      </w:r>
      <w:r w:rsidRPr="00E1447F">
        <w:rPr>
          <w:rFonts w:ascii="Arial Narrow" w:hAnsi="Arial Narrow"/>
          <w:sz w:val="24"/>
          <w:szCs w:val="24"/>
          <w:lang w:val="es-BO"/>
        </w:rPr>
        <w:t>nica), la siringa o látex, matamatas, ochoó, etc.</w:t>
      </w:r>
      <w:r w:rsidRPr="00E1447F">
        <w:t xml:space="preserve"> </w:t>
      </w:r>
      <w:r>
        <w:rPr>
          <w:rFonts w:ascii="Arial Narrow" w:hAnsi="Arial Narrow"/>
          <w:sz w:val="24"/>
          <w:szCs w:val="24"/>
          <w:lang w:val="es-BO"/>
        </w:rPr>
        <w:t xml:space="preserve">Flora del estrato medio: </w:t>
      </w:r>
      <w:r w:rsidRPr="00E1447F">
        <w:rPr>
          <w:rFonts w:ascii="Arial Narrow" w:hAnsi="Arial Narrow"/>
          <w:sz w:val="24"/>
          <w:szCs w:val="24"/>
          <w:lang w:val="es-BO"/>
        </w:rPr>
        <w:t>Predominan el laurel, la masaranduba, la itauba, isigo, nuí, mara (</w:t>
      </w:r>
      <w:r>
        <w:rPr>
          <w:rFonts w:ascii="Arial Narrow" w:hAnsi="Arial Narrow"/>
          <w:sz w:val="24"/>
          <w:szCs w:val="24"/>
          <w:lang w:val="es-BO"/>
        </w:rPr>
        <w:t>caoba americana), piraquina, ce</w:t>
      </w:r>
      <w:r w:rsidRPr="00E1447F">
        <w:rPr>
          <w:rFonts w:ascii="Arial Narrow" w:hAnsi="Arial Narrow"/>
          <w:sz w:val="24"/>
          <w:szCs w:val="24"/>
          <w:lang w:val="es-BO"/>
        </w:rPr>
        <w:t>dros, etc.</w:t>
      </w:r>
      <w:r>
        <w:t xml:space="preserve"> </w:t>
      </w:r>
      <w:r w:rsidRPr="00E1447F">
        <w:rPr>
          <w:rFonts w:ascii="Arial Narrow" w:hAnsi="Arial Narrow"/>
          <w:sz w:val="24"/>
          <w:szCs w:val="24"/>
          <w:lang w:val="es-BO"/>
        </w:rPr>
        <w:t>Flora del sotobosque o estrato inferior: Con abundancia de helechos, gramíneas, patujú, lianas y bejucos, etc.</w:t>
      </w:r>
    </w:p>
    <w:p w:rsidR="00E1447F" w:rsidRPr="00E1447F" w:rsidRDefault="00E1447F" w:rsidP="00E1447F">
      <w:pPr>
        <w:pStyle w:val="Textonotapie"/>
        <w:rPr>
          <w:rFonts w:ascii="Arial Narrow" w:hAnsi="Arial Narrow"/>
          <w:sz w:val="24"/>
          <w:szCs w:val="24"/>
          <w:lang w:val="es-BO"/>
        </w:rPr>
      </w:pPr>
    </w:p>
    <w:p w:rsidR="00FF6B6D" w:rsidRDefault="00E1447F" w:rsidP="00E1447F">
      <w:pPr>
        <w:jc w:val="both"/>
        <w:rPr>
          <w:rFonts w:ascii="Arial Narrow" w:hAnsi="Arial Narrow"/>
          <w:sz w:val="24"/>
          <w:szCs w:val="24"/>
          <w:lang w:val="es-BO"/>
        </w:rPr>
      </w:pPr>
      <w:r w:rsidRPr="00E1447F">
        <w:rPr>
          <w:rFonts w:ascii="Arial Narrow" w:hAnsi="Arial Narrow"/>
          <w:sz w:val="24"/>
          <w:szCs w:val="24"/>
          <w:u w:val="single"/>
          <w:lang w:val="es-BO"/>
        </w:rPr>
        <w:t>La fauna</w:t>
      </w:r>
      <w:r>
        <w:rPr>
          <w:rFonts w:ascii="Arial Narrow" w:hAnsi="Arial Narrow"/>
          <w:sz w:val="24"/>
          <w:szCs w:val="24"/>
          <w:lang w:val="es-BO"/>
        </w:rPr>
        <w:t xml:space="preserve">, </w:t>
      </w:r>
      <w:r w:rsidRPr="00E1447F">
        <w:rPr>
          <w:rFonts w:ascii="Arial Narrow" w:hAnsi="Arial Narrow"/>
          <w:sz w:val="24"/>
          <w:szCs w:val="24"/>
          <w:lang w:val="es-BO"/>
        </w:rPr>
        <w:t>departam</w:t>
      </w:r>
      <w:r w:rsidR="00747830">
        <w:rPr>
          <w:rFonts w:ascii="Arial Narrow" w:hAnsi="Arial Narrow"/>
          <w:sz w:val="24"/>
          <w:szCs w:val="24"/>
          <w:lang w:val="es-BO"/>
        </w:rPr>
        <w:t>ental es muy variada, se desta</w:t>
      </w:r>
      <w:r w:rsidRPr="00E1447F">
        <w:rPr>
          <w:rFonts w:ascii="Arial Narrow" w:hAnsi="Arial Narrow"/>
          <w:sz w:val="24"/>
          <w:szCs w:val="24"/>
          <w:lang w:val="es-BO"/>
        </w:rPr>
        <w:t>can: el anta o tapir; jaguar o tigre americano; puma o león americano; taitetú o jabalí americano; v</w:t>
      </w:r>
      <w:r w:rsidR="00747830">
        <w:rPr>
          <w:rFonts w:ascii="Arial Narrow" w:hAnsi="Arial Narrow"/>
          <w:sz w:val="24"/>
          <w:szCs w:val="24"/>
          <w:lang w:val="es-BO"/>
        </w:rPr>
        <w:t>arias especies de cérvidos; ca</w:t>
      </w:r>
      <w:r w:rsidRPr="00E1447F">
        <w:rPr>
          <w:rFonts w:ascii="Arial Narrow" w:hAnsi="Arial Narrow"/>
          <w:sz w:val="24"/>
          <w:szCs w:val="24"/>
          <w:lang w:val="es-BO"/>
        </w:rPr>
        <w:t xml:space="preserve">pihuara; tamandúa u oso hormiguero; tejón;   agutí o coatí; gato montés; </w:t>
      </w:r>
      <w:r w:rsidR="00747830">
        <w:rPr>
          <w:rFonts w:ascii="Arial Narrow" w:hAnsi="Arial Narrow"/>
          <w:sz w:val="24"/>
          <w:szCs w:val="24"/>
          <w:lang w:val="es-BO"/>
        </w:rPr>
        <w:t>zarigüeya; iguanas; varias es</w:t>
      </w:r>
      <w:r w:rsidRPr="00E1447F">
        <w:rPr>
          <w:rFonts w:ascii="Arial Narrow" w:hAnsi="Arial Narrow"/>
          <w:sz w:val="24"/>
          <w:szCs w:val="24"/>
          <w:lang w:val="es-BO"/>
        </w:rPr>
        <w:t>pecies de simios; lagartos de río: caimán; serpientes y boas constrictoras como la sicuri o anaco</w:t>
      </w:r>
      <w:r w:rsidR="00E94E81">
        <w:rPr>
          <w:rFonts w:ascii="Arial Narrow" w:hAnsi="Arial Narrow"/>
          <w:sz w:val="24"/>
          <w:szCs w:val="24"/>
          <w:lang w:val="es-BO"/>
        </w:rPr>
        <w:t>nda; tor</w:t>
      </w:r>
      <w:r w:rsidRPr="00E1447F">
        <w:rPr>
          <w:rFonts w:ascii="Arial Narrow" w:hAnsi="Arial Narrow"/>
          <w:sz w:val="24"/>
          <w:szCs w:val="24"/>
          <w:lang w:val="es-BO"/>
        </w:rPr>
        <w:t>tugas de tierra y acuáticas;</w:t>
      </w:r>
      <w:r>
        <w:rPr>
          <w:rFonts w:ascii="Arial Narrow" w:hAnsi="Arial Narrow"/>
          <w:sz w:val="24"/>
          <w:szCs w:val="24"/>
          <w:lang w:val="es-BO"/>
        </w:rPr>
        <w:t xml:space="preserve"> cientos de variedades de aves. </w:t>
      </w:r>
      <w:r w:rsidRPr="00E1447F">
        <w:rPr>
          <w:rFonts w:ascii="Arial Narrow" w:hAnsi="Arial Narrow"/>
          <w:sz w:val="24"/>
          <w:szCs w:val="24"/>
          <w:lang w:val="es-BO"/>
        </w:rPr>
        <w:t>Los ríos son hábitat de una gran variedad de peces como el pacú, surubí, dora- do, palometa, sábalo, bagre y blanquillo.</w:t>
      </w:r>
      <w:r>
        <w:rPr>
          <w:rStyle w:val="Refdenotaalpie"/>
          <w:rFonts w:ascii="Arial Narrow" w:hAnsi="Arial Narrow"/>
          <w:sz w:val="24"/>
          <w:szCs w:val="24"/>
          <w:lang w:val="es-BO"/>
        </w:rPr>
        <w:footnoteReference w:id="24"/>
      </w:r>
    </w:p>
    <w:p w:rsidR="00AF2495" w:rsidRPr="008A0B93" w:rsidRDefault="00B91BE7" w:rsidP="00FF6B6D">
      <w:pPr>
        <w:rPr>
          <w:rFonts w:ascii="Arial Narrow" w:hAnsi="Arial Narrow"/>
          <w:sz w:val="24"/>
          <w:szCs w:val="24"/>
          <w:lang w:val="es-BO"/>
        </w:rPr>
      </w:pPr>
      <w:r w:rsidRPr="00B91BE7">
        <w:rPr>
          <w:rFonts w:ascii="Arial Narrow" w:hAnsi="Arial Narrow"/>
          <w:sz w:val="24"/>
          <w:szCs w:val="24"/>
          <w:u w:val="single"/>
          <w:lang w:val="es-BO"/>
        </w:rPr>
        <w:t>Riesgos Climáticos</w:t>
      </w:r>
      <w:r w:rsidR="008A0B93">
        <w:rPr>
          <w:rFonts w:ascii="Arial Narrow" w:hAnsi="Arial Narrow"/>
          <w:sz w:val="24"/>
          <w:szCs w:val="24"/>
          <w:lang w:val="es-BO"/>
        </w:rPr>
        <w:t xml:space="preserve">, </w:t>
      </w:r>
    </w:p>
    <w:p w:rsidR="00AF2495" w:rsidRPr="00B91BE7" w:rsidRDefault="00EF360D" w:rsidP="00AD283D">
      <w:pPr>
        <w:jc w:val="both"/>
        <w:rPr>
          <w:rFonts w:ascii="Arial Narrow" w:hAnsi="Arial Narrow"/>
          <w:sz w:val="24"/>
          <w:szCs w:val="24"/>
          <w:lang w:val="es-BO"/>
        </w:rPr>
      </w:pPr>
      <w:r>
        <w:rPr>
          <w:rFonts w:ascii="Arial Narrow" w:hAnsi="Arial Narrow"/>
          <w:sz w:val="24"/>
          <w:szCs w:val="24"/>
          <w:lang w:val="es-BO"/>
        </w:rPr>
        <w:t xml:space="preserve">Los riesgo climáticos en Pando, están asociados a las lluvias y las sequias, que se hacen más frecuentes en la región. En las épocas de altas temperatura el bosque se seca y es </w:t>
      </w:r>
      <w:r w:rsidR="009E6410">
        <w:rPr>
          <w:rFonts w:ascii="Arial Narrow" w:hAnsi="Arial Narrow"/>
          <w:sz w:val="24"/>
          <w:szCs w:val="24"/>
          <w:lang w:val="es-BO"/>
        </w:rPr>
        <w:t>susceptible</w:t>
      </w:r>
      <w:r>
        <w:rPr>
          <w:rFonts w:ascii="Arial Narrow" w:hAnsi="Arial Narrow"/>
          <w:sz w:val="24"/>
          <w:szCs w:val="24"/>
          <w:lang w:val="es-BO"/>
        </w:rPr>
        <w:t xml:space="preserve"> a que se produzcan incendios, principalmente en la época </w:t>
      </w:r>
      <w:r w:rsidR="00410F01">
        <w:rPr>
          <w:rFonts w:ascii="Arial Narrow" w:hAnsi="Arial Narrow"/>
          <w:sz w:val="24"/>
          <w:szCs w:val="24"/>
          <w:lang w:val="es-BO"/>
        </w:rPr>
        <w:t xml:space="preserve">donde se realiza los </w:t>
      </w:r>
      <w:r>
        <w:rPr>
          <w:rFonts w:ascii="Arial Narrow" w:hAnsi="Arial Narrow"/>
          <w:sz w:val="24"/>
          <w:szCs w:val="24"/>
          <w:lang w:val="es-BO"/>
        </w:rPr>
        <w:t>de chaqueo, actividad realiza</w:t>
      </w:r>
      <w:r w:rsidR="009E6410">
        <w:rPr>
          <w:rFonts w:ascii="Arial Narrow" w:hAnsi="Arial Narrow"/>
          <w:sz w:val="24"/>
          <w:szCs w:val="24"/>
          <w:lang w:val="es-BO"/>
        </w:rPr>
        <w:t>da por los campesinos de la zona para abrir sus áreas de cultivos</w:t>
      </w:r>
      <w:r w:rsidR="00410F01">
        <w:rPr>
          <w:rFonts w:ascii="Arial Narrow" w:hAnsi="Arial Narrow"/>
          <w:sz w:val="24"/>
          <w:szCs w:val="24"/>
          <w:lang w:val="es-BO"/>
        </w:rPr>
        <w:t xml:space="preserve"> y la quema de pastizales, con el objetivo de renovar el pasto de las área ganaderas. </w:t>
      </w:r>
      <w:r w:rsidR="009E6410">
        <w:rPr>
          <w:rFonts w:ascii="Arial Narrow" w:hAnsi="Arial Narrow"/>
          <w:sz w:val="24"/>
          <w:szCs w:val="24"/>
          <w:lang w:val="es-BO"/>
        </w:rPr>
        <w:t>En los meses de noviembre a marzo, son las intensas precipitaciones las que cusan rebalse de los ríos, provocando inundaciones, afectando las áreas de cultivos y daños materiales, y personales</w:t>
      </w:r>
      <w:r w:rsidR="008C6F75">
        <w:rPr>
          <w:rFonts w:ascii="Arial Narrow" w:hAnsi="Arial Narrow"/>
          <w:sz w:val="24"/>
          <w:szCs w:val="24"/>
          <w:lang w:val="es-BO"/>
        </w:rPr>
        <w:t xml:space="preserve">. Ambos fenómenos pueden contribuir con la </w:t>
      </w:r>
      <w:r w:rsidR="005A0BDF">
        <w:rPr>
          <w:rFonts w:ascii="Arial Narrow" w:hAnsi="Arial Narrow"/>
          <w:sz w:val="24"/>
          <w:szCs w:val="24"/>
          <w:lang w:val="es-BO"/>
        </w:rPr>
        <w:t>pérdida</w:t>
      </w:r>
      <w:r w:rsidR="008C6F75">
        <w:rPr>
          <w:rFonts w:ascii="Arial Narrow" w:hAnsi="Arial Narrow"/>
          <w:sz w:val="24"/>
          <w:szCs w:val="24"/>
          <w:lang w:val="es-BO"/>
        </w:rPr>
        <w:t xml:space="preserve"> </w:t>
      </w:r>
      <w:r w:rsidR="008C6F75">
        <w:rPr>
          <w:rFonts w:ascii="Arial Narrow" w:hAnsi="Arial Narrow"/>
          <w:sz w:val="24"/>
          <w:szCs w:val="24"/>
          <w:lang w:val="es-BO"/>
        </w:rPr>
        <w:lastRenderedPageBreak/>
        <w:t xml:space="preserve">de la </w:t>
      </w:r>
      <w:r w:rsidR="005A0BDF">
        <w:rPr>
          <w:rFonts w:ascii="Arial Narrow" w:hAnsi="Arial Narrow"/>
          <w:sz w:val="24"/>
          <w:szCs w:val="24"/>
          <w:lang w:val="es-BO"/>
        </w:rPr>
        <w:t xml:space="preserve">biodiversidad del departamento, esto significaría aumentar la vulnerabilidad de las personas, que depende de medios de vida directamente relacionado con el bosque, que es el caso del departamento. </w:t>
      </w:r>
    </w:p>
    <w:p w:rsidR="006750CB" w:rsidRDefault="008824F0" w:rsidP="006750CB">
      <w:pPr>
        <w:pStyle w:val="Prrafodelista"/>
        <w:numPr>
          <w:ilvl w:val="1"/>
          <w:numId w:val="1"/>
        </w:numPr>
        <w:outlineLvl w:val="2"/>
        <w:rPr>
          <w:rFonts w:ascii="Arial Narrow" w:hAnsi="Arial Narrow"/>
          <w:b/>
          <w:sz w:val="24"/>
          <w:szCs w:val="24"/>
          <w:lang w:val="es-BO"/>
        </w:rPr>
      </w:pPr>
      <w:bookmarkStart w:id="9" w:name="_Toc438477567"/>
      <w:r w:rsidRPr="000E42C6">
        <w:rPr>
          <w:rFonts w:ascii="Arial Narrow" w:hAnsi="Arial Narrow"/>
          <w:b/>
          <w:sz w:val="24"/>
          <w:szCs w:val="24"/>
          <w:lang w:val="es-BO"/>
        </w:rPr>
        <w:t>Ocupación del Espacio Territorial</w:t>
      </w:r>
      <w:bookmarkEnd w:id="9"/>
      <w:r w:rsidRPr="000E42C6">
        <w:rPr>
          <w:rFonts w:ascii="Arial Narrow" w:hAnsi="Arial Narrow"/>
          <w:b/>
          <w:sz w:val="24"/>
          <w:szCs w:val="24"/>
          <w:lang w:val="es-BO"/>
        </w:rPr>
        <w:t xml:space="preserve"> </w:t>
      </w:r>
      <w:r w:rsidR="00D06E2B" w:rsidRPr="00FE6A95">
        <w:rPr>
          <w:rFonts w:ascii="Arial Narrow" w:hAnsi="Arial Narrow"/>
          <w:b/>
          <w:sz w:val="24"/>
          <w:szCs w:val="24"/>
          <w:lang w:val="es-BO"/>
        </w:rPr>
        <w:t xml:space="preserve"> </w:t>
      </w:r>
    </w:p>
    <w:p w:rsidR="0068531B" w:rsidRPr="00474DF4" w:rsidRDefault="00D06E2B" w:rsidP="00BE341A">
      <w:pPr>
        <w:jc w:val="both"/>
        <w:rPr>
          <w:rFonts w:ascii="Arial Narrow" w:hAnsi="Arial Narrow"/>
          <w:b/>
          <w:sz w:val="24"/>
          <w:szCs w:val="24"/>
          <w:lang w:val="es-BO"/>
        </w:rPr>
      </w:pPr>
      <w:r w:rsidRPr="006750CB">
        <w:rPr>
          <w:rFonts w:ascii="Arial Narrow" w:hAnsi="Arial Narrow"/>
          <w:sz w:val="24"/>
          <w:szCs w:val="24"/>
          <w:lang w:val="es-BO"/>
        </w:rPr>
        <w:t>La formación territorial de Pando, se inicia en el siglo XIX, como lo señala López (2007), se da por efecto del interés científico y comercial en la flora y la fauna, la hidrografía y la necesidad de fijar los límites internacionales. El mismo autor señala que la penetración a los territorios amazónicos fue impulsada por un ambiente de auge comercial de productos [forestales, pero principalmente con el afán de] ampliar el contacto con el mundo y su economía. Podemos indicar que la ocupación se dio por motivos meramente económicos</w:t>
      </w:r>
      <w:r w:rsidR="007935D1" w:rsidRPr="006750CB">
        <w:rPr>
          <w:rFonts w:ascii="Arial Narrow" w:hAnsi="Arial Narrow"/>
          <w:sz w:val="24"/>
          <w:szCs w:val="24"/>
          <w:lang w:val="es-BO"/>
        </w:rPr>
        <w:t xml:space="preserve">, debido al gran potencial forestal de Pando, la </w:t>
      </w:r>
      <w:r w:rsidR="00FB34B3" w:rsidRPr="006750CB">
        <w:rPr>
          <w:rFonts w:ascii="Arial Narrow" w:hAnsi="Arial Narrow"/>
          <w:sz w:val="24"/>
          <w:szCs w:val="24"/>
          <w:lang w:val="es-BO"/>
        </w:rPr>
        <w:t>recursos que</w:t>
      </w:r>
      <w:r w:rsidR="007935D1" w:rsidRPr="006750CB">
        <w:rPr>
          <w:rFonts w:ascii="Arial Narrow" w:hAnsi="Arial Narrow"/>
          <w:sz w:val="24"/>
          <w:szCs w:val="24"/>
          <w:lang w:val="es-BO"/>
        </w:rPr>
        <w:t xml:space="preserve"> se han caracterizado por tener periodo de auges y caídas, como es el caso de la quinina, luego la gom</w:t>
      </w:r>
      <w:r w:rsidR="00FB34B3" w:rsidRPr="006750CB">
        <w:rPr>
          <w:rFonts w:ascii="Arial Narrow" w:hAnsi="Arial Narrow"/>
          <w:sz w:val="24"/>
          <w:szCs w:val="24"/>
          <w:lang w:val="es-BO"/>
        </w:rPr>
        <w:t xml:space="preserve">a, ahora la castaña y la madera. La inserción de Pando se dio </w:t>
      </w:r>
      <w:r w:rsidR="0059264F" w:rsidRPr="006750CB">
        <w:rPr>
          <w:rFonts w:ascii="Arial Narrow" w:hAnsi="Arial Narrow"/>
          <w:sz w:val="24"/>
          <w:szCs w:val="24"/>
          <w:lang w:val="es-BO"/>
        </w:rPr>
        <w:t xml:space="preserve">y </w:t>
      </w:r>
      <w:r w:rsidR="0059264F">
        <w:rPr>
          <w:rFonts w:ascii="Arial Narrow" w:hAnsi="Arial Narrow"/>
          <w:sz w:val="24"/>
          <w:szCs w:val="24"/>
          <w:lang w:val="es-BO"/>
        </w:rPr>
        <w:t xml:space="preserve">es dada </w:t>
      </w:r>
      <w:r w:rsidR="00FB34B3" w:rsidRPr="006750CB">
        <w:rPr>
          <w:rFonts w:ascii="Arial Narrow" w:hAnsi="Arial Narrow"/>
          <w:sz w:val="24"/>
          <w:szCs w:val="24"/>
          <w:lang w:val="es-BO"/>
        </w:rPr>
        <w:t xml:space="preserve">actualmente </w:t>
      </w:r>
      <w:r w:rsidR="002C76CC" w:rsidRPr="006750CB">
        <w:rPr>
          <w:rFonts w:ascii="Arial Narrow" w:hAnsi="Arial Narrow"/>
          <w:sz w:val="24"/>
          <w:szCs w:val="24"/>
          <w:lang w:val="es-BO"/>
        </w:rPr>
        <w:t>por ser</w:t>
      </w:r>
      <w:r w:rsidR="00FB34B3" w:rsidRPr="006750CB">
        <w:rPr>
          <w:rFonts w:ascii="Arial Narrow" w:hAnsi="Arial Narrow"/>
          <w:sz w:val="24"/>
          <w:szCs w:val="24"/>
          <w:lang w:val="es-BO"/>
        </w:rPr>
        <w:t xml:space="preserve"> </w:t>
      </w:r>
      <w:r w:rsidR="002C76CC" w:rsidRPr="006750CB">
        <w:rPr>
          <w:rFonts w:ascii="Arial Narrow" w:hAnsi="Arial Narrow"/>
          <w:sz w:val="24"/>
          <w:szCs w:val="24"/>
          <w:lang w:val="es-BO"/>
        </w:rPr>
        <w:t xml:space="preserve">una región rica </w:t>
      </w:r>
      <w:r w:rsidR="0059264F">
        <w:rPr>
          <w:rFonts w:ascii="Arial Narrow" w:hAnsi="Arial Narrow"/>
          <w:sz w:val="24"/>
          <w:szCs w:val="24"/>
          <w:lang w:val="es-BO"/>
        </w:rPr>
        <w:t xml:space="preserve">en </w:t>
      </w:r>
      <w:r w:rsidR="002C76CC" w:rsidRPr="006750CB">
        <w:rPr>
          <w:rFonts w:ascii="Arial Narrow" w:hAnsi="Arial Narrow"/>
          <w:sz w:val="24"/>
          <w:szCs w:val="24"/>
          <w:lang w:val="es-BO"/>
        </w:rPr>
        <w:t xml:space="preserve">recursos naturales </w:t>
      </w:r>
      <w:r w:rsidR="0059264F">
        <w:rPr>
          <w:rFonts w:ascii="Arial Narrow" w:hAnsi="Arial Narrow"/>
          <w:sz w:val="24"/>
          <w:szCs w:val="24"/>
          <w:lang w:val="es-BO"/>
        </w:rPr>
        <w:t>y ser proveedor de</w:t>
      </w:r>
      <w:r w:rsidR="00FB34B3" w:rsidRPr="006750CB">
        <w:rPr>
          <w:rFonts w:ascii="Arial Narrow" w:hAnsi="Arial Narrow"/>
          <w:sz w:val="24"/>
          <w:szCs w:val="24"/>
          <w:lang w:val="es-BO"/>
        </w:rPr>
        <w:t xml:space="preserve"> materia-prima, </w:t>
      </w:r>
      <w:r w:rsidR="002C76CC" w:rsidRPr="006750CB">
        <w:rPr>
          <w:rFonts w:ascii="Arial Narrow" w:hAnsi="Arial Narrow"/>
          <w:sz w:val="24"/>
          <w:szCs w:val="24"/>
          <w:lang w:val="es-BO"/>
        </w:rPr>
        <w:t>para</w:t>
      </w:r>
      <w:r w:rsidR="00FB34B3" w:rsidRPr="006750CB">
        <w:rPr>
          <w:rFonts w:ascii="Arial Narrow" w:hAnsi="Arial Narrow"/>
          <w:sz w:val="24"/>
          <w:szCs w:val="24"/>
          <w:lang w:val="es-BO"/>
        </w:rPr>
        <w:t xml:space="preserve"> industria en centros desarrollados </w:t>
      </w:r>
      <w:r w:rsidR="002C76CC" w:rsidRPr="006750CB">
        <w:rPr>
          <w:rFonts w:ascii="Arial Narrow" w:hAnsi="Arial Narrow"/>
          <w:sz w:val="24"/>
          <w:szCs w:val="24"/>
          <w:lang w:val="es-BO"/>
        </w:rPr>
        <w:t xml:space="preserve">de Bolivia. </w:t>
      </w:r>
    </w:p>
    <w:p w:rsidR="00390352" w:rsidRDefault="0068531B" w:rsidP="00BE341A">
      <w:pPr>
        <w:jc w:val="both"/>
        <w:rPr>
          <w:rFonts w:ascii="Arial Narrow" w:hAnsi="Arial Narrow"/>
          <w:sz w:val="24"/>
          <w:szCs w:val="24"/>
          <w:lang w:val="es-BO"/>
        </w:rPr>
      </w:pPr>
      <w:r w:rsidRPr="0068531B">
        <w:rPr>
          <w:rFonts w:ascii="Arial Narrow" w:hAnsi="Arial Narrow"/>
          <w:sz w:val="24"/>
          <w:szCs w:val="24"/>
          <w:lang w:val="es-BO"/>
        </w:rPr>
        <w:t xml:space="preserve">En la década de 1880 a 1890, con la exploración de la goma se desplazan a la zona pioneros (Paceños, cruceños y benianos) de la industria extractiva, esto trae como consecuencia disposiciones del Gobierno Nacional, con la finalidad de controlar la zona, a través de delegaciones la cual tenía la facultad organizar los servicios público, pero sobre todo el resguardar el territorio. </w:t>
      </w:r>
      <w:r>
        <w:rPr>
          <w:rFonts w:ascii="Arial Narrow" w:hAnsi="Arial Narrow"/>
          <w:sz w:val="24"/>
          <w:szCs w:val="24"/>
          <w:lang w:val="es-BO"/>
        </w:rPr>
        <w:t xml:space="preserve">En el año 1890 fue </w:t>
      </w:r>
      <w:r w:rsidRPr="0068531B">
        <w:rPr>
          <w:rFonts w:ascii="Arial Narrow" w:hAnsi="Arial Narrow"/>
          <w:sz w:val="24"/>
          <w:szCs w:val="24"/>
          <w:lang w:val="es-BO"/>
        </w:rPr>
        <w:t>la Delegación Nacional del Madre de Dios y el 1900 la Delegación Nacional del Territorio de Colonias del Nordeste. Un aspecto relevante en esta década fue la implementación de concesiones de tierras gomeras y la administración fiscal de territorio a compañías extranjeras.</w:t>
      </w:r>
      <w:r w:rsidR="003C6AE5">
        <w:rPr>
          <w:rFonts w:ascii="Arial Narrow" w:hAnsi="Arial Narrow"/>
          <w:sz w:val="24"/>
          <w:szCs w:val="24"/>
          <w:lang w:val="es-BO"/>
        </w:rPr>
        <w:t xml:space="preserve"> Con la guerra del Acre y la f</w:t>
      </w:r>
      <w:r w:rsidR="00B468A2">
        <w:rPr>
          <w:rFonts w:ascii="Arial Narrow" w:hAnsi="Arial Narrow"/>
          <w:sz w:val="24"/>
          <w:szCs w:val="24"/>
          <w:lang w:val="es-BO"/>
        </w:rPr>
        <w:t>irma del tratado de Petropolis (</w:t>
      </w:r>
      <w:r w:rsidR="003C6AE5" w:rsidRPr="003C6AE5">
        <w:rPr>
          <w:rFonts w:ascii="Arial Narrow" w:hAnsi="Arial Narrow"/>
          <w:sz w:val="24"/>
          <w:szCs w:val="24"/>
          <w:lang w:val="es-BO"/>
        </w:rPr>
        <w:t>1</w:t>
      </w:r>
      <w:r w:rsidR="00B468A2">
        <w:rPr>
          <w:rFonts w:ascii="Arial Narrow" w:hAnsi="Arial Narrow"/>
          <w:sz w:val="24"/>
          <w:szCs w:val="24"/>
          <w:lang w:val="es-BO"/>
        </w:rPr>
        <w:t>.</w:t>
      </w:r>
      <w:r w:rsidR="003C6AE5" w:rsidRPr="003C6AE5">
        <w:rPr>
          <w:rFonts w:ascii="Arial Narrow" w:hAnsi="Arial Narrow"/>
          <w:sz w:val="24"/>
          <w:szCs w:val="24"/>
          <w:lang w:val="es-BO"/>
        </w:rPr>
        <w:t>915</w:t>
      </w:r>
      <w:r w:rsidR="00B468A2">
        <w:rPr>
          <w:rFonts w:ascii="Arial Narrow" w:hAnsi="Arial Narrow"/>
          <w:sz w:val="24"/>
          <w:szCs w:val="24"/>
          <w:lang w:val="es-BO"/>
        </w:rPr>
        <w:t>),</w:t>
      </w:r>
      <w:r w:rsidR="003C6AE5" w:rsidRPr="003C6AE5">
        <w:rPr>
          <w:rFonts w:ascii="Arial Narrow" w:hAnsi="Arial Narrow"/>
          <w:sz w:val="24"/>
          <w:szCs w:val="24"/>
          <w:lang w:val="es-BO"/>
        </w:rPr>
        <w:t xml:space="preserve"> </w:t>
      </w:r>
      <w:r w:rsidR="003C6AE5">
        <w:rPr>
          <w:rFonts w:ascii="Arial Narrow" w:hAnsi="Arial Narrow"/>
          <w:sz w:val="24"/>
          <w:szCs w:val="24"/>
          <w:lang w:val="es-BO"/>
        </w:rPr>
        <w:t xml:space="preserve">Pando </w:t>
      </w:r>
      <w:r w:rsidR="00B468A2">
        <w:rPr>
          <w:rFonts w:ascii="Arial Narrow" w:hAnsi="Arial Narrow"/>
          <w:sz w:val="24"/>
          <w:szCs w:val="24"/>
          <w:lang w:val="es-BO"/>
        </w:rPr>
        <w:t>sufre su</w:t>
      </w:r>
      <w:r w:rsidR="005F6223">
        <w:rPr>
          <w:rFonts w:ascii="Arial Narrow" w:hAnsi="Arial Narrow"/>
          <w:sz w:val="24"/>
          <w:szCs w:val="24"/>
          <w:lang w:val="es-BO"/>
        </w:rPr>
        <w:t xml:space="preserve"> primera reconfiguración, </w:t>
      </w:r>
      <w:r w:rsidR="003C6AE5">
        <w:rPr>
          <w:rFonts w:ascii="Arial Narrow" w:hAnsi="Arial Narrow"/>
          <w:sz w:val="24"/>
          <w:szCs w:val="24"/>
          <w:lang w:val="es-BO"/>
        </w:rPr>
        <w:t xml:space="preserve">esto porque el </w:t>
      </w:r>
      <w:r w:rsidR="003C6AE5" w:rsidRPr="003C6AE5">
        <w:rPr>
          <w:rFonts w:ascii="Arial Narrow" w:hAnsi="Arial Narrow"/>
          <w:sz w:val="24"/>
          <w:szCs w:val="24"/>
          <w:lang w:val="es-BO"/>
        </w:rPr>
        <w:t>Gobierno</w:t>
      </w:r>
      <w:r w:rsidR="00B468A2">
        <w:rPr>
          <w:rFonts w:ascii="Arial Narrow" w:hAnsi="Arial Narrow"/>
          <w:sz w:val="24"/>
          <w:szCs w:val="24"/>
          <w:lang w:val="es-BO"/>
        </w:rPr>
        <w:t xml:space="preserve"> Central</w:t>
      </w:r>
      <w:r w:rsidR="003C6AE5" w:rsidRPr="003C6AE5">
        <w:rPr>
          <w:rFonts w:ascii="Arial Narrow" w:hAnsi="Arial Narrow"/>
          <w:sz w:val="24"/>
          <w:szCs w:val="24"/>
          <w:lang w:val="es-BO"/>
        </w:rPr>
        <w:t xml:space="preserve"> dispone</w:t>
      </w:r>
      <w:r w:rsidR="00B468A2">
        <w:rPr>
          <w:rFonts w:ascii="Arial Narrow" w:hAnsi="Arial Narrow"/>
          <w:sz w:val="24"/>
          <w:szCs w:val="24"/>
          <w:lang w:val="es-BO"/>
        </w:rPr>
        <w:t xml:space="preserve">, </w:t>
      </w:r>
      <w:r w:rsidR="003C6AE5">
        <w:rPr>
          <w:rFonts w:ascii="Arial Narrow" w:hAnsi="Arial Narrow"/>
          <w:sz w:val="24"/>
          <w:szCs w:val="24"/>
          <w:lang w:val="es-BO"/>
        </w:rPr>
        <w:t xml:space="preserve">la formación del </w:t>
      </w:r>
      <w:r w:rsidR="003C6AE5" w:rsidRPr="003C6AE5">
        <w:rPr>
          <w:rFonts w:ascii="Arial Narrow" w:hAnsi="Arial Narrow"/>
          <w:sz w:val="24"/>
          <w:szCs w:val="24"/>
          <w:lang w:val="es-BO"/>
        </w:rPr>
        <w:t>Territorio N</w:t>
      </w:r>
      <w:r w:rsidR="005F6223">
        <w:rPr>
          <w:rFonts w:ascii="Arial Narrow" w:hAnsi="Arial Narrow"/>
          <w:sz w:val="24"/>
          <w:szCs w:val="24"/>
          <w:lang w:val="es-BO"/>
        </w:rPr>
        <w:t xml:space="preserve">acional de Colonia del Nordeste, con esto la llegada de personas del interior (cruceños, paceños, etc.). </w:t>
      </w:r>
      <w:r w:rsidR="003C6AE5">
        <w:rPr>
          <w:rFonts w:ascii="Arial Narrow" w:hAnsi="Arial Narrow"/>
          <w:sz w:val="24"/>
          <w:szCs w:val="24"/>
          <w:lang w:val="es-BO"/>
        </w:rPr>
        <w:t xml:space="preserve">En 1938, </w:t>
      </w:r>
      <w:r w:rsidR="005F6223">
        <w:rPr>
          <w:rFonts w:ascii="Arial Narrow" w:hAnsi="Arial Narrow"/>
          <w:sz w:val="24"/>
          <w:szCs w:val="24"/>
          <w:lang w:val="es-BO"/>
        </w:rPr>
        <w:t>se</w:t>
      </w:r>
      <w:r w:rsidR="003C6AE5">
        <w:rPr>
          <w:rFonts w:ascii="Arial Narrow" w:hAnsi="Arial Narrow"/>
          <w:sz w:val="24"/>
          <w:szCs w:val="24"/>
          <w:lang w:val="es-BO"/>
        </w:rPr>
        <w:t xml:space="preserve"> da oficialmente la inserción de Pando en la vida de la república de Bolivia, donde </w:t>
      </w:r>
      <w:r w:rsidR="003C6AE5" w:rsidRPr="003C6AE5">
        <w:rPr>
          <w:rFonts w:ascii="Arial Narrow" w:hAnsi="Arial Narrow"/>
          <w:sz w:val="24"/>
          <w:szCs w:val="24"/>
          <w:lang w:val="es-BO"/>
        </w:rPr>
        <w:t xml:space="preserve">el entonces presidente Teniente General Germán Busch, promulga la Ley instruye la creación del distrito Departamental de Pando, </w:t>
      </w:r>
      <w:r w:rsidR="005F6223">
        <w:rPr>
          <w:rFonts w:ascii="Arial Narrow" w:hAnsi="Arial Narrow"/>
          <w:sz w:val="24"/>
          <w:szCs w:val="24"/>
          <w:lang w:val="es-BO"/>
        </w:rPr>
        <w:t>naciendo a la</w:t>
      </w:r>
      <w:r w:rsidR="003C6AE5" w:rsidRPr="003C6AE5">
        <w:rPr>
          <w:rFonts w:ascii="Arial Narrow" w:hAnsi="Arial Narrow"/>
          <w:sz w:val="24"/>
          <w:szCs w:val="24"/>
          <w:lang w:val="es-BO"/>
        </w:rPr>
        <w:t xml:space="preserve"> vida nacional con cuatro provincias (Tahuamanu, Abuná, Manuripi y Madre de Dios). Actualmente el Departamento posee cinco provincias siendo estas: Abuná, Federico Román, Nicolás S</w:t>
      </w:r>
      <w:r w:rsidR="003C6AE5">
        <w:rPr>
          <w:rFonts w:ascii="Arial Narrow" w:hAnsi="Arial Narrow"/>
          <w:sz w:val="24"/>
          <w:szCs w:val="24"/>
          <w:lang w:val="es-BO"/>
        </w:rPr>
        <w:t xml:space="preserve">uarez, Manuripi y Madre de Dios. </w:t>
      </w:r>
    </w:p>
    <w:p w:rsidR="00474DF4" w:rsidRDefault="003C6AE5" w:rsidP="00E1447F">
      <w:pPr>
        <w:jc w:val="both"/>
        <w:rPr>
          <w:rFonts w:ascii="Arial Narrow" w:hAnsi="Arial Narrow"/>
          <w:sz w:val="24"/>
          <w:szCs w:val="24"/>
          <w:lang w:val="es-BO"/>
        </w:rPr>
      </w:pPr>
      <w:r w:rsidRPr="003C6AE5">
        <w:rPr>
          <w:rFonts w:ascii="Arial Narrow" w:hAnsi="Arial Narrow"/>
          <w:sz w:val="24"/>
          <w:szCs w:val="24"/>
          <w:lang w:val="es-BO"/>
        </w:rPr>
        <w:t xml:space="preserve">El año 1992, </w:t>
      </w:r>
      <w:r w:rsidR="00C273B4">
        <w:rPr>
          <w:rFonts w:ascii="Arial Narrow" w:hAnsi="Arial Narrow"/>
          <w:sz w:val="24"/>
          <w:szCs w:val="24"/>
          <w:lang w:val="es-BO"/>
        </w:rPr>
        <w:t>se da una</w:t>
      </w:r>
      <w:r w:rsidRPr="003C6AE5">
        <w:rPr>
          <w:rFonts w:ascii="Arial Narrow" w:hAnsi="Arial Narrow"/>
          <w:sz w:val="24"/>
          <w:szCs w:val="24"/>
          <w:lang w:val="es-BO"/>
        </w:rPr>
        <w:t xml:space="preserve"> nueva reconfiguración dentro de su territorio, debido a la explotación comercial de la madera realizadas por grandes empresarios y destinada mercados </w:t>
      </w:r>
      <w:r w:rsidR="009252B9">
        <w:rPr>
          <w:rFonts w:ascii="Arial Narrow" w:hAnsi="Arial Narrow"/>
          <w:sz w:val="24"/>
          <w:szCs w:val="24"/>
          <w:lang w:val="es-BO"/>
        </w:rPr>
        <w:t>externo, e</w:t>
      </w:r>
      <w:r w:rsidR="009252B9" w:rsidRPr="003C6AE5">
        <w:rPr>
          <w:rFonts w:ascii="Arial Narrow" w:hAnsi="Arial Narrow"/>
          <w:sz w:val="24"/>
          <w:szCs w:val="24"/>
          <w:lang w:val="es-BO"/>
        </w:rPr>
        <w:t xml:space="preserve">xplotación </w:t>
      </w:r>
      <w:r w:rsidR="009252B9">
        <w:rPr>
          <w:rFonts w:ascii="Arial Narrow" w:hAnsi="Arial Narrow"/>
          <w:sz w:val="24"/>
          <w:szCs w:val="24"/>
          <w:lang w:val="es-BO"/>
        </w:rPr>
        <w:t xml:space="preserve">que </w:t>
      </w:r>
      <w:r w:rsidR="009252B9" w:rsidRPr="003C6AE5">
        <w:rPr>
          <w:rFonts w:ascii="Arial Narrow" w:hAnsi="Arial Narrow"/>
          <w:sz w:val="24"/>
          <w:szCs w:val="24"/>
          <w:lang w:val="es-BO"/>
        </w:rPr>
        <w:t>se da principalmente a tr</w:t>
      </w:r>
      <w:r w:rsidR="009252B9">
        <w:rPr>
          <w:rFonts w:ascii="Arial Narrow" w:hAnsi="Arial Narrow"/>
          <w:sz w:val="24"/>
          <w:szCs w:val="24"/>
          <w:lang w:val="es-BO"/>
        </w:rPr>
        <w:t xml:space="preserve">avés de concesiones forestales. </w:t>
      </w:r>
      <w:r w:rsidR="00C273B4">
        <w:rPr>
          <w:rFonts w:ascii="Arial Narrow" w:hAnsi="Arial Narrow"/>
          <w:sz w:val="24"/>
          <w:szCs w:val="24"/>
          <w:lang w:val="es-BO"/>
        </w:rPr>
        <w:t>Además es el a</w:t>
      </w:r>
      <w:r w:rsidR="009252B9">
        <w:rPr>
          <w:rFonts w:ascii="Arial Narrow" w:hAnsi="Arial Narrow"/>
          <w:sz w:val="24"/>
          <w:szCs w:val="24"/>
          <w:lang w:val="es-BO"/>
        </w:rPr>
        <w:t xml:space="preserve">ño que </w:t>
      </w:r>
      <w:r w:rsidR="00C273B4">
        <w:rPr>
          <w:rFonts w:ascii="Arial Narrow" w:hAnsi="Arial Narrow"/>
          <w:sz w:val="24"/>
          <w:szCs w:val="24"/>
          <w:lang w:val="es-BO"/>
        </w:rPr>
        <w:t xml:space="preserve">es la dada la </w:t>
      </w:r>
      <w:r w:rsidR="009252B9">
        <w:rPr>
          <w:rFonts w:ascii="Arial Narrow" w:hAnsi="Arial Narrow"/>
          <w:sz w:val="24"/>
          <w:szCs w:val="24"/>
          <w:lang w:val="es-BO"/>
        </w:rPr>
        <w:t xml:space="preserve">vincula </w:t>
      </w:r>
      <w:r w:rsidR="00C273B4">
        <w:rPr>
          <w:rFonts w:ascii="Arial Narrow" w:hAnsi="Arial Narrow"/>
          <w:sz w:val="24"/>
          <w:szCs w:val="24"/>
          <w:lang w:val="es-BO"/>
        </w:rPr>
        <w:t xml:space="preserve"> de Pando con </w:t>
      </w:r>
      <w:r w:rsidR="009252B9">
        <w:rPr>
          <w:rFonts w:ascii="Arial Narrow" w:hAnsi="Arial Narrow"/>
          <w:sz w:val="24"/>
          <w:szCs w:val="24"/>
          <w:lang w:val="es-BO"/>
        </w:rPr>
        <w:t>el interior del país a través de la apertura de la carretera Cob</w:t>
      </w:r>
      <w:r w:rsidR="00C273B4">
        <w:rPr>
          <w:rFonts w:ascii="Arial Narrow" w:hAnsi="Arial Narrow"/>
          <w:sz w:val="24"/>
          <w:szCs w:val="24"/>
          <w:lang w:val="es-BO"/>
        </w:rPr>
        <w:t xml:space="preserve">ija – La Paz, permitiendo así, </w:t>
      </w:r>
      <w:r w:rsidR="009252B9">
        <w:rPr>
          <w:rFonts w:ascii="Arial Narrow" w:hAnsi="Arial Narrow"/>
          <w:sz w:val="24"/>
          <w:szCs w:val="24"/>
          <w:lang w:val="es-BO"/>
        </w:rPr>
        <w:t xml:space="preserve">la llegada de muchas gentes </w:t>
      </w:r>
      <w:r w:rsidR="00C273B4">
        <w:rPr>
          <w:rFonts w:ascii="Arial Narrow" w:hAnsi="Arial Narrow"/>
          <w:sz w:val="24"/>
          <w:szCs w:val="24"/>
          <w:lang w:val="es-BO"/>
        </w:rPr>
        <w:t>(</w:t>
      </w:r>
      <w:r w:rsidR="009252B9">
        <w:rPr>
          <w:rFonts w:ascii="Arial Narrow" w:hAnsi="Arial Narrow"/>
          <w:sz w:val="24"/>
          <w:szCs w:val="24"/>
          <w:lang w:val="es-BO"/>
        </w:rPr>
        <w:t>migrante</w:t>
      </w:r>
      <w:r w:rsidR="00C273B4">
        <w:rPr>
          <w:rFonts w:ascii="Arial Narrow" w:hAnsi="Arial Narrow"/>
          <w:sz w:val="24"/>
          <w:szCs w:val="24"/>
          <w:lang w:val="es-BO"/>
        </w:rPr>
        <w:t>)</w:t>
      </w:r>
      <w:r w:rsidR="009252B9">
        <w:rPr>
          <w:rFonts w:ascii="Arial Narrow" w:hAnsi="Arial Narrow"/>
          <w:sz w:val="24"/>
          <w:szCs w:val="24"/>
          <w:lang w:val="es-BO"/>
        </w:rPr>
        <w:t>, atraído por la necesidad de mejorar de vida</w:t>
      </w:r>
      <w:r w:rsidR="00C273B4">
        <w:rPr>
          <w:rFonts w:ascii="Arial Narrow" w:hAnsi="Arial Narrow"/>
          <w:sz w:val="24"/>
          <w:szCs w:val="24"/>
          <w:lang w:val="es-BO"/>
        </w:rPr>
        <w:t xml:space="preserve"> (El Dorado)</w:t>
      </w:r>
      <w:r w:rsidR="009252B9">
        <w:rPr>
          <w:rFonts w:ascii="Arial Narrow" w:hAnsi="Arial Narrow"/>
          <w:sz w:val="24"/>
          <w:szCs w:val="24"/>
          <w:lang w:val="es-BO"/>
        </w:rPr>
        <w:t xml:space="preserve">, siendo Pando un territorio rico </w:t>
      </w:r>
      <w:r w:rsidR="00C273B4">
        <w:rPr>
          <w:rFonts w:ascii="Arial Narrow" w:hAnsi="Arial Narrow"/>
          <w:sz w:val="24"/>
          <w:szCs w:val="24"/>
          <w:lang w:val="es-BO"/>
        </w:rPr>
        <w:t>recursos naturales (exuberantes bosques llenos de oportunidades).</w:t>
      </w:r>
      <w:r w:rsidR="009252B9">
        <w:rPr>
          <w:rFonts w:ascii="Arial Narrow" w:hAnsi="Arial Narrow"/>
          <w:sz w:val="24"/>
          <w:szCs w:val="24"/>
          <w:lang w:val="es-BO"/>
        </w:rPr>
        <w:t xml:space="preserve"> </w:t>
      </w:r>
      <w:r w:rsidR="00C273B4">
        <w:rPr>
          <w:rFonts w:ascii="Arial Narrow" w:hAnsi="Arial Narrow"/>
          <w:sz w:val="24"/>
          <w:szCs w:val="24"/>
          <w:lang w:val="es-BO"/>
        </w:rPr>
        <w:t>En</w:t>
      </w:r>
      <w:r w:rsidRPr="003C6AE5">
        <w:rPr>
          <w:rFonts w:ascii="Arial Narrow" w:hAnsi="Arial Narrow"/>
          <w:sz w:val="24"/>
          <w:szCs w:val="24"/>
          <w:lang w:val="es-BO"/>
        </w:rPr>
        <w:t xml:space="preserve"> 1</w:t>
      </w:r>
      <w:r w:rsidR="00C273B4">
        <w:rPr>
          <w:rFonts w:ascii="Arial Narrow" w:hAnsi="Arial Narrow"/>
          <w:sz w:val="24"/>
          <w:szCs w:val="24"/>
          <w:lang w:val="es-BO"/>
        </w:rPr>
        <w:t>.</w:t>
      </w:r>
      <w:r w:rsidRPr="003C6AE5">
        <w:rPr>
          <w:rFonts w:ascii="Arial Narrow" w:hAnsi="Arial Narrow"/>
          <w:sz w:val="24"/>
          <w:szCs w:val="24"/>
          <w:lang w:val="es-BO"/>
        </w:rPr>
        <w:t>996</w:t>
      </w:r>
      <w:r>
        <w:rPr>
          <w:rFonts w:ascii="Arial Narrow" w:hAnsi="Arial Narrow"/>
          <w:sz w:val="24"/>
          <w:szCs w:val="24"/>
          <w:lang w:val="es-BO"/>
        </w:rPr>
        <w:t>, con la aprobación de la Ley INRA</w:t>
      </w:r>
      <w:r w:rsidRPr="003C6AE5">
        <w:rPr>
          <w:rFonts w:ascii="Arial Narrow" w:hAnsi="Arial Narrow"/>
          <w:sz w:val="24"/>
          <w:szCs w:val="24"/>
          <w:lang w:val="es-BO"/>
        </w:rPr>
        <w:t xml:space="preserve">, </w:t>
      </w:r>
      <w:r w:rsidR="00C273B4">
        <w:rPr>
          <w:rFonts w:ascii="Arial Narrow" w:hAnsi="Arial Narrow"/>
          <w:sz w:val="24"/>
          <w:szCs w:val="24"/>
          <w:lang w:val="es-BO"/>
        </w:rPr>
        <w:t>se otra</w:t>
      </w:r>
      <w:r w:rsidRPr="003C6AE5">
        <w:rPr>
          <w:rFonts w:ascii="Arial Narrow" w:hAnsi="Arial Narrow"/>
          <w:sz w:val="24"/>
          <w:szCs w:val="24"/>
          <w:lang w:val="es-BO"/>
        </w:rPr>
        <w:t xml:space="preserve"> reconfigurar, </w:t>
      </w:r>
      <w:r w:rsidR="00C273B4">
        <w:rPr>
          <w:rFonts w:ascii="Arial Narrow" w:hAnsi="Arial Narrow"/>
          <w:sz w:val="24"/>
          <w:szCs w:val="24"/>
          <w:lang w:val="es-BO"/>
        </w:rPr>
        <w:t xml:space="preserve">debido a que actores como los campesinos, indígenas y otras aceden a grandes extensiones de tierra, a través de una dotación colectiva (comunidades), </w:t>
      </w:r>
      <w:r w:rsidRPr="003C6AE5">
        <w:rPr>
          <w:rFonts w:ascii="Arial Narrow" w:hAnsi="Arial Narrow"/>
          <w:sz w:val="24"/>
          <w:szCs w:val="24"/>
          <w:lang w:val="es-BO"/>
        </w:rPr>
        <w:t xml:space="preserve">Ley </w:t>
      </w:r>
      <w:r w:rsidR="00C273B4">
        <w:rPr>
          <w:rFonts w:ascii="Arial Narrow" w:hAnsi="Arial Narrow"/>
          <w:sz w:val="24"/>
          <w:szCs w:val="24"/>
          <w:lang w:val="es-BO"/>
        </w:rPr>
        <w:t xml:space="preserve"> que da </w:t>
      </w:r>
      <w:r w:rsidRPr="003C6AE5">
        <w:rPr>
          <w:rFonts w:ascii="Arial Narrow" w:hAnsi="Arial Narrow"/>
          <w:sz w:val="24"/>
          <w:szCs w:val="24"/>
          <w:lang w:val="es-BO"/>
        </w:rPr>
        <w:t>inici</w:t>
      </w:r>
      <w:r w:rsidR="009252B9">
        <w:rPr>
          <w:rFonts w:ascii="Arial Narrow" w:hAnsi="Arial Narrow"/>
          <w:sz w:val="24"/>
          <w:szCs w:val="24"/>
          <w:lang w:val="es-BO"/>
        </w:rPr>
        <w:t>ó</w:t>
      </w:r>
      <w:r w:rsidRPr="003C6AE5">
        <w:rPr>
          <w:rFonts w:ascii="Arial Narrow" w:hAnsi="Arial Narrow"/>
          <w:sz w:val="24"/>
          <w:szCs w:val="24"/>
          <w:lang w:val="es-BO"/>
        </w:rPr>
        <w:t xml:space="preserve"> un proceso de saneamiento de las tierras del territorio boliviano. </w:t>
      </w:r>
      <w:r w:rsidR="00C273B4">
        <w:rPr>
          <w:rFonts w:ascii="Arial Narrow" w:hAnsi="Arial Narrow"/>
          <w:sz w:val="24"/>
          <w:szCs w:val="24"/>
          <w:lang w:val="es-BO"/>
        </w:rPr>
        <w:t>P</w:t>
      </w:r>
      <w:r w:rsidRPr="003C6AE5">
        <w:rPr>
          <w:rFonts w:ascii="Arial Narrow" w:hAnsi="Arial Narrow"/>
          <w:sz w:val="24"/>
          <w:szCs w:val="24"/>
          <w:lang w:val="es-BO"/>
        </w:rPr>
        <w:t xml:space="preserve">roceso </w:t>
      </w:r>
      <w:r w:rsidR="00C273B4">
        <w:rPr>
          <w:rFonts w:ascii="Arial Narrow" w:hAnsi="Arial Narrow"/>
          <w:sz w:val="24"/>
          <w:szCs w:val="24"/>
          <w:lang w:val="es-BO"/>
        </w:rPr>
        <w:t xml:space="preserve">iniciado el Pando </w:t>
      </w:r>
      <w:r w:rsidRPr="003C6AE5">
        <w:rPr>
          <w:rFonts w:ascii="Arial Narrow" w:hAnsi="Arial Narrow"/>
          <w:sz w:val="24"/>
          <w:szCs w:val="24"/>
          <w:lang w:val="es-BO"/>
        </w:rPr>
        <w:t xml:space="preserve">año 2000 y termina </w:t>
      </w:r>
      <w:r w:rsidR="009252B9">
        <w:rPr>
          <w:rFonts w:ascii="Arial Narrow" w:hAnsi="Arial Narrow"/>
          <w:sz w:val="24"/>
          <w:szCs w:val="24"/>
          <w:lang w:val="es-BO"/>
        </w:rPr>
        <w:t xml:space="preserve">oficialmente el año </w:t>
      </w:r>
      <w:r w:rsidR="00C273B4">
        <w:rPr>
          <w:rFonts w:ascii="Arial Narrow" w:hAnsi="Arial Narrow"/>
          <w:sz w:val="24"/>
          <w:szCs w:val="24"/>
          <w:lang w:val="es-BO"/>
        </w:rPr>
        <w:t xml:space="preserve">2010, constituyéndose el </w:t>
      </w:r>
      <w:r w:rsidRPr="003C6AE5">
        <w:rPr>
          <w:rFonts w:ascii="Arial Narrow" w:hAnsi="Arial Narrow"/>
          <w:sz w:val="24"/>
          <w:szCs w:val="24"/>
          <w:lang w:val="es-BO"/>
        </w:rPr>
        <w:t xml:space="preserve">primer Departamento de Bolivia </w:t>
      </w:r>
      <w:r w:rsidR="009252B9">
        <w:rPr>
          <w:rFonts w:ascii="Arial Narrow" w:hAnsi="Arial Narrow"/>
          <w:sz w:val="24"/>
          <w:szCs w:val="24"/>
          <w:lang w:val="es-BO"/>
        </w:rPr>
        <w:t>en ser</w:t>
      </w:r>
      <w:r w:rsidRPr="003C6AE5">
        <w:rPr>
          <w:rFonts w:ascii="Arial Narrow" w:hAnsi="Arial Narrow"/>
          <w:sz w:val="24"/>
          <w:szCs w:val="24"/>
          <w:lang w:val="es-BO"/>
        </w:rPr>
        <w:t xml:space="preserve"> saneado en su totalidad.</w:t>
      </w:r>
      <w:r w:rsidR="00EE3EBB" w:rsidRPr="00EE3EBB">
        <w:t xml:space="preserve"> </w:t>
      </w:r>
      <w:r w:rsidR="00EE3EBB" w:rsidRPr="00EE3EBB">
        <w:rPr>
          <w:rFonts w:ascii="Arial Narrow" w:hAnsi="Arial Narrow"/>
          <w:sz w:val="24"/>
          <w:szCs w:val="24"/>
          <w:lang w:val="es-BO"/>
        </w:rPr>
        <w:t>Esta nueva reconfi</w:t>
      </w:r>
      <w:r w:rsidR="00C273B4">
        <w:rPr>
          <w:rFonts w:ascii="Arial Narrow" w:hAnsi="Arial Narrow"/>
          <w:sz w:val="24"/>
          <w:szCs w:val="24"/>
          <w:lang w:val="es-BO"/>
        </w:rPr>
        <w:t>guración territorial</w:t>
      </w:r>
      <w:r w:rsidR="00EE3EBB" w:rsidRPr="00EE3EBB">
        <w:rPr>
          <w:rFonts w:ascii="Arial Narrow" w:hAnsi="Arial Narrow"/>
          <w:sz w:val="24"/>
          <w:szCs w:val="24"/>
          <w:lang w:val="es-BO"/>
        </w:rPr>
        <w:t xml:space="preserve"> beneficia las comunidades </w:t>
      </w:r>
      <w:r w:rsidR="00C273B4">
        <w:rPr>
          <w:rFonts w:ascii="Arial Narrow" w:hAnsi="Arial Narrow"/>
          <w:sz w:val="24"/>
          <w:szCs w:val="24"/>
          <w:lang w:val="es-BO"/>
        </w:rPr>
        <w:t xml:space="preserve">(campesinas e indígenas) </w:t>
      </w:r>
      <w:r w:rsidR="00EE3EBB">
        <w:rPr>
          <w:rFonts w:ascii="Arial Narrow" w:hAnsi="Arial Narrow"/>
          <w:sz w:val="24"/>
          <w:szCs w:val="24"/>
          <w:lang w:val="es-BO"/>
        </w:rPr>
        <w:t>dándoles la</w:t>
      </w:r>
      <w:r w:rsidR="00EE3EBB" w:rsidRPr="00EE3EBB">
        <w:rPr>
          <w:rFonts w:ascii="Arial Narrow" w:hAnsi="Arial Narrow"/>
          <w:sz w:val="24"/>
          <w:szCs w:val="24"/>
          <w:lang w:val="es-BO"/>
        </w:rPr>
        <w:t xml:space="preserve"> oportunidad de acceder a recursos forestales, </w:t>
      </w:r>
      <w:r w:rsidR="00C273B4">
        <w:rPr>
          <w:rFonts w:ascii="Arial Narrow" w:hAnsi="Arial Narrow"/>
          <w:sz w:val="24"/>
          <w:szCs w:val="24"/>
          <w:lang w:val="es-BO"/>
        </w:rPr>
        <w:t xml:space="preserve">y con su aprovechamiento les </w:t>
      </w:r>
      <w:r w:rsidR="00EE3EBB" w:rsidRPr="00EE3EBB">
        <w:rPr>
          <w:rFonts w:ascii="Arial Narrow" w:hAnsi="Arial Narrow"/>
          <w:sz w:val="24"/>
          <w:szCs w:val="24"/>
          <w:lang w:val="es-BO"/>
        </w:rPr>
        <w:t xml:space="preserve">permite incursionar a mercados externos e internos, pero </w:t>
      </w:r>
      <w:r w:rsidR="00EE3EBB" w:rsidRPr="00EE3EBB">
        <w:rPr>
          <w:rFonts w:ascii="Arial Narrow" w:hAnsi="Arial Narrow"/>
          <w:sz w:val="24"/>
          <w:szCs w:val="24"/>
          <w:lang w:val="es-BO"/>
        </w:rPr>
        <w:lastRenderedPageBreak/>
        <w:t xml:space="preserve">sobre todo </w:t>
      </w:r>
      <w:r w:rsidR="00C91C0C">
        <w:rPr>
          <w:rFonts w:ascii="Arial Narrow" w:hAnsi="Arial Narrow"/>
          <w:sz w:val="24"/>
          <w:szCs w:val="24"/>
          <w:lang w:val="es-BO"/>
        </w:rPr>
        <w:t xml:space="preserve">les da la oportunidad de </w:t>
      </w:r>
      <w:r w:rsidR="00EE3EBB" w:rsidRPr="00EE3EBB">
        <w:rPr>
          <w:rFonts w:ascii="Arial Narrow" w:hAnsi="Arial Narrow"/>
          <w:sz w:val="24"/>
          <w:szCs w:val="24"/>
          <w:lang w:val="es-BO"/>
        </w:rPr>
        <w:t xml:space="preserve">consolidar </w:t>
      </w:r>
      <w:r w:rsidR="00C91C0C">
        <w:rPr>
          <w:rFonts w:ascii="Arial Narrow" w:hAnsi="Arial Narrow"/>
          <w:sz w:val="24"/>
          <w:szCs w:val="24"/>
          <w:lang w:val="es-BO"/>
        </w:rPr>
        <w:t>un derechos sobre una superficie de tierra</w:t>
      </w:r>
      <w:r w:rsidR="00EE3EBB" w:rsidRPr="00EE3EBB">
        <w:rPr>
          <w:rFonts w:ascii="Arial Narrow" w:hAnsi="Arial Narrow"/>
          <w:sz w:val="24"/>
          <w:szCs w:val="24"/>
          <w:lang w:val="es-BO"/>
        </w:rPr>
        <w:t xml:space="preserve">. Según datos del INRA (2011) </w:t>
      </w:r>
      <w:r w:rsidR="00C91C0C">
        <w:rPr>
          <w:rFonts w:ascii="Arial Narrow" w:hAnsi="Arial Narrow"/>
          <w:sz w:val="24"/>
          <w:szCs w:val="24"/>
          <w:lang w:val="es-BO"/>
        </w:rPr>
        <w:t>e</w:t>
      </w:r>
      <w:r w:rsidR="00EE3EBB" w:rsidRPr="00EE3EBB">
        <w:rPr>
          <w:rFonts w:ascii="Arial Narrow" w:hAnsi="Arial Narrow"/>
          <w:sz w:val="24"/>
          <w:szCs w:val="24"/>
          <w:lang w:val="es-BO"/>
        </w:rPr>
        <w:t xml:space="preserve">l 45 % del territorio pandino </w:t>
      </w:r>
      <w:r w:rsidR="00C91C0C">
        <w:rPr>
          <w:rFonts w:ascii="Arial Narrow" w:hAnsi="Arial Narrow"/>
          <w:sz w:val="24"/>
          <w:szCs w:val="24"/>
          <w:lang w:val="es-BO"/>
        </w:rPr>
        <w:t xml:space="preserve">se encuentra dotado a </w:t>
      </w:r>
      <w:r w:rsidR="00C91C0C" w:rsidRPr="00EE3EBB">
        <w:rPr>
          <w:rFonts w:ascii="Arial Narrow" w:hAnsi="Arial Narrow"/>
          <w:sz w:val="24"/>
          <w:szCs w:val="24"/>
          <w:lang w:val="es-BO"/>
        </w:rPr>
        <w:t>comunidades</w:t>
      </w:r>
      <w:r w:rsidR="00EE3EBB" w:rsidRPr="00EE3EBB">
        <w:rPr>
          <w:rFonts w:ascii="Arial Narrow" w:hAnsi="Arial Narrow"/>
          <w:sz w:val="24"/>
          <w:szCs w:val="24"/>
          <w:lang w:val="es-BO"/>
        </w:rPr>
        <w:t xml:space="preserve"> indígenas y campesinas.  </w:t>
      </w:r>
      <w:r w:rsidR="00A82A95">
        <w:rPr>
          <w:rFonts w:ascii="Arial Narrow" w:hAnsi="Arial Narrow"/>
          <w:sz w:val="24"/>
          <w:szCs w:val="24"/>
          <w:lang w:val="es-BO"/>
        </w:rPr>
        <w:t xml:space="preserve">Esto significa </w:t>
      </w:r>
      <w:r w:rsidR="00C91C0C">
        <w:rPr>
          <w:rFonts w:ascii="Arial Narrow" w:hAnsi="Arial Narrow"/>
          <w:sz w:val="24"/>
          <w:szCs w:val="24"/>
          <w:lang w:val="es-BO"/>
        </w:rPr>
        <w:t xml:space="preserve">que actores antes desposeídos de un territorio, acceden a uno a través de las propiedades colectivas. </w:t>
      </w:r>
      <w:r w:rsidR="00244C9D">
        <w:rPr>
          <w:rFonts w:ascii="Arial Narrow" w:hAnsi="Arial Narrow"/>
          <w:sz w:val="24"/>
          <w:szCs w:val="24"/>
          <w:lang w:val="es-BO"/>
        </w:rPr>
        <w:t xml:space="preserve">El Decreto Supremo Nro. 25848, determina una superficie de 500 has., como unidad mínima de dotación a cada familia de las comunidades indígenas y campesinas. Superficie donde deberán desarrollar sus actividades productivas. </w:t>
      </w:r>
    </w:p>
    <w:p w:rsidR="00244C9D" w:rsidRDefault="00244C9D" w:rsidP="00E1447F">
      <w:pPr>
        <w:jc w:val="both"/>
        <w:rPr>
          <w:rFonts w:ascii="Arial Narrow" w:hAnsi="Arial Narrow"/>
          <w:sz w:val="24"/>
          <w:szCs w:val="24"/>
          <w:lang w:val="es-BO"/>
        </w:rPr>
      </w:pPr>
    </w:p>
    <w:p w:rsidR="00F91E6B" w:rsidRPr="00EE39E2" w:rsidRDefault="00F91E6B" w:rsidP="00EE39E2">
      <w:pPr>
        <w:jc w:val="center"/>
        <w:rPr>
          <w:rFonts w:ascii="Arial Narrow" w:hAnsi="Arial Narrow"/>
          <w:b/>
          <w:sz w:val="24"/>
          <w:szCs w:val="24"/>
          <w:lang w:val="es-BO"/>
        </w:rPr>
      </w:pPr>
      <w:r w:rsidRPr="00EE39E2">
        <w:rPr>
          <w:rFonts w:ascii="Arial Narrow" w:hAnsi="Arial Narrow"/>
          <w:b/>
          <w:sz w:val="24"/>
          <w:szCs w:val="24"/>
          <w:lang w:val="es-BO"/>
        </w:rPr>
        <w:t xml:space="preserve">Figura 8: </w:t>
      </w:r>
      <w:r w:rsidR="00EE39E2" w:rsidRPr="00EE39E2">
        <w:rPr>
          <w:rFonts w:ascii="Arial Narrow" w:hAnsi="Arial Narrow"/>
          <w:b/>
          <w:sz w:val="24"/>
          <w:szCs w:val="24"/>
          <w:lang w:val="es-BO"/>
        </w:rPr>
        <w:t>Tipo de Propiedad Agraria en Pando</w:t>
      </w:r>
    </w:p>
    <w:p w:rsidR="00D06E2B" w:rsidRPr="00EE39E2" w:rsidRDefault="00AD283D" w:rsidP="00D06E2B">
      <w:pPr>
        <w:pStyle w:val="Prrafodelista"/>
        <w:ind w:left="0"/>
        <w:jc w:val="both"/>
        <w:rPr>
          <w:rFonts w:ascii="Arial Narrow" w:hAnsi="Arial Narrow"/>
          <w:b/>
          <w:sz w:val="24"/>
          <w:szCs w:val="24"/>
          <w:lang w:val="es-BO"/>
        </w:rPr>
      </w:pPr>
      <w:r>
        <w:rPr>
          <w:noProof/>
          <w:lang w:val="en-US"/>
        </w:rPr>
        <w:drawing>
          <wp:anchor distT="0" distB="0" distL="114300" distR="114300" simplePos="0" relativeHeight="251669504" behindDoc="0" locked="0" layoutInCell="1" allowOverlap="1" wp14:anchorId="2B33A75A" wp14:editId="77A7EB81">
            <wp:simplePos x="0" y="0"/>
            <wp:positionH relativeFrom="margin">
              <wp:posOffset>979170</wp:posOffset>
            </wp:positionH>
            <wp:positionV relativeFrom="paragraph">
              <wp:posOffset>12700</wp:posOffset>
            </wp:positionV>
            <wp:extent cx="3923030" cy="2512060"/>
            <wp:effectExtent l="19050" t="19050" r="20320" b="21590"/>
            <wp:wrapSquare wrapText="bothSides"/>
            <wp:docPr id="23556"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3 Imag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3030" cy="251206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rsidR="00D06E2B" w:rsidRPr="00D06E2B" w:rsidRDefault="00D06E2B" w:rsidP="00F91E6B">
      <w:pPr>
        <w:pStyle w:val="Prrafodelista"/>
        <w:ind w:left="0"/>
        <w:jc w:val="center"/>
        <w:rPr>
          <w:rFonts w:ascii="Arial Narrow" w:hAnsi="Arial Narrow"/>
          <w:sz w:val="24"/>
          <w:szCs w:val="24"/>
          <w:lang w:val="es-BO"/>
        </w:rPr>
      </w:pPr>
    </w:p>
    <w:p w:rsidR="00D06E2B" w:rsidRPr="00D06E2B" w:rsidRDefault="00D06E2B" w:rsidP="00D06E2B">
      <w:pPr>
        <w:pStyle w:val="Prrafodelista"/>
        <w:ind w:left="0"/>
        <w:rPr>
          <w:rFonts w:ascii="Arial Narrow" w:hAnsi="Arial Narrow"/>
          <w:sz w:val="24"/>
          <w:szCs w:val="24"/>
          <w:lang w:val="es-BO"/>
        </w:rPr>
      </w:pPr>
      <w:r w:rsidRPr="00D06E2B">
        <w:rPr>
          <w:rFonts w:ascii="Arial Narrow" w:hAnsi="Arial Narrow"/>
          <w:sz w:val="24"/>
          <w:szCs w:val="24"/>
          <w:lang w:val="es-BO"/>
        </w:rPr>
        <w:t xml:space="preserve">. </w:t>
      </w:r>
    </w:p>
    <w:p w:rsidR="00D06E2B" w:rsidRPr="00D06E2B" w:rsidRDefault="00D06E2B" w:rsidP="00D06E2B">
      <w:pPr>
        <w:pStyle w:val="Prrafodelista"/>
        <w:rPr>
          <w:rFonts w:ascii="Arial Narrow" w:hAnsi="Arial Narrow"/>
          <w:sz w:val="24"/>
          <w:szCs w:val="24"/>
          <w:lang w:val="es-BO"/>
        </w:rPr>
      </w:pPr>
    </w:p>
    <w:p w:rsidR="00FE6A95" w:rsidRDefault="00FE6A95" w:rsidP="00FE6A95">
      <w:pPr>
        <w:pStyle w:val="Prrafodelista"/>
        <w:outlineLvl w:val="2"/>
        <w:rPr>
          <w:rFonts w:ascii="Arial Narrow" w:hAnsi="Arial Narrow"/>
          <w:b/>
          <w:sz w:val="24"/>
          <w:szCs w:val="24"/>
          <w:lang w:val="es-BO"/>
        </w:rPr>
      </w:pPr>
    </w:p>
    <w:p w:rsidR="00F91E6B" w:rsidRDefault="00F91E6B" w:rsidP="00FE6A95">
      <w:pPr>
        <w:pStyle w:val="Prrafodelista"/>
        <w:outlineLvl w:val="2"/>
        <w:rPr>
          <w:rFonts w:ascii="Arial Narrow" w:hAnsi="Arial Narrow"/>
          <w:b/>
          <w:sz w:val="24"/>
          <w:szCs w:val="24"/>
          <w:lang w:val="es-BO"/>
        </w:rPr>
      </w:pPr>
    </w:p>
    <w:p w:rsidR="00F91E6B" w:rsidRDefault="00F91E6B" w:rsidP="00FE6A95">
      <w:pPr>
        <w:pStyle w:val="Prrafodelista"/>
        <w:outlineLvl w:val="2"/>
        <w:rPr>
          <w:rFonts w:ascii="Arial Narrow" w:hAnsi="Arial Narrow"/>
          <w:b/>
          <w:sz w:val="24"/>
          <w:szCs w:val="24"/>
          <w:lang w:val="es-BO"/>
        </w:rPr>
      </w:pPr>
    </w:p>
    <w:p w:rsidR="00F91E6B" w:rsidRDefault="00F91E6B" w:rsidP="00FE6A95">
      <w:pPr>
        <w:pStyle w:val="Prrafodelista"/>
        <w:outlineLvl w:val="2"/>
        <w:rPr>
          <w:rFonts w:ascii="Arial Narrow" w:hAnsi="Arial Narrow"/>
          <w:b/>
          <w:sz w:val="24"/>
          <w:szCs w:val="24"/>
          <w:lang w:val="es-BO"/>
        </w:rPr>
      </w:pPr>
    </w:p>
    <w:p w:rsidR="009A7C28" w:rsidRDefault="00AD283D" w:rsidP="00AD283D">
      <w:pPr>
        <w:pStyle w:val="Prrafodelista"/>
        <w:rPr>
          <w:rFonts w:ascii="Arial Narrow" w:hAnsi="Arial Narrow"/>
          <w:sz w:val="20"/>
          <w:szCs w:val="20"/>
          <w:lang w:val="es-BO"/>
        </w:rPr>
      </w:pPr>
      <w:r>
        <w:rPr>
          <w:rFonts w:ascii="Arial Narrow" w:hAnsi="Arial Narrow"/>
          <w:sz w:val="20"/>
          <w:szCs w:val="20"/>
          <w:lang w:val="es-BO"/>
        </w:rPr>
        <w:t xml:space="preserve">                                        </w:t>
      </w:r>
    </w:p>
    <w:p w:rsidR="009A7C28" w:rsidRDefault="009A7C28" w:rsidP="00AD283D">
      <w:pPr>
        <w:pStyle w:val="Prrafodelista"/>
        <w:rPr>
          <w:rFonts w:ascii="Arial Narrow" w:hAnsi="Arial Narrow"/>
          <w:sz w:val="20"/>
          <w:szCs w:val="20"/>
          <w:lang w:val="es-BO"/>
        </w:rPr>
      </w:pPr>
    </w:p>
    <w:p w:rsidR="009A7C28" w:rsidRDefault="009A7C28" w:rsidP="00AD283D">
      <w:pPr>
        <w:pStyle w:val="Prrafodelista"/>
        <w:rPr>
          <w:rFonts w:ascii="Arial Narrow" w:hAnsi="Arial Narrow"/>
          <w:sz w:val="20"/>
          <w:szCs w:val="20"/>
          <w:lang w:val="es-BO"/>
        </w:rPr>
      </w:pPr>
    </w:p>
    <w:p w:rsidR="009A7C28" w:rsidRDefault="009A7C28" w:rsidP="00AD283D">
      <w:pPr>
        <w:pStyle w:val="Prrafodelista"/>
        <w:rPr>
          <w:rFonts w:ascii="Arial Narrow" w:hAnsi="Arial Narrow"/>
          <w:sz w:val="20"/>
          <w:szCs w:val="20"/>
          <w:lang w:val="es-BO"/>
        </w:rPr>
      </w:pPr>
    </w:p>
    <w:p w:rsidR="009A7C28" w:rsidRDefault="009A7C28" w:rsidP="00AD283D">
      <w:pPr>
        <w:pStyle w:val="Prrafodelista"/>
        <w:rPr>
          <w:rFonts w:ascii="Arial Narrow" w:hAnsi="Arial Narrow"/>
          <w:sz w:val="20"/>
          <w:szCs w:val="20"/>
          <w:lang w:val="es-BO"/>
        </w:rPr>
      </w:pPr>
    </w:p>
    <w:p w:rsidR="00244C9D" w:rsidRDefault="009A7C28" w:rsidP="00AD283D">
      <w:pPr>
        <w:pStyle w:val="Prrafodelista"/>
        <w:rPr>
          <w:rFonts w:ascii="Arial Narrow" w:hAnsi="Arial Narrow"/>
          <w:sz w:val="20"/>
          <w:szCs w:val="20"/>
          <w:lang w:val="es-BO"/>
        </w:rPr>
      </w:pPr>
      <w:r>
        <w:rPr>
          <w:rFonts w:ascii="Arial Narrow" w:hAnsi="Arial Narrow"/>
          <w:sz w:val="20"/>
          <w:szCs w:val="20"/>
          <w:lang w:val="es-BO"/>
        </w:rPr>
        <w:t xml:space="preserve">                             </w:t>
      </w:r>
    </w:p>
    <w:p w:rsidR="00244C9D" w:rsidRDefault="00244C9D" w:rsidP="00AD283D">
      <w:pPr>
        <w:pStyle w:val="Prrafodelista"/>
        <w:rPr>
          <w:rFonts w:ascii="Arial Narrow" w:hAnsi="Arial Narrow"/>
          <w:sz w:val="20"/>
          <w:szCs w:val="20"/>
          <w:lang w:val="es-BO"/>
        </w:rPr>
      </w:pPr>
    </w:p>
    <w:p w:rsidR="00F91E6B" w:rsidRPr="00AD283D" w:rsidRDefault="00244C9D" w:rsidP="00AD283D">
      <w:pPr>
        <w:pStyle w:val="Prrafodelista"/>
        <w:rPr>
          <w:rFonts w:ascii="Arial Narrow" w:hAnsi="Arial Narrow"/>
          <w:sz w:val="20"/>
          <w:szCs w:val="20"/>
          <w:lang w:val="es-BO"/>
        </w:rPr>
      </w:pPr>
      <w:r>
        <w:rPr>
          <w:rFonts w:ascii="Arial Narrow" w:hAnsi="Arial Narrow"/>
          <w:sz w:val="20"/>
          <w:szCs w:val="20"/>
          <w:lang w:val="es-BO"/>
        </w:rPr>
        <w:t xml:space="preserve">                 </w:t>
      </w:r>
      <w:r w:rsidR="00474DF4">
        <w:rPr>
          <w:rFonts w:ascii="Arial Narrow" w:hAnsi="Arial Narrow"/>
          <w:sz w:val="20"/>
          <w:szCs w:val="20"/>
          <w:lang w:val="es-BO"/>
        </w:rPr>
        <w:t>Fuente: INRA 2011</w:t>
      </w:r>
    </w:p>
    <w:p w:rsidR="00F91E6B" w:rsidRDefault="00F91E6B" w:rsidP="00FE6A95">
      <w:pPr>
        <w:pStyle w:val="Prrafodelista"/>
        <w:outlineLvl w:val="2"/>
        <w:rPr>
          <w:rFonts w:ascii="Arial Narrow" w:hAnsi="Arial Narrow"/>
          <w:b/>
          <w:sz w:val="24"/>
          <w:szCs w:val="24"/>
          <w:lang w:val="es-BO"/>
        </w:rPr>
      </w:pPr>
    </w:p>
    <w:p w:rsidR="00244C9D" w:rsidRDefault="00244C9D" w:rsidP="00FE6A95">
      <w:pPr>
        <w:pStyle w:val="Prrafodelista"/>
        <w:outlineLvl w:val="2"/>
        <w:rPr>
          <w:rFonts w:ascii="Arial Narrow" w:hAnsi="Arial Narrow"/>
          <w:b/>
          <w:sz w:val="24"/>
          <w:szCs w:val="24"/>
          <w:lang w:val="es-BO"/>
        </w:rPr>
      </w:pPr>
    </w:p>
    <w:p w:rsidR="00244C9D" w:rsidRDefault="00244C9D" w:rsidP="00FE6A95">
      <w:pPr>
        <w:pStyle w:val="Prrafodelista"/>
        <w:outlineLvl w:val="2"/>
        <w:rPr>
          <w:rFonts w:ascii="Arial Narrow" w:hAnsi="Arial Narrow"/>
          <w:b/>
          <w:sz w:val="24"/>
          <w:szCs w:val="24"/>
          <w:lang w:val="es-BO"/>
        </w:rPr>
      </w:pPr>
    </w:p>
    <w:p w:rsidR="00244C9D" w:rsidRPr="00244C9D" w:rsidRDefault="00244C9D" w:rsidP="00244C9D">
      <w:pPr>
        <w:outlineLvl w:val="2"/>
        <w:rPr>
          <w:rFonts w:ascii="Arial Narrow" w:hAnsi="Arial Narrow"/>
          <w:b/>
          <w:sz w:val="24"/>
          <w:szCs w:val="24"/>
          <w:lang w:val="es-BO"/>
        </w:rPr>
      </w:pPr>
    </w:p>
    <w:p w:rsidR="00244C9D" w:rsidRDefault="00244C9D" w:rsidP="00FE6A95">
      <w:pPr>
        <w:pStyle w:val="Prrafodelista"/>
        <w:outlineLvl w:val="2"/>
        <w:rPr>
          <w:rFonts w:ascii="Arial Narrow" w:hAnsi="Arial Narrow"/>
          <w:b/>
          <w:sz w:val="24"/>
          <w:szCs w:val="24"/>
          <w:lang w:val="es-BO"/>
        </w:rPr>
      </w:pPr>
    </w:p>
    <w:p w:rsidR="00F91E6B" w:rsidRDefault="00244C9D" w:rsidP="00FE6A95">
      <w:pPr>
        <w:pStyle w:val="Prrafodelista"/>
        <w:outlineLvl w:val="2"/>
        <w:rPr>
          <w:rFonts w:ascii="Arial Narrow" w:hAnsi="Arial Narrow"/>
          <w:b/>
          <w:sz w:val="24"/>
          <w:szCs w:val="24"/>
          <w:lang w:val="es-BO"/>
        </w:rPr>
      </w:pPr>
      <w:r>
        <w:rPr>
          <w:rFonts w:ascii="Arial Narrow" w:hAnsi="Arial Narrow"/>
          <w:b/>
          <w:sz w:val="24"/>
          <w:szCs w:val="24"/>
          <w:lang w:val="es-BO"/>
        </w:rPr>
        <w:t xml:space="preserve">  </w:t>
      </w:r>
    </w:p>
    <w:p w:rsidR="00F91E6B" w:rsidRDefault="006750CB" w:rsidP="006750CB">
      <w:pPr>
        <w:pStyle w:val="Prrafodelista"/>
        <w:jc w:val="center"/>
        <w:rPr>
          <w:rFonts w:ascii="Arial Narrow" w:hAnsi="Arial Narrow"/>
          <w:b/>
          <w:sz w:val="24"/>
          <w:szCs w:val="24"/>
          <w:lang w:val="es-BO"/>
        </w:rPr>
      </w:pPr>
      <w:r>
        <w:rPr>
          <w:rFonts w:ascii="Arial Narrow" w:hAnsi="Arial Narrow"/>
          <w:b/>
          <w:sz w:val="24"/>
          <w:szCs w:val="24"/>
          <w:lang w:val="es-BO"/>
        </w:rPr>
        <w:t>Figura 9: Mapa del Resultado del Proceso de Saneamiento en Pando</w:t>
      </w:r>
    </w:p>
    <w:p w:rsidR="00F91E6B" w:rsidRDefault="00AD283D" w:rsidP="00FE6A95">
      <w:pPr>
        <w:pStyle w:val="Prrafodelista"/>
        <w:outlineLvl w:val="2"/>
        <w:rPr>
          <w:rFonts w:ascii="Arial Narrow" w:hAnsi="Arial Narrow"/>
          <w:b/>
          <w:sz w:val="24"/>
          <w:szCs w:val="24"/>
          <w:lang w:val="es-BO"/>
        </w:rPr>
      </w:pPr>
      <w:bookmarkStart w:id="10" w:name="_Toc438477568"/>
      <w:r>
        <w:rPr>
          <w:rFonts w:ascii="Arial" w:hAnsi="Arial" w:cs="Arial"/>
          <w:noProof/>
          <w:sz w:val="24"/>
          <w:szCs w:val="24"/>
          <w:lang w:val="en-US"/>
        </w:rPr>
        <w:lastRenderedPageBreak/>
        <w:drawing>
          <wp:anchor distT="0" distB="0" distL="114300" distR="114300" simplePos="0" relativeHeight="251671552" behindDoc="0" locked="0" layoutInCell="1" allowOverlap="1" wp14:anchorId="34FC1D69" wp14:editId="47010C1A">
            <wp:simplePos x="0" y="0"/>
            <wp:positionH relativeFrom="column">
              <wp:posOffset>508635</wp:posOffset>
            </wp:positionH>
            <wp:positionV relativeFrom="paragraph">
              <wp:posOffset>88265</wp:posOffset>
            </wp:positionV>
            <wp:extent cx="4469130" cy="3362960"/>
            <wp:effectExtent l="0" t="0" r="762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65" t="2386" r="2351" b="1907"/>
                    <a:stretch/>
                  </pic:blipFill>
                  <pic:spPr bwMode="auto">
                    <a:xfrm>
                      <a:off x="0" y="0"/>
                      <a:ext cx="4469130" cy="3362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10"/>
    </w:p>
    <w:p w:rsidR="00F91E6B" w:rsidRDefault="00F91E6B" w:rsidP="00FE6A95">
      <w:pPr>
        <w:pStyle w:val="Prrafodelista"/>
        <w:outlineLvl w:val="2"/>
        <w:rPr>
          <w:rFonts w:ascii="Arial Narrow" w:hAnsi="Arial Narrow"/>
          <w:b/>
          <w:sz w:val="24"/>
          <w:szCs w:val="24"/>
          <w:lang w:val="es-BO"/>
        </w:rPr>
      </w:pPr>
    </w:p>
    <w:p w:rsidR="006750CB" w:rsidRDefault="006750CB" w:rsidP="00FE6A95">
      <w:pPr>
        <w:pStyle w:val="Prrafodelista"/>
        <w:outlineLvl w:val="2"/>
        <w:rPr>
          <w:rFonts w:ascii="Arial Narrow" w:hAnsi="Arial Narrow"/>
          <w:b/>
          <w:sz w:val="24"/>
          <w:szCs w:val="24"/>
          <w:lang w:val="es-BO"/>
        </w:rPr>
      </w:pPr>
    </w:p>
    <w:p w:rsidR="006750CB" w:rsidRDefault="006750CB" w:rsidP="00FE6A95">
      <w:pPr>
        <w:pStyle w:val="Prrafodelista"/>
        <w:outlineLvl w:val="2"/>
        <w:rPr>
          <w:rFonts w:ascii="Arial Narrow" w:hAnsi="Arial Narrow"/>
          <w:b/>
          <w:sz w:val="24"/>
          <w:szCs w:val="24"/>
          <w:lang w:val="es-BO"/>
        </w:rPr>
      </w:pPr>
    </w:p>
    <w:p w:rsidR="006750CB" w:rsidRDefault="006750CB" w:rsidP="00FE6A95">
      <w:pPr>
        <w:pStyle w:val="Prrafodelista"/>
        <w:outlineLvl w:val="2"/>
        <w:rPr>
          <w:rFonts w:ascii="Arial Narrow" w:hAnsi="Arial Narrow"/>
          <w:b/>
          <w:sz w:val="24"/>
          <w:szCs w:val="24"/>
          <w:lang w:val="es-BO"/>
        </w:rPr>
      </w:pPr>
    </w:p>
    <w:p w:rsidR="006750CB" w:rsidRDefault="006750CB" w:rsidP="00FE6A95">
      <w:pPr>
        <w:pStyle w:val="Prrafodelista"/>
        <w:outlineLvl w:val="2"/>
        <w:rPr>
          <w:rFonts w:ascii="Arial Narrow" w:hAnsi="Arial Narrow"/>
          <w:b/>
          <w:sz w:val="24"/>
          <w:szCs w:val="24"/>
          <w:lang w:val="es-BO"/>
        </w:rPr>
      </w:pPr>
    </w:p>
    <w:p w:rsidR="006750CB" w:rsidRDefault="006750CB" w:rsidP="00FE6A95">
      <w:pPr>
        <w:pStyle w:val="Prrafodelista"/>
        <w:outlineLvl w:val="2"/>
        <w:rPr>
          <w:rFonts w:ascii="Arial Narrow" w:hAnsi="Arial Narrow"/>
          <w:b/>
          <w:sz w:val="24"/>
          <w:szCs w:val="24"/>
          <w:lang w:val="es-BO"/>
        </w:rPr>
      </w:pPr>
    </w:p>
    <w:p w:rsidR="006750CB" w:rsidRDefault="006750CB" w:rsidP="00FE6A95">
      <w:pPr>
        <w:pStyle w:val="Prrafodelista"/>
        <w:outlineLvl w:val="2"/>
        <w:rPr>
          <w:rFonts w:ascii="Arial Narrow" w:hAnsi="Arial Narrow"/>
          <w:b/>
          <w:sz w:val="24"/>
          <w:szCs w:val="24"/>
          <w:lang w:val="es-BO"/>
        </w:rPr>
      </w:pPr>
    </w:p>
    <w:p w:rsidR="006750CB" w:rsidRDefault="006750CB" w:rsidP="00FE6A95">
      <w:pPr>
        <w:pStyle w:val="Prrafodelista"/>
        <w:outlineLvl w:val="2"/>
        <w:rPr>
          <w:rFonts w:ascii="Arial Narrow" w:hAnsi="Arial Narrow"/>
          <w:b/>
          <w:sz w:val="24"/>
          <w:szCs w:val="24"/>
          <w:lang w:val="es-BO"/>
        </w:rPr>
      </w:pPr>
    </w:p>
    <w:p w:rsidR="006750CB" w:rsidRDefault="006750CB" w:rsidP="00FE6A95">
      <w:pPr>
        <w:pStyle w:val="Prrafodelista"/>
        <w:outlineLvl w:val="2"/>
        <w:rPr>
          <w:rFonts w:ascii="Arial Narrow" w:hAnsi="Arial Narrow"/>
          <w:b/>
          <w:sz w:val="24"/>
          <w:szCs w:val="24"/>
          <w:lang w:val="es-BO"/>
        </w:rPr>
      </w:pPr>
    </w:p>
    <w:p w:rsidR="006750CB" w:rsidRDefault="006750CB" w:rsidP="00FE6A95">
      <w:pPr>
        <w:pStyle w:val="Prrafodelista"/>
        <w:outlineLvl w:val="2"/>
        <w:rPr>
          <w:rFonts w:ascii="Arial Narrow" w:hAnsi="Arial Narrow"/>
          <w:b/>
          <w:sz w:val="24"/>
          <w:szCs w:val="24"/>
          <w:lang w:val="es-BO"/>
        </w:rPr>
      </w:pPr>
    </w:p>
    <w:p w:rsidR="006750CB" w:rsidRDefault="006750CB" w:rsidP="00FE6A95">
      <w:pPr>
        <w:pStyle w:val="Prrafodelista"/>
        <w:outlineLvl w:val="2"/>
        <w:rPr>
          <w:rFonts w:ascii="Arial Narrow" w:hAnsi="Arial Narrow"/>
          <w:b/>
          <w:sz w:val="24"/>
          <w:szCs w:val="24"/>
          <w:lang w:val="es-BO"/>
        </w:rPr>
      </w:pPr>
    </w:p>
    <w:p w:rsidR="006750CB" w:rsidRDefault="006750CB" w:rsidP="00FE6A95">
      <w:pPr>
        <w:pStyle w:val="Prrafodelista"/>
        <w:outlineLvl w:val="2"/>
        <w:rPr>
          <w:rFonts w:ascii="Arial Narrow" w:hAnsi="Arial Narrow"/>
          <w:b/>
          <w:sz w:val="24"/>
          <w:szCs w:val="24"/>
          <w:lang w:val="es-BO"/>
        </w:rPr>
      </w:pPr>
    </w:p>
    <w:p w:rsidR="006750CB" w:rsidRDefault="006750CB" w:rsidP="00FE6A95">
      <w:pPr>
        <w:pStyle w:val="Prrafodelista"/>
        <w:outlineLvl w:val="2"/>
        <w:rPr>
          <w:rFonts w:ascii="Arial Narrow" w:hAnsi="Arial Narrow"/>
          <w:b/>
          <w:sz w:val="24"/>
          <w:szCs w:val="24"/>
          <w:lang w:val="es-BO"/>
        </w:rPr>
      </w:pPr>
    </w:p>
    <w:p w:rsidR="006750CB" w:rsidRDefault="006750CB" w:rsidP="00FE6A95">
      <w:pPr>
        <w:pStyle w:val="Prrafodelista"/>
        <w:outlineLvl w:val="2"/>
        <w:rPr>
          <w:rFonts w:ascii="Arial Narrow" w:hAnsi="Arial Narrow"/>
          <w:b/>
          <w:sz w:val="24"/>
          <w:szCs w:val="24"/>
          <w:lang w:val="es-BO"/>
        </w:rPr>
      </w:pPr>
    </w:p>
    <w:p w:rsidR="006750CB" w:rsidRDefault="006750CB" w:rsidP="00FE6A95">
      <w:pPr>
        <w:pStyle w:val="Prrafodelista"/>
        <w:outlineLvl w:val="2"/>
        <w:rPr>
          <w:rFonts w:ascii="Arial Narrow" w:hAnsi="Arial Narrow"/>
          <w:b/>
          <w:sz w:val="24"/>
          <w:szCs w:val="24"/>
          <w:lang w:val="es-BO"/>
        </w:rPr>
      </w:pPr>
    </w:p>
    <w:p w:rsidR="006750CB" w:rsidRDefault="006750CB" w:rsidP="00FE6A95">
      <w:pPr>
        <w:pStyle w:val="Prrafodelista"/>
        <w:outlineLvl w:val="2"/>
        <w:rPr>
          <w:rFonts w:ascii="Arial Narrow" w:hAnsi="Arial Narrow"/>
          <w:b/>
          <w:sz w:val="24"/>
          <w:szCs w:val="24"/>
          <w:lang w:val="es-BO"/>
        </w:rPr>
      </w:pPr>
    </w:p>
    <w:p w:rsidR="006750CB" w:rsidRDefault="006750CB" w:rsidP="00FE6A95">
      <w:pPr>
        <w:pStyle w:val="Prrafodelista"/>
        <w:outlineLvl w:val="2"/>
        <w:rPr>
          <w:rFonts w:ascii="Arial Narrow" w:hAnsi="Arial Narrow"/>
          <w:b/>
          <w:sz w:val="24"/>
          <w:szCs w:val="24"/>
          <w:lang w:val="es-BO"/>
        </w:rPr>
      </w:pPr>
    </w:p>
    <w:p w:rsidR="00E830F1" w:rsidRPr="00EE740D" w:rsidRDefault="00E830F1" w:rsidP="00EE740D">
      <w:pPr>
        <w:rPr>
          <w:rFonts w:ascii="Arial Narrow" w:hAnsi="Arial Narrow"/>
          <w:b/>
          <w:sz w:val="24"/>
          <w:szCs w:val="24"/>
          <w:lang w:val="es-BO"/>
        </w:rPr>
      </w:pPr>
    </w:p>
    <w:p w:rsidR="00980974" w:rsidRPr="000E42C6" w:rsidRDefault="00980974" w:rsidP="00980974">
      <w:pPr>
        <w:pStyle w:val="Prrafodelista"/>
        <w:numPr>
          <w:ilvl w:val="2"/>
          <w:numId w:val="1"/>
        </w:numPr>
        <w:outlineLvl w:val="2"/>
        <w:rPr>
          <w:rFonts w:ascii="Arial Narrow" w:hAnsi="Arial Narrow"/>
          <w:b/>
          <w:sz w:val="24"/>
          <w:szCs w:val="24"/>
          <w:lang w:val="es-BO"/>
        </w:rPr>
      </w:pPr>
      <w:bookmarkStart w:id="11" w:name="_Toc438477569"/>
      <w:r w:rsidRPr="000E42C6">
        <w:rPr>
          <w:rFonts w:ascii="Arial Narrow" w:hAnsi="Arial Narrow"/>
          <w:b/>
          <w:sz w:val="24"/>
          <w:szCs w:val="24"/>
          <w:lang w:val="es-BO"/>
        </w:rPr>
        <w:t xml:space="preserve">Actividades Productivas </w:t>
      </w:r>
      <w:r w:rsidR="00865C58" w:rsidRPr="000E42C6">
        <w:rPr>
          <w:rFonts w:ascii="Arial Narrow" w:hAnsi="Arial Narrow"/>
          <w:b/>
          <w:sz w:val="24"/>
          <w:szCs w:val="24"/>
          <w:lang w:val="es-BO"/>
        </w:rPr>
        <w:t>– económicas</w:t>
      </w:r>
      <w:bookmarkEnd w:id="11"/>
      <w:r w:rsidR="00865C58" w:rsidRPr="000E42C6">
        <w:rPr>
          <w:rFonts w:ascii="Arial Narrow" w:hAnsi="Arial Narrow"/>
          <w:b/>
          <w:sz w:val="24"/>
          <w:szCs w:val="24"/>
          <w:lang w:val="es-BO"/>
        </w:rPr>
        <w:t xml:space="preserve"> </w:t>
      </w:r>
    </w:p>
    <w:p w:rsidR="00786E04" w:rsidRPr="00682B63" w:rsidRDefault="00EC4E25" w:rsidP="002015C2">
      <w:pPr>
        <w:jc w:val="both"/>
        <w:rPr>
          <w:rFonts w:ascii="Arial Narrow" w:hAnsi="Arial Narrow"/>
          <w:sz w:val="24"/>
          <w:szCs w:val="24"/>
          <w:lang w:val="es-BO"/>
        </w:rPr>
      </w:pPr>
      <w:r w:rsidRPr="00EC4E25">
        <w:rPr>
          <w:rFonts w:ascii="Arial Narrow" w:hAnsi="Arial Narrow"/>
          <w:sz w:val="24"/>
          <w:szCs w:val="24"/>
          <w:lang w:val="es-BO"/>
        </w:rPr>
        <w:t>Pando, tuvo y tiene una economía ligada a su potencial forestal</w:t>
      </w:r>
      <w:r w:rsidR="00B22997">
        <w:rPr>
          <w:rFonts w:ascii="Arial Narrow" w:hAnsi="Arial Narrow"/>
          <w:sz w:val="24"/>
          <w:szCs w:val="24"/>
          <w:lang w:val="es-BO"/>
        </w:rPr>
        <w:t xml:space="preserve">, esto significa que sus pobladores (indígenas, campesinos, empresarios, etc.) se dedican a actividades extractivista, recolectoras de productos que le provee el bosque (productos no maderables y maderables), como la caza, la pesca, agricultura en pequeña escala y rotativa (itinerante: roza, tumba y chaqueo). En este sentido </w:t>
      </w:r>
      <w:r w:rsidRPr="00EC4E25">
        <w:rPr>
          <w:rFonts w:ascii="Arial Narrow" w:hAnsi="Arial Narrow"/>
          <w:sz w:val="24"/>
          <w:szCs w:val="24"/>
          <w:lang w:val="es-BO"/>
        </w:rPr>
        <w:t>Carlo (2013)</w:t>
      </w:r>
      <w:r>
        <w:rPr>
          <w:rStyle w:val="Refdenotaalpie"/>
          <w:rFonts w:ascii="Arial Narrow" w:hAnsi="Arial Narrow"/>
          <w:sz w:val="24"/>
          <w:szCs w:val="24"/>
          <w:lang w:val="es-BO"/>
        </w:rPr>
        <w:footnoteReference w:id="25"/>
      </w:r>
      <w:r w:rsidRPr="00EC4E25">
        <w:rPr>
          <w:rFonts w:ascii="Arial Narrow" w:hAnsi="Arial Narrow"/>
          <w:sz w:val="24"/>
          <w:szCs w:val="24"/>
          <w:lang w:val="es-BO"/>
        </w:rPr>
        <w:t xml:space="preserve"> </w:t>
      </w:r>
      <w:r w:rsidR="00B22997">
        <w:rPr>
          <w:rFonts w:ascii="Arial Narrow" w:hAnsi="Arial Narrow"/>
          <w:sz w:val="24"/>
          <w:szCs w:val="24"/>
          <w:lang w:val="es-BO"/>
        </w:rPr>
        <w:t xml:space="preserve">indica </w:t>
      </w:r>
      <w:r w:rsidRPr="00EC4E25">
        <w:rPr>
          <w:rFonts w:ascii="Arial Narrow" w:hAnsi="Arial Narrow"/>
          <w:sz w:val="24"/>
          <w:szCs w:val="24"/>
          <w:lang w:val="es-BO"/>
        </w:rPr>
        <w:t>que, la economía de Pando es escasamente diversificada y señala además tiene como principal fuente la agricultura, la caza, pesca y la recolección de la castaña, siendo esta última, la base económica de muchas familias del área rural del departamento</w:t>
      </w:r>
      <w:r w:rsidR="0067651E">
        <w:rPr>
          <w:rFonts w:ascii="Arial Narrow" w:hAnsi="Arial Narrow"/>
          <w:sz w:val="24"/>
          <w:szCs w:val="24"/>
          <w:lang w:val="es-BO"/>
        </w:rPr>
        <w:t xml:space="preserve"> en la actualidad</w:t>
      </w:r>
      <w:r>
        <w:rPr>
          <w:rFonts w:ascii="Arial Narrow" w:hAnsi="Arial Narrow"/>
          <w:sz w:val="24"/>
          <w:szCs w:val="24"/>
          <w:lang w:val="es-BO"/>
        </w:rPr>
        <w:t>. La misma autora señala que e</w:t>
      </w:r>
      <w:r w:rsidRPr="00EC4E25">
        <w:rPr>
          <w:rFonts w:ascii="Arial Narrow" w:hAnsi="Arial Narrow"/>
          <w:sz w:val="24"/>
          <w:szCs w:val="24"/>
          <w:lang w:val="es-BO"/>
        </w:rPr>
        <w:t>l Producto Interno Bruto (PIB) de Pa</w:t>
      </w:r>
      <w:r w:rsidR="0067651E">
        <w:rPr>
          <w:rFonts w:ascii="Arial Narrow" w:hAnsi="Arial Narrow"/>
          <w:sz w:val="24"/>
          <w:szCs w:val="24"/>
          <w:lang w:val="es-BO"/>
        </w:rPr>
        <w:t xml:space="preserve">ndo alcanzo un 5,37 desde 2005 </w:t>
      </w:r>
      <w:r w:rsidRPr="00EC4E25">
        <w:rPr>
          <w:rFonts w:ascii="Arial Narrow" w:hAnsi="Arial Narrow"/>
          <w:sz w:val="24"/>
          <w:szCs w:val="24"/>
          <w:lang w:val="es-BO"/>
        </w:rPr>
        <w:t>compuesto principalmente por actividades primaria como: agropecuaria y extracción de minerales, principalmente de l</w:t>
      </w:r>
      <w:r w:rsidR="0067651E">
        <w:rPr>
          <w:rFonts w:ascii="Arial Narrow" w:hAnsi="Arial Narrow"/>
          <w:sz w:val="24"/>
          <w:szCs w:val="24"/>
          <w:lang w:val="es-BO"/>
        </w:rPr>
        <w:t xml:space="preserve">os ríos Madera y Madre de Dios, la </w:t>
      </w:r>
      <w:r w:rsidRPr="00EC4E25">
        <w:rPr>
          <w:rFonts w:ascii="Arial Narrow" w:hAnsi="Arial Narrow"/>
          <w:sz w:val="24"/>
          <w:szCs w:val="24"/>
          <w:lang w:val="es-BO"/>
        </w:rPr>
        <w:t>agricultura</w:t>
      </w:r>
      <w:r w:rsidR="0067651E">
        <w:rPr>
          <w:rFonts w:ascii="Arial Narrow" w:hAnsi="Arial Narrow"/>
          <w:sz w:val="24"/>
          <w:szCs w:val="24"/>
          <w:lang w:val="es-BO"/>
        </w:rPr>
        <w:t xml:space="preserve"> (baja escala). Es decir </w:t>
      </w:r>
      <w:r w:rsidR="00856B7F">
        <w:rPr>
          <w:rFonts w:ascii="Arial Narrow" w:hAnsi="Arial Narrow"/>
          <w:sz w:val="24"/>
          <w:szCs w:val="24"/>
          <w:lang w:val="es-BO"/>
        </w:rPr>
        <w:t>actividades ligadas</w:t>
      </w:r>
      <w:r w:rsidR="0067651E">
        <w:rPr>
          <w:rFonts w:ascii="Arial Narrow" w:hAnsi="Arial Narrow"/>
          <w:sz w:val="24"/>
          <w:szCs w:val="24"/>
          <w:lang w:val="es-BO"/>
        </w:rPr>
        <w:t xml:space="preserve"> a la</w:t>
      </w:r>
      <w:r w:rsidR="00856B7F">
        <w:rPr>
          <w:rFonts w:ascii="Arial Narrow" w:hAnsi="Arial Narrow"/>
          <w:sz w:val="24"/>
          <w:szCs w:val="24"/>
          <w:lang w:val="es-BO"/>
        </w:rPr>
        <w:t xml:space="preserve"> silvicultura:</w:t>
      </w:r>
      <w:r w:rsidRPr="00EC4E25">
        <w:rPr>
          <w:rFonts w:ascii="Arial Narrow" w:hAnsi="Arial Narrow"/>
          <w:sz w:val="24"/>
          <w:szCs w:val="24"/>
          <w:lang w:val="es-BO"/>
        </w:rPr>
        <w:t xml:space="preserve"> concentrada en la recolección y venta de la castaña, seguida de otros productos agrícolas no industriales </w:t>
      </w:r>
      <w:r w:rsidR="00856B7F" w:rsidRPr="00EC4E25">
        <w:rPr>
          <w:rFonts w:ascii="Arial Narrow" w:hAnsi="Arial Narrow"/>
          <w:sz w:val="24"/>
          <w:szCs w:val="24"/>
          <w:lang w:val="es-BO"/>
        </w:rPr>
        <w:t>y la</w:t>
      </w:r>
      <w:r w:rsidRPr="00EC4E25">
        <w:rPr>
          <w:rFonts w:ascii="Arial Narrow" w:hAnsi="Arial Narrow"/>
          <w:sz w:val="24"/>
          <w:szCs w:val="24"/>
          <w:lang w:val="es-BO"/>
        </w:rPr>
        <w:t xml:space="preserve"> pecuaria, actividad menos rep</w:t>
      </w:r>
      <w:r>
        <w:rPr>
          <w:rFonts w:ascii="Arial Narrow" w:hAnsi="Arial Narrow"/>
          <w:sz w:val="24"/>
          <w:szCs w:val="24"/>
          <w:lang w:val="es-BO"/>
        </w:rPr>
        <w:t xml:space="preserve">resentativa, según la autora.  </w:t>
      </w:r>
      <w:r w:rsidRPr="00EC4E25">
        <w:rPr>
          <w:rFonts w:ascii="Arial Narrow" w:hAnsi="Arial Narrow"/>
          <w:sz w:val="24"/>
          <w:szCs w:val="24"/>
          <w:lang w:val="es-BO"/>
        </w:rPr>
        <w:t xml:space="preserve">Otros rubros </w:t>
      </w:r>
      <w:r w:rsidR="00856B7F">
        <w:rPr>
          <w:rFonts w:ascii="Arial Narrow" w:hAnsi="Arial Narrow"/>
          <w:sz w:val="24"/>
          <w:szCs w:val="24"/>
          <w:lang w:val="es-BO"/>
        </w:rPr>
        <w:t>que componen el PIB de Pando</w:t>
      </w:r>
      <w:r w:rsidRPr="00EC4E25">
        <w:rPr>
          <w:rFonts w:ascii="Arial Narrow" w:hAnsi="Arial Narrow"/>
          <w:sz w:val="24"/>
          <w:szCs w:val="24"/>
          <w:lang w:val="es-BO"/>
        </w:rPr>
        <w:t xml:space="preserve"> son las actividades terciarias como: comercia, debido pri</w:t>
      </w:r>
      <w:r w:rsidR="00856B7F">
        <w:rPr>
          <w:rFonts w:ascii="Arial Narrow" w:hAnsi="Arial Narrow"/>
          <w:sz w:val="24"/>
          <w:szCs w:val="24"/>
          <w:lang w:val="es-BO"/>
        </w:rPr>
        <w:t>ncipalmente por la Zona Franca (reducción</w:t>
      </w:r>
      <w:r w:rsidRPr="00EC4E25">
        <w:rPr>
          <w:rFonts w:ascii="Arial Narrow" w:hAnsi="Arial Narrow"/>
          <w:sz w:val="24"/>
          <w:szCs w:val="24"/>
          <w:lang w:val="es-BO"/>
        </w:rPr>
        <w:t xml:space="preserve"> </w:t>
      </w:r>
      <w:r w:rsidR="00856B7F">
        <w:rPr>
          <w:rFonts w:ascii="Arial Narrow" w:hAnsi="Arial Narrow"/>
          <w:sz w:val="24"/>
          <w:szCs w:val="24"/>
          <w:lang w:val="es-BO"/>
        </w:rPr>
        <w:t xml:space="preserve">de </w:t>
      </w:r>
      <w:r w:rsidRPr="00EC4E25">
        <w:rPr>
          <w:rFonts w:ascii="Arial Narrow" w:hAnsi="Arial Narrow"/>
          <w:sz w:val="24"/>
          <w:szCs w:val="24"/>
          <w:lang w:val="es-BO"/>
        </w:rPr>
        <w:t xml:space="preserve">impuestos </w:t>
      </w:r>
      <w:r w:rsidR="00856B7F">
        <w:rPr>
          <w:rFonts w:ascii="Arial Narrow" w:hAnsi="Arial Narrow"/>
          <w:sz w:val="24"/>
          <w:szCs w:val="24"/>
          <w:lang w:val="es-BO"/>
        </w:rPr>
        <w:t>a las</w:t>
      </w:r>
      <w:r w:rsidRPr="00EC4E25">
        <w:rPr>
          <w:rFonts w:ascii="Arial Narrow" w:hAnsi="Arial Narrow"/>
          <w:sz w:val="24"/>
          <w:szCs w:val="24"/>
          <w:lang w:val="es-BO"/>
        </w:rPr>
        <w:t xml:space="preserve"> importaciones</w:t>
      </w:r>
      <w:r w:rsidR="00856B7F">
        <w:rPr>
          <w:rFonts w:ascii="Arial Narrow" w:hAnsi="Arial Narrow"/>
          <w:sz w:val="24"/>
          <w:szCs w:val="24"/>
          <w:lang w:val="es-BO"/>
        </w:rPr>
        <w:t>)</w:t>
      </w:r>
      <w:r w:rsidRPr="00EC4E25">
        <w:rPr>
          <w:rFonts w:ascii="Arial Narrow" w:hAnsi="Arial Narrow"/>
          <w:sz w:val="24"/>
          <w:szCs w:val="24"/>
          <w:lang w:val="es-BO"/>
        </w:rPr>
        <w:t>, seguido del transporte, servicios sociales y administración pública</w:t>
      </w:r>
      <w:r w:rsidR="00E830F1">
        <w:rPr>
          <w:rFonts w:ascii="Arial Narrow" w:hAnsi="Arial Narrow"/>
          <w:sz w:val="24"/>
          <w:szCs w:val="24"/>
          <w:lang w:val="es-BO"/>
        </w:rPr>
        <w:t xml:space="preserve">. </w:t>
      </w:r>
    </w:p>
    <w:p w:rsidR="00002A56" w:rsidRPr="00AA767D" w:rsidRDefault="00002A56" w:rsidP="00AA767D">
      <w:pPr>
        <w:rPr>
          <w:rFonts w:ascii="Arial Narrow" w:hAnsi="Arial Narrow"/>
          <w:b/>
          <w:sz w:val="24"/>
          <w:szCs w:val="24"/>
          <w:u w:val="single"/>
          <w:lang w:val="es-BO"/>
        </w:rPr>
      </w:pPr>
      <w:r w:rsidRPr="00AA767D">
        <w:rPr>
          <w:rFonts w:ascii="Arial Narrow" w:hAnsi="Arial Narrow"/>
          <w:b/>
          <w:sz w:val="24"/>
          <w:szCs w:val="24"/>
          <w:u w:val="single"/>
          <w:lang w:val="es-BO"/>
        </w:rPr>
        <w:t>Extractivismo</w:t>
      </w:r>
    </w:p>
    <w:p w:rsidR="00317044" w:rsidRDefault="00FF5208" w:rsidP="00317044">
      <w:pPr>
        <w:jc w:val="both"/>
        <w:rPr>
          <w:rFonts w:ascii="Arial Narrow" w:hAnsi="Arial Narrow"/>
          <w:sz w:val="24"/>
          <w:szCs w:val="24"/>
          <w:lang w:val="es-BO"/>
        </w:rPr>
      </w:pPr>
      <w:r w:rsidRPr="00FF5208">
        <w:rPr>
          <w:rFonts w:ascii="Arial Narrow" w:hAnsi="Arial Narrow"/>
          <w:sz w:val="24"/>
          <w:szCs w:val="24"/>
          <w:lang w:val="es-BO"/>
        </w:rPr>
        <w:lastRenderedPageBreak/>
        <w:t xml:space="preserve">El movimiento económico en el Departamento de Pando desde el siglo pasado ha sido sostenida con productos proveniente del bosque, </w:t>
      </w:r>
      <w:r>
        <w:rPr>
          <w:rFonts w:ascii="Arial Narrow" w:hAnsi="Arial Narrow"/>
          <w:sz w:val="24"/>
          <w:szCs w:val="24"/>
          <w:lang w:val="es-BO"/>
        </w:rPr>
        <w:t xml:space="preserve">es decir, una economía extractiva de las riquezas </w:t>
      </w:r>
      <w:r w:rsidR="00682B63">
        <w:rPr>
          <w:rFonts w:ascii="Arial Narrow" w:hAnsi="Arial Narrow"/>
          <w:sz w:val="24"/>
          <w:szCs w:val="24"/>
          <w:lang w:val="es-BO"/>
        </w:rPr>
        <w:t>forestal que le ofrece el</w:t>
      </w:r>
      <w:r>
        <w:rPr>
          <w:rFonts w:ascii="Arial Narrow" w:hAnsi="Arial Narrow"/>
          <w:sz w:val="24"/>
          <w:szCs w:val="24"/>
          <w:lang w:val="es-BO"/>
        </w:rPr>
        <w:t xml:space="preserve"> ecosistema amazónico. Productos </w:t>
      </w:r>
      <w:r w:rsidRPr="00FF5208">
        <w:rPr>
          <w:rFonts w:ascii="Arial Narrow" w:hAnsi="Arial Narrow"/>
          <w:sz w:val="24"/>
          <w:szCs w:val="24"/>
          <w:lang w:val="es-BO"/>
        </w:rPr>
        <w:t>maderable</w:t>
      </w:r>
      <w:r>
        <w:rPr>
          <w:rFonts w:ascii="Arial Narrow" w:hAnsi="Arial Narrow"/>
          <w:sz w:val="24"/>
          <w:szCs w:val="24"/>
          <w:lang w:val="es-BO"/>
        </w:rPr>
        <w:t>s (cedro, tumi, almendrillo, etc.) y no madereables (castaña,</w:t>
      </w:r>
      <w:r w:rsidRPr="00FF5208">
        <w:rPr>
          <w:rFonts w:ascii="Arial Narrow" w:hAnsi="Arial Narrow"/>
          <w:sz w:val="24"/>
          <w:szCs w:val="24"/>
          <w:lang w:val="es-BO"/>
        </w:rPr>
        <w:t xml:space="preserve"> la goma</w:t>
      </w:r>
      <w:r>
        <w:rPr>
          <w:rFonts w:ascii="Arial Narrow" w:hAnsi="Arial Narrow"/>
          <w:sz w:val="24"/>
          <w:szCs w:val="24"/>
          <w:lang w:val="es-BO"/>
        </w:rPr>
        <w:t>, etc.).</w:t>
      </w:r>
      <w:r w:rsidRPr="00FF5208">
        <w:rPr>
          <w:rFonts w:ascii="Arial Narrow" w:hAnsi="Arial Narrow"/>
          <w:sz w:val="24"/>
          <w:szCs w:val="24"/>
          <w:lang w:val="es-BO"/>
        </w:rPr>
        <w:t xml:space="preserve"> Por otro lado también existe la explotación del oro, litio, cinabrio, ilmenita, bauxita, columbita, piedras preciosas y </w:t>
      </w:r>
      <w:r w:rsidRPr="00AB0C31">
        <w:rPr>
          <w:rFonts w:ascii="Arial Narrow" w:hAnsi="Arial Narrow"/>
          <w:sz w:val="24"/>
          <w:szCs w:val="24"/>
          <w:lang w:val="es-ES_tradnl"/>
        </w:rPr>
        <w:t xml:space="preserve">semi preciosas en el río Madre de Dios, uno de los más importantes del departamento de Pando. </w:t>
      </w:r>
      <w:r w:rsidR="00AB0C31" w:rsidRPr="00AB0C31">
        <w:rPr>
          <w:rFonts w:ascii="Arial Narrow" w:hAnsi="Arial Narrow"/>
          <w:sz w:val="24"/>
          <w:szCs w:val="24"/>
          <w:lang w:val="es-ES_tradnl"/>
        </w:rPr>
        <w:t>Productos</w:t>
      </w:r>
      <w:r w:rsidRPr="00AB0C31">
        <w:rPr>
          <w:rFonts w:ascii="Arial Narrow" w:hAnsi="Arial Narrow"/>
          <w:sz w:val="24"/>
          <w:szCs w:val="24"/>
          <w:lang w:val="es-ES_tradnl"/>
        </w:rPr>
        <w:t xml:space="preserve"> destinados </w:t>
      </w:r>
      <w:r w:rsidR="00AB0C31">
        <w:rPr>
          <w:rFonts w:ascii="Arial Narrow" w:hAnsi="Arial Narrow"/>
          <w:sz w:val="24"/>
          <w:szCs w:val="24"/>
          <w:lang w:val="es-ES_tradnl"/>
        </w:rPr>
        <w:t>en mayor proporción a la</w:t>
      </w:r>
      <w:r w:rsidRPr="00AB0C31">
        <w:rPr>
          <w:rFonts w:ascii="Arial Narrow" w:hAnsi="Arial Narrow"/>
          <w:sz w:val="24"/>
          <w:szCs w:val="24"/>
          <w:lang w:val="es-ES_tradnl"/>
        </w:rPr>
        <w:t xml:space="preserve"> exportación</w:t>
      </w:r>
      <w:r w:rsidR="00AB0C31">
        <w:rPr>
          <w:rFonts w:ascii="Arial Narrow" w:hAnsi="Arial Narrow"/>
          <w:sz w:val="24"/>
          <w:szCs w:val="24"/>
          <w:lang w:val="es-ES_tradnl"/>
        </w:rPr>
        <w:t xml:space="preserve">, sin valor agregado. Convirtiendo a </w:t>
      </w:r>
      <w:r w:rsidR="00AB0C31" w:rsidRPr="00AB0C31">
        <w:rPr>
          <w:rFonts w:ascii="Arial Narrow" w:hAnsi="Arial Narrow"/>
          <w:sz w:val="24"/>
          <w:szCs w:val="24"/>
          <w:lang w:val="es-ES_tradnl"/>
        </w:rPr>
        <w:t>Pando</w:t>
      </w:r>
      <w:r w:rsidRPr="00AB0C31">
        <w:rPr>
          <w:rFonts w:ascii="Arial Narrow" w:hAnsi="Arial Narrow"/>
          <w:sz w:val="24"/>
          <w:szCs w:val="24"/>
          <w:lang w:val="es-ES_tradnl"/>
        </w:rPr>
        <w:t xml:space="preserve"> </w:t>
      </w:r>
      <w:r w:rsidR="00AB0C31" w:rsidRPr="00AB0C31">
        <w:rPr>
          <w:rFonts w:ascii="Arial Narrow" w:hAnsi="Arial Narrow"/>
          <w:sz w:val="24"/>
          <w:szCs w:val="24"/>
          <w:lang w:val="es-ES_tradnl"/>
        </w:rPr>
        <w:t xml:space="preserve">solamente </w:t>
      </w:r>
      <w:r w:rsidR="00AB0C31">
        <w:rPr>
          <w:rFonts w:ascii="Arial Narrow" w:hAnsi="Arial Narrow"/>
          <w:sz w:val="24"/>
          <w:szCs w:val="24"/>
          <w:lang w:val="es-ES_tradnl"/>
        </w:rPr>
        <w:t xml:space="preserve">en </w:t>
      </w:r>
      <w:r w:rsidR="00AB0C31" w:rsidRPr="00AB0C31">
        <w:rPr>
          <w:rFonts w:ascii="Arial Narrow" w:hAnsi="Arial Narrow"/>
          <w:sz w:val="24"/>
          <w:szCs w:val="24"/>
          <w:lang w:val="es-ES_tradnl"/>
        </w:rPr>
        <w:t>proveedor</w:t>
      </w:r>
      <w:r w:rsidRPr="00AB0C31">
        <w:rPr>
          <w:rFonts w:ascii="Arial Narrow" w:hAnsi="Arial Narrow"/>
          <w:sz w:val="24"/>
          <w:szCs w:val="24"/>
          <w:lang w:val="es-ES_tradnl"/>
        </w:rPr>
        <w:t xml:space="preserve"> de materia prima</w:t>
      </w:r>
      <w:r w:rsidR="00317044" w:rsidRPr="00AB0C31">
        <w:rPr>
          <w:rFonts w:ascii="Arial Narrow" w:hAnsi="Arial Narrow"/>
          <w:sz w:val="24"/>
          <w:szCs w:val="24"/>
          <w:lang w:val="es-ES_tradnl"/>
        </w:rPr>
        <w:t xml:space="preserve">. </w:t>
      </w:r>
      <w:r w:rsidR="00AB0C31" w:rsidRPr="00AB0C31">
        <w:rPr>
          <w:rFonts w:ascii="Arial Narrow" w:hAnsi="Arial Narrow"/>
          <w:sz w:val="24"/>
          <w:szCs w:val="24"/>
          <w:lang w:val="es-ES_tradnl"/>
        </w:rPr>
        <w:t>De los b</w:t>
      </w:r>
      <w:r w:rsidR="00317044" w:rsidRPr="00AB0C31">
        <w:rPr>
          <w:rFonts w:ascii="Arial Narrow" w:hAnsi="Arial Narrow"/>
          <w:sz w:val="24"/>
          <w:szCs w:val="24"/>
          <w:lang w:val="es-ES_tradnl"/>
        </w:rPr>
        <w:t>osques</w:t>
      </w:r>
      <w:r w:rsidR="00AB0C31" w:rsidRPr="00AB0C31">
        <w:rPr>
          <w:rFonts w:ascii="Arial Narrow" w:hAnsi="Arial Narrow"/>
          <w:sz w:val="24"/>
          <w:szCs w:val="24"/>
          <w:lang w:val="es-ES_tradnl"/>
        </w:rPr>
        <w:t xml:space="preserve"> </w:t>
      </w:r>
      <w:r w:rsidR="00317044" w:rsidRPr="00AB0C31">
        <w:rPr>
          <w:rFonts w:ascii="Arial Narrow" w:hAnsi="Arial Narrow"/>
          <w:sz w:val="24"/>
          <w:szCs w:val="24"/>
          <w:lang w:val="es-ES_tradnl"/>
        </w:rPr>
        <w:t xml:space="preserve">depende la subsistencia de diferentes actores (comunidades campesinas e indígena, concesiones forestales, barraqueros, beneficiadores de castaña, zafreros, etc.), </w:t>
      </w:r>
      <w:r w:rsidR="00AB0C31">
        <w:rPr>
          <w:rFonts w:ascii="Arial Narrow" w:hAnsi="Arial Narrow"/>
          <w:sz w:val="24"/>
          <w:szCs w:val="24"/>
          <w:lang w:val="es-ES_tradnl"/>
        </w:rPr>
        <w:t>las especies</w:t>
      </w:r>
      <w:r w:rsidR="00317044" w:rsidRPr="00AB0C31">
        <w:rPr>
          <w:rFonts w:ascii="Arial Narrow" w:hAnsi="Arial Narrow"/>
          <w:sz w:val="24"/>
          <w:szCs w:val="24"/>
          <w:lang w:val="es-ES_tradnl"/>
        </w:rPr>
        <w:t xml:space="preserve"> de animales y vegetales</w:t>
      </w:r>
      <w:r w:rsidR="00AB0C31">
        <w:rPr>
          <w:rFonts w:ascii="Arial Narrow" w:hAnsi="Arial Narrow"/>
          <w:sz w:val="24"/>
          <w:szCs w:val="24"/>
          <w:lang w:val="es-ES_tradnl"/>
        </w:rPr>
        <w:t xml:space="preserve">, son otro dependiente de los bosques amazónicos pandinos. En este sentido se deben hacer acciones y desarrollar actividades que pueden conservar (buenas prácticas de manejo) para </w:t>
      </w:r>
      <w:r w:rsidR="00AB0C31" w:rsidRPr="00AB0C31">
        <w:rPr>
          <w:rFonts w:ascii="Arial Narrow" w:hAnsi="Arial Narrow"/>
          <w:sz w:val="24"/>
          <w:szCs w:val="24"/>
          <w:lang w:val="es-ES_tradnl"/>
        </w:rPr>
        <w:t>mantener</w:t>
      </w:r>
      <w:r w:rsidR="00317044" w:rsidRPr="00AB0C31">
        <w:rPr>
          <w:rFonts w:ascii="Arial Narrow" w:hAnsi="Arial Narrow"/>
          <w:sz w:val="24"/>
          <w:szCs w:val="24"/>
          <w:lang w:val="es-ES_tradnl"/>
        </w:rPr>
        <w:t xml:space="preserve"> la cobertura boscosa de la región</w:t>
      </w:r>
      <w:r w:rsidR="00317044">
        <w:rPr>
          <w:rStyle w:val="Refdenotaalpie"/>
          <w:rFonts w:ascii="Arial Narrow" w:hAnsi="Arial Narrow"/>
          <w:sz w:val="24"/>
          <w:szCs w:val="24"/>
          <w:lang w:val="es-BO"/>
        </w:rPr>
        <w:footnoteReference w:id="26"/>
      </w:r>
      <w:r w:rsidR="00317044" w:rsidRPr="00317044">
        <w:rPr>
          <w:rFonts w:ascii="Arial Narrow" w:hAnsi="Arial Narrow"/>
          <w:sz w:val="24"/>
          <w:szCs w:val="24"/>
          <w:lang w:val="es-BO"/>
        </w:rPr>
        <w:t>.</w:t>
      </w:r>
    </w:p>
    <w:p w:rsidR="007D087D" w:rsidRPr="00B91B43" w:rsidRDefault="007D087D" w:rsidP="00034BB0">
      <w:pPr>
        <w:pStyle w:val="Prrafodelista"/>
        <w:ind w:left="0"/>
        <w:jc w:val="both"/>
        <w:rPr>
          <w:rFonts w:ascii="Arial Narrow" w:hAnsi="Arial Narrow"/>
          <w:sz w:val="24"/>
          <w:szCs w:val="24"/>
          <w:lang w:val="es-BO"/>
        </w:rPr>
      </w:pPr>
      <w:r w:rsidRPr="00B91B43">
        <w:rPr>
          <w:rFonts w:ascii="Arial Narrow" w:hAnsi="Arial Narrow"/>
          <w:sz w:val="24"/>
          <w:szCs w:val="24"/>
          <w:u w:val="single"/>
          <w:lang w:val="es-BO"/>
        </w:rPr>
        <w:t xml:space="preserve">La actividad castañera </w:t>
      </w:r>
      <w:r>
        <w:rPr>
          <w:rFonts w:ascii="Arial Narrow" w:hAnsi="Arial Narrow"/>
          <w:sz w:val="24"/>
          <w:szCs w:val="24"/>
          <w:lang w:val="es-BO"/>
        </w:rPr>
        <w:t xml:space="preserve">más importante </w:t>
      </w:r>
      <w:r w:rsidR="004C2935">
        <w:rPr>
          <w:rFonts w:ascii="Arial Narrow" w:hAnsi="Arial Narrow"/>
          <w:sz w:val="24"/>
          <w:szCs w:val="24"/>
          <w:lang w:val="es-BO"/>
        </w:rPr>
        <w:t>de</w:t>
      </w:r>
      <w:r>
        <w:rPr>
          <w:rFonts w:ascii="Arial Narrow" w:hAnsi="Arial Narrow"/>
          <w:sz w:val="24"/>
          <w:szCs w:val="24"/>
          <w:lang w:val="es-BO"/>
        </w:rPr>
        <w:t>l Departamento</w:t>
      </w:r>
      <w:r w:rsidR="004C2935">
        <w:rPr>
          <w:rFonts w:ascii="Arial Narrow" w:hAnsi="Arial Narrow"/>
          <w:sz w:val="24"/>
          <w:szCs w:val="24"/>
          <w:lang w:val="es-BO"/>
        </w:rPr>
        <w:t xml:space="preserve"> en la actualidad</w:t>
      </w:r>
      <w:r>
        <w:rPr>
          <w:rFonts w:ascii="Arial Narrow" w:hAnsi="Arial Narrow"/>
          <w:sz w:val="24"/>
          <w:szCs w:val="24"/>
          <w:lang w:val="es-BO"/>
        </w:rPr>
        <w:t xml:space="preserve">, </w:t>
      </w:r>
      <w:r w:rsidR="004C2935">
        <w:rPr>
          <w:rFonts w:ascii="Arial Narrow" w:hAnsi="Arial Narrow"/>
          <w:sz w:val="24"/>
          <w:szCs w:val="24"/>
          <w:lang w:val="es-BO"/>
        </w:rPr>
        <w:t xml:space="preserve">porque </w:t>
      </w:r>
      <w:r>
        <w:rPr>
          <w:rFonts w:ascii="Arial Narrow" w:hAnsi="Arial Narrow"/>
          <w:sz w:val="24"/>
          <w:szCs w:val="24"/>
          <w:lang w:val="es-BO"/>
        </w:rPr>
        <w:t xml:space="preserve">provee a muchas familias el mayor ingreso económico durante </w:t>
      </w:r>
      <w:r w:rsidR="004C2935">
        <w:rPr>
          <w:rFonts w:ascii="Arial Narrow" w:hAnsi="Arial Narrow"/>
          <w:sz w:val="24"/>
          <w:szCs w:val="24"/>
          <w:lang w:val="es-BO"/>
        </w:rPr>
        <w:t xml:space="preserve">todo </w:t>
      </w:r>
      <w:r>
        <w:rPr>
          <w:rFonts w:ascii="Arial Narrow" w:hAnsi="Arial Narrow"/>
          <w:sz w:val="24"/>
          <w:szCs w:val="24"/>
          <w:lang w:val="es-BO"/>
        </w:rPr>
        <w:t xml:space="preserve">el año. Bolivia </w:t>
      </w:r>
      <w:r w:rsidR="00034BB0">
        <w:rPr>
          <w:rFonts w:ascii="Arial Narrow" w:hAnsi="Arial Narrow"/>
          <w:sz w:val="24"/>
          <w:szCs w:val="24"/>
          <w:lang w:val="es-BO"/>
        </w:rPr>
        <w:t xml:space="preserve">exporta el </w:t>
      </w:r>
      <w:r w:rsidR="00034BB0" w:rsidRPr="007D087D">
        <w:rPr>
          <w:rFonts w:ascii="Arial Narrow" w:hAnsi="Arial Narrow"/>
          <w:sz w:val="24"/>
          <w:szCs w:val="24"/>
          <w:lang w:val="es-BO"/>
        </w:rPr>
        <w:t xml:space="preserve">99% </w:t>
      </w:r>
      <w:r w:rsidR="00034BB0">
        <w:rPr>
          <w:rFonts w:ascii="Arial Narrow" w:hAnsi="Arial Narrow"/>
          <w:sz w:val="24"/>
          <w:szCs w:val="24"/>
          <w:lang w:val="es-BO"/>
        </w:rPr>
        <w:t>de su producción, siendo en la actualidad e</w:t>
      </w:r>
      <w:r>
        <w:rPr>
          <w:rFonts w:ascii="Arial Narrow" w:hAnsi="Arial Narrow"/>
          <w:sz w:val="24"/>
          <w:szCs w:val="24"/>
          <w:lang w:val="es-BO"/>
        </w:rPr>
        <w:t xml:space="preserve">l mayor exportador </w:t>
      </w:r>
      <w:r w:rsidR="00034BB0">
        <w:rPr>
          <w:rFonts w:ascii="Arial Narrow" w:hAnsi="Arial Narrow"/>
          <w:sz w:val="24"/>
          <w:szCs w:val="24"/>
          <w:lang w:val="es-BO"/>
        </w:rPr>
        <w:t>de castaña</w:t>
      </w:r>
      <w:r w:rsidR="004C2935">
        <w:rPr>
          <w:rFonts w:ascii="Arial Narrow" w:hAnsi="Arial Narrow"/>
          <w:sz w:val="24"/>
          <w:szCs w:val="24"/>
          <w:lang w:val="es-BO"/>
        </w:rPr>
        <w:t xml:space="preserve"> con cascara y sin cascara del mundo</w:t>
      </w:r>
      <w:r w:rsidR="005D012D">
        <w:rPr>
          <w:rFonts w:ascii="Arial Narrow" w:hAnsi="Arial Narrow"/>
          <w:sz w:val="24"/>
          <w:szCs w:val="24"/>
          <w:lang w:val="es-BO"/>
        </w:rPr>
        <w:t>, siendo</w:t>
      </w:r>
      <w:r w:rsidR="004C2935">
        <w:rPr>
          <w:rFonts w:ascii="Arial Narrow" w:hAnsi="Arial Narrow"/>
          <w:sz w:val="24"/>
          <w:szCs w:val="24"/>
          <w:lang w:val="es-BO"/>
        </w:rPr>
        <w:t xml:space="preserve"> sus principales mercados</w:t>
      </w:r>
      <w:r w:rsidR="00034BB0">
        <w:rPr>
          <w:rFonts w:ascii="Arial Narrow" w:hAnsi="Arial Narrow"/>
          <w:sz w:val="24"/>
          <w:szCs w:val="24"/>
          <w:lang w:val="es-BO"/>
        </w:rPr>
        <w:t xml:space="preserve">: </w:t>
      </w:r>
      <w:r w:rsidR="00034BB0" w:rsidRPr="007D087D">
        <w:rPr>
          <w:rFonts w:ascii="Arial Narrow" w:hAnsi="Arial Narrow"/>
          <w:sz w:val="24"/>
          <w:szCs w:val="24"/>
          <w:lang w:val="es-BO"/>
        </w:rPr>
        <w:t xml:space="preserve">Reino Unido </w:t>
      </w:r>
      <w:r w:rsidR="00034BB0">
        <w:rPr>
          <w:rFonts w:ascii="Arial Narrow" w:hAnsi="Arial Narrow"/>
          <w:sz w:val="24"/>
          <w:szCs w:val="24"/>
          <w:lang w:val="es-BO"/>
        </w:rPr>
        <w:t xml:space="preserve">que </w:t>
      </w:r>
      <w:r w:rsidR="00034BB0" w:rsidRPr="007D087D">
        <w:rPr>
          <w:rFonts w:ascii="Arial Narrow" w:hAnsi="Arial Narrow"/>
          <w:sz w:val="24"/>
          <w:szCs w:val="24"/>
          <w:lang w:val="es-BO"/>
        </w:rPr>
        <w:t xml:space="preserve">invierte 36 millones de dólares, el segundo en comprar castaña boliviana es Estados Unido 26 millones dólares y </w:t>
      </w:r>
      <w:r w:rsidR="00034BB0">
        <w:rPr>
          <w:rFonts w:ascii="Arial Narrow" w:hAnsi="Arial Narrow"/>
          <w:sz w:val="24"/>
          <w:szCs w:val="24"/>
          <w:lang w:val="es-BO"/>
        </w:rPr>
        <w:t xml:space="preserve">el tercero </w:t>
      </w:r>
      <w:r w:rsidR="00034BB0" w:rsidRPr="007D087D">
        <w:rPr>
          <w:rFonts w:ascii="Arial Narrow" w:hAnsi="Arial Narrow"/>
          <w:sz w:val="24"/>
          <w:szCs w:val="24"/>
          <w:lang w:val="es-BO"/>
        </w:rPr>
        <w:t>Alemania invirtiendo en la compra de castaña un total de 23 millones de dólares</w:t>
      </w:r>
      <w:r>
        <w:rPr>
          <w:rFonts w:ascii="Arial Narrow" w:hAnsi="Arial Narrow"/>
          <w:sz w:val="24"/>
          <w:szCs w:val="24"/>
          <w:lang w:val="es-BO"/>
        </w:rPr>
        <w:t>.</w:t>
      </w:r>
      <w:r w:rsidR="00034BB0">
        <w:rPr>
          <w:rFonts w:ascii="Arial Narrow" w:hAnsi="Arial Narrow"/>
          <w:sz w:val="24"/>
          <w:szCs w:val="24"/>
          <w:lang w:val="es-BO"/>
        </w:rPr>
        <w:t xml:space="preserve"> </w:t>
      </w:r>
      <w:r w:rsidR="004C2935" w:rsidRPr="00B91B43">
        <w:rPr>
          <w:rFonts w:ascii="Arial Narrow" w:hAnsi="Arial Narrow"/>
          <w:sz w:val="24"/>
          <w:szCs w:val="24"/>
          <w:lang w:val="es-BO"/>
        </w:rPr>
        <w:t>El</w:t>
      </w:r>
      <w:r w:rsidR="00034BB0" w:rsidRPr="00B91B43">
        <w:rPr>
          <w:rFonts w:ascii="Arial Narrow" w:hAnsi="Arial Narrow"/>
          <w:sz w:val="24"/>
          <w:szCs w:val="24"/>
          <w:lang w:val="es-BO"/>
        </w:rPr>
        <w:t xml:space="preserve"> </w:t>
      </w:r>
      <w:r w:rsidR="00034BB0" w:rsidRPr="00B91B43">
        <w:rPr>
          <w:rFonts w:ascii="Arial Narrow" w:hAnsi="Arial Narrow" w:cs="Arial"/>
          <w:sz w:val="24"/>
          <w:szCs w:val="24"/>
          <w:lang w:val="es-BO"/>
        </w:rPr>
        <w:t>Boletín Electrónico Bisemanal Nº 294 – Bolivia (2014</w:t>
      </w:r>
      <w:r w:rsidR="005D012D" w:rsidRPr="00B91B43">
        <w:rPr>
          <w:rFonts w:ascii="Arial Narrow" w:hAnsi="Arial Narrow" w:cs="Arial"/>
          <w:sz w:val="24"/>
          <w:szCs w:val="24"/>
          <w:lang w:val="es-BO"/>
        </w:rPr>
        <w:t xml:space="preserve">), indica que </w:t>
      </w:r>
      <w:r w:rsidR="00034BB0" w:rsidRPr="00B91B43">
        <w:rPr>
          <w:rFonts w:ascii="Arial Narrow" w:hAnsi="Arial Narrow"/>
          <w:sz w:val="24"/>
          <w:szCs w:val="24"/>
          <w:lang w:val="es-BO"/>
        </w:rPr>
        <w:t>Bolivia</w:t>
      </w:r>
      <w:r w:rsidRPr="00B91B43">
        <w:rPr>
          <w:rFonts w:ascii="Arial Narrow" w:hAnsi="Arial Narrow"/>
          <w:sz w:val="24"/>
          <w:szCs w:val="24"/>
          <w:lang w:val="es-BO"/>
        </w:rPr>
        <w:t xml:space="preserve"> el 2011 </w:t>
      </w:r>
      <w:r w:rsidR="00034BB0" w:rsidRPr="00B91B43">
        <w:rPr>
          <w:rFonts w:ascii="Arial Narrow" w:hAnsi="Arial Narrow"/>
          <w:sz w:val="24"/>
          <w:szCs w:val="24"/>
          <w:lang w:val="es-BO"/>
        </w:rPr>
        <w:t xml:space="preserve">recibió </w:t>
      </w:r>
      <w:r w:rsidRPr="00B91B43">
        <w:rPr>
          <w:rFonts w:ascii="Arial Narrow" w:hAnsi="Arial Narrow"/>
          <w:sz w:val="24"/>
          <w:szCs w:val="24"/>
          <w:lang w:val="es-BO"/>
        </w:rPr>
        <w:t>un t</w:t>
      </w:r>
      <w:r w:rsidR="00034BB0" w:rsidRPr="00B91B43">
        <w:rPr>
          <w:rFonts w:ascii="Arial Narrow" w:hAnsi="Arial Narrow"/>
          <w:sz w:val="24"/>
          <w:szCs w:val="24"/>
          <w:lang w:val="es-BO"/>
        </w:rPr>
        <w:t xml:space="preserve">otal de 150 millones de dólares por exportaciones de castaña. </w:t>
      </w:r>
      <w:r w:rsidRPr="00B91B43">
        <w:rPr>
          <w:rFonts w:ascii="Arial Narrow" w:hAnsi="Arial Narrow"/>
          <w:sz w:val="24"/>
          <w:szCs w:val="24"/>
          <w:lang w:val="es-BO"/>
        </w:rPr>
        <w:t xml:space="preserve"> </w:t>
      </w:r>
      <w:r w:rsidR="005D012D" w:rsidRPr="00B91B43">
        <w:rPr>
          <w:rFonts w:ascii="Arial Narrow" w:hAnsi="Arial Narrow"/>
          <w:sz w:val="24"/>
          <w:szCs w:val="24"/>
          <w:lang w:val="es-BO"/>
        </w:rPr>
        <w:t>En estos últimos años l</w:t>
      </w:r>
      <w:r w:rsidR="00A24B5F" w:rsidRPr="00B91B43">
        <w:rPr>
          <w:rFonts w:ascii="Arial Narrow" w:hAnsi="Arial Narrow"/>
          <w:sz w:val="24"/>
          <w:szCs w:val="24"/>
          <w:lang w:val="es-BO"/>
        </w:rPr>
        <w:t>a actividad castañera, ha mostrado una elevación de precios</w:t>
      </w:r>
      <w:r w:rsidR="00C2384A">
        <w:rPr>
          <w:rFonts w:ascii="Arial Narrow" w:hAnsi="Arial Narrow"/>
          <w:sz w:val="24"/>
          <w:szCs w:val="24"/>
          <w:lang w:val="es-BO"/>
        </w:rPr>
        <w:t>, lo que intensifico la recolección (zafra y zafrilla)</w:t>
      </w:r>
      <w:r w:rsidR="00A24B5F" w:rsidRPr="00B91B43">
        <w:rPr>
          <w:rFonts w:ascii="Arial Narrow" w:hAnsi="Arial Narrow"/>
          <w:sz w:val="24"/>
          <w:szCs w:val="24"/>
          <w:lang w:val="es-BO"/>
        </w:rPr>
        <w:t xml:space="preserve"> como lo muestra la figura que sigue.</w:t>
      </w:r>
    </w:p>
    <w:p w:rsidR="008A703F" w:rsidRDefault="008A703F" w:rsidP="00034BB0">
      <w:pPr>
        <w:pStyle w:val="Prrafodelista"/>
        <w:ind w:left="0"/>
        <w:jc w:val="both"/>
        <w:rPr>
          <w:rFonts w:ascii="Arial Narrow" w:hAnsi="Arial Narrow"/>
          <w:sz w:val="24"/>
          <w:szCs w:val="24"/>
          <w:lang w:val="es-BO"/>
        </w:rPr>
      </w:pPr>
    </w:p>
    <w:p w:rsidR="00A24B5F" w:rsidRPr="00A24B5F" w:rsidRDefault="000C6B61" w:rsidP="00A24B5F">
      <w:pPr>
        <w:pStyle w:val="Prrafodelista"/>
        <w:ind w:left="0"/>
        <w:jc w:val="center"/>
        <w:rPr>
          <w:rFonts w:ascii="Arial Narrow" w:hAnsi="Arial Narrow"/>
          <w:b/>
          <w:sz w:val="24"/>
          <w:szCs w:val="24"/>
          <w:lang w:val="es-BO"/>
        </w:rPr>
      </w:pPr>
      <w:r>
        <w:rPr>
          <w:rFonts w:ascii="Arial Narrow" w:hAnsi="Arial Narrow"/>
          <w:b/>
          <w:sz w:val="24"/>
          <w:szCs w:val="24"/>
          <w:lang w:val="es-BO"/>
        </w:rPr>
        <w:t>Figura 10</w:t>
      </w:r>
      <w:r w:rsidR="00A24B5F" w:rsidRPr="00A24B5F">
        <w:rPr>
          <w:rFonts w:ascii="Arial Narrow" w:hAnsi="Arial Narrow"/>
          <w:b/>
          <w:sz w:val="24"/>
          <w:szCs w:val="24"/>
          <w:lang w:val="es-BO"/>
        </w:rPr>
        <w:t>: Precio de barrica de castaña en los últimos años</w:t>
      </w:r>
    </w:p>
    <w:p w:rsidR="00A24B5F" w:rsidRDefault="00A24B5F" w:rsidP="00034BB0">
      <w:pPr>
        <w:pStyle w:val="Prrafodelista"/>
        <w:ind w:left="0"/>
        <w:jc w:val="both"/>
        <w:rPr>
          <w:rFonts w:ascii="Arial Narrow" w:hAnsi="Arial Narrow"/>
          <w:sz w:val="24"/>
          <w:szCs w:val="24"/>
          <w:lang w:val="es-BO"/>
        </w:rPr>
      </w:pPr>
    </w:p>
    <w:p w:rsidR="00A24B5F" w:rsidRDefault="00A24B5F" w:rsidP="00A24B5F">
      <w:pPr>
        <w:pStyle w:val="Prrafodelista"/>
        <w:ind w:left="0"/>
        <w:jc w:val="center"/>
        <w:rPr>
          <w:rFonts w:ascii="Arial Narrow" w:hAnsi="Arial Narrow"/>
          <w:sz w:val="24"/>
          <w:szCs w:val="24"/>
          <w:lang w:val="es-BO"/>
        </w:rPr>
      </w:pPr>
      <w:r>
        <w:rPr>
          <w:rFonts w:ascii="Arial" w:hAnsi="Arial" w:cs="Arial"/>
          <w:noProof/>
          <w:sz w:val="24"/>
          <w:szCs w:val="24"/>
          <w:lang w:val="en-US"/>
        </w:rPr>
        <w:drawing>
          <wp:inline distT="0" distB="0" distL="0" distR="0" wp14:anchorId="18CCE6EF" wp14:editId="07C41B98">
            <wp:extent cx="3186752" cy="1850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7732" cy="1850834"/>
                    </a:xfrm>
                    <a:prstGeom prst="rect">
                      <a:avLst/>
                    </a:prstGeom>
                    <a:noFill/>
                  </pic:spPr>
                </pic:pic>
              </a:graphicData>
            </a:graphic>
          </wp:inline>
        </w:drawing>
      </w:r>
    </w:p>
    <w:p w:rsidR="00A24B5F" w:rsidRPr="008A703F" w:rsidRDefault="00E5212C" w:rsidP="008A703F">
      <w:pPr>
        <w:pStyle w:val="Prrafodelista"/>
        <w:ind w:left="0"/>
        <w:rPr>
          <w:rFonts w:ascii="Arial Narrow" w:hAnsi="Arial Narrow"/>
          <w:sz w:val="16"/>
          <w:szCs w:val="16"/>
          <w:lang w:val="es-BO"/>
        </w:rPr>
      </w:pPr>
      <w:r>
        <w:rPr>
          <w:rFonts w:ascii="Arial Narrow" w:hAnsi="Arial Narrow"/>
          <w:sz w:val="16"/>
          <w:szCs w:val="16"/>
          <w:lang w:val="es-BO"/>
        </w:rPr>
        <w:t xml:space="preserve">                                                       </w:t>
      </w:r>
      <w:r w:rsidR="00A24B5F" w:rsidRPr="00A24B5F">
        <w:rPr>
          <w:rFonts w:ascii="Arial Narrow" w:hAnsi="Arial Narrow"/>
          <w:sz w:val="16"/>
          <w:szCs w:val="16"/>
          <w:lang w:val="es-BO"/>
        </w:rPr>
        <w:t xml:space="preserve">Fuente: </w:t>
      </w:r>
      <w:r>
        <w:rPr>
          <w:rFonts w:ascii="Arial Narrow" w:hAnsi="Arial Narrow"/>
          <w:sz w:val="16"/>
          <w:szCs w:val="16"/>
          <w:lang w:val="es-BO"/>
        </w:rPr>
        <w:t>Diagnostico sector castañero,</w:t>
      </w:r>
      <w:r w:rsidR="00A24B5F" w:rsidRPr="00A24B5F">
        <w:rPr>
          <w:rFonts w:ascii="Arial Narrow" w:hAnsi="Arial Narrow"/>
          <w:sz w:val="16"/>
          <w:szCs w:val="16"/>
          <w:lang w:val="es-BO"/>
        </w:rPr>
        <w:t xml:space="preserve"> 2015</w:t>
      </w:r>
      <w:r>
        <w:rPr>
          <w:rFonts w:ascii="Arial Narrow" w:hAnsi="Arial Narrow"/>
          <w:sz w:val="16"/>
          <w:szCs w:val="16"/>
          <w:lang w:val="es-BO"/>
        </w:rPr>
        <w:t>, Gobernación de Pando</w:t>
      </w:r>
    </w:p>
    <w:p w:rsidR="00F715A8" w:rsidRPr="00B91B43" w:rsidRDefault="00B91B43" w:rsidP="00786E04">
      <w:pPr>
        <w:jc w:val="both"/>
        <w:rPr>
          <w:rFonts w:ascii="Arial Narrow" w:eastAsia="Times New Roman" w:hAnsi="Arial Narrow" w:cs="Times New Roman"/>
          <w:color w:val="000000"/>
          <w:sz w:val="24"/>
          <w:szCs w:val="24"/>
          <w:lang w:val="es-ES_tradnl" w:eastAsia="pt-PT"/>
        </w:rPr>
      </w:pPr>
      <w:r>
        <w:rPr>
          <w:rFonts w:ascii="Arial Narrow" w:eastAsia="Times New Roman" w:hAnsi="Arial Narrow" w:cs="Times New Roman"/>
          <w:color w:val="000000"/>
          <w:sz w:val="24"/>
          <w:szCs w:val="24"/>
          <w:lang w:val="es-ES_tradnl" w:eastAsia="pt-PT"/>
        </w:rPr>
        <w:t xml:space="preserve"> La actividad castañera genera ingresos para campesinos, indígenas, zafreros, barraqueros, empresarios, fabriles. </w:t>
      </w:r>
      <w:r w:rsidR="00786E04">
        <w:rPr>
          <w:rFonts w:ascii="Arial Narrow" w:eastAsia="Times New Roman" w:hAnsi="Arial Narrow" w:cs="Times New Roman"/>
          <w:color w:val="000000"/>
          <w:sz w:val="24"/>
          <w:szCs w:val="24"/>
          <w:lang w:val="es-ES_tradnl" w:eastAsia="pt-PT"/>
        </w:rPr>
        <w:t xml:space="preserve">Chaves (2014) indica </w:t>
      </w:r>
      <w:r w:rsidR="00786E04" w:rsidRPr="00786E04">
        <w:rPr>
          <w:rFonts w:ascii="Arial Narrow" w:eastAsia="Times New Roman" w:hAnsi="Arial Narrow" w:cs="Times New Roman"/>
          <w:color w:val="000000"/>
          <w:sz w:val="24"/>
          <w:szCs w:val="24"/>
          <w:lang w:val="es-ES_tradnl" w:eastAsia="pt-PT"/>
        </w:rPr>
        <w:t xml:space="preserve">economía productiva </w:t>
      </w:r>
      <w:r w:rsidR="00786E04">
        <w:rPr>
          <w:rFonts w:ascii="Arial Narrow" w:eastAsia="Times New Roman" w:hAnsi="Arial Narrow" w:cs="Times New Roman"/>
          <w:color w:val="000000"/>
          <w:sz w:val="24"/>
          <w:szCs w:val="24"/>
          <w:lang w:val="es-ES_tradnl" w:eastAsia="pt-PT"/>
        </w:rPr>
        <w:t xml:space="preserve">de la castaña en la amazonia norte, genera </w:t>
      </w:r>
      <w:r w:rsidR="00786E04" w:rsidRPr="00786E04">
        <w:rPr>
          <w:rFonts w:ascii="Arial Narrow" w:eastAsia="Times New Roman" w:hAnsi="Arial Narrow" w:cs="Times New Roman"/>
          <w:color w:val="000000"/>
          <w:sz w:val="24"/>
          <w:szCs w:val="24"/>
          <w:lang w:val="es-ES_tradnl" w:eastAsia="pt-PT"/>
        </w:rPr>
        <w:t>en la actualidad 4.500 fuentes de trabajo d</w:t>
      </w:r>
      <w:r w:rsidR="00786E04">
        <w:rPr>
          <w:rFonts w:ascii="Arial Narrow" w:eastAsia="Times New Roman" w:hAnsi="Arial Narrow" w:cs="Times New Roman"/>
          <w:color w:val="000000"/>
          <w:sz w:val="24"/>
          <w:szCs w:val="24"/>
          <w:lang w:val="es-ES_tradnl" w:eastAsia="pt-PT"/>
        </w:rPr>
        <w:t xml:space="preserve">el sector fabril, de los cuales </w:t>
      </w:r>
      <w:r w:rsidR="00786E04" w:rsidRPr="00786E04">
        <w:rPr>
          <w:rFonts w:ascii="Arial Narrow" w:eastAsia="Times New Roman" w:hAnsi="Arial Narrow" w:cs="Times New Roman"/>
          <w:color w:val="000000"/>
          <w:sz w:val="24"/>
          <w:szCs w:val="24"/>
          <w:lang w:val="es-ES_tradnl" w:eastAsia="pt-PT"/>
        </w:rPr>
        <w:t>75% son mujeres</w:t>
      </w:r>
      <w:r w:rsidR="00786E04">
        <w:rPr>
          <w:rFonts w:ascii="Arial Narrow" w:eastAsia="Times New Roman" w:hAnsi="Arial Narrow" w:cs="Times New Roman"/>
          <w:color w:val="000000"/>
          <w:sz w:val="24"/>
          <w:szCs w:val="24"/>
          <w:lang w:val="es-ES_tradnl" w:eastAsia="pt-PT"/>
        </w:rPr>
        <w:t xml:space="preserve"> (en las beneficiadoras)</w:t>
      </w:r>
      <w:r w:rsidR="00786E04" w:rsidRPr="00786E04">
        <w:rPr>
          <w:rFonts w:ascii="Arial Narrow" w:eastAsia="Times New Roman" w:hAnsi="Arial Narrow" w:cs="Times New Roman"/>
          <w:color w:val="000000"/>
          <w:sz w:val="24"/>
          <w:szCs w:val="24"/>
          <w:lang w:val="es-ES_tradnl" w:eastAsia="pt-PT"/>
        </w:rPr>
        <w:t>. Además se requieren</w:t>
      </w:r>
      <w:r w:rsidR="00786E04">
        <w:rPr>
          <w:rFonts w:ascii="Arial Narrow" w:eastAsia="Times New Roman" w:hAnsi="Arial Narrow" w:cs="Times New Roman"/>
          <w:color w:val="000000"/>
          <w:sz w:val="24"/>
          <w:szCs w:val="24"/>
          <w:lang w:val="es-ES_tradnl" w:eastAsia="pt-PT"/>
        </w:rPr>
        <w:t xml:space="preserve"> aproximadamente 7.000 familias </w:t>
      </w:r>
      <w:r w:rsidR="00786E04" w:rsidRPr="00786E04">
        <w:rPr>
          <w:rFonts w:ascii="Arial Narrow" w:eastAsia="Times New Roman" w:hAnsi="Arial Narrow" w:cs="Times New Roman"/>
          <w:color w:val="000000"/>
          <w:sz w:val="24"/>
          <w:szCs w:val="24"/>
          <w:lang w:val="es-ES_tradnl" w:eastAsia="pt-PT"/>
        </w:rPr>
        <w:t xml:space="preserve">recolectoras en el bosque, es decir más del 50% de </w:t>
      </w:r>
      <w:r w:rsidR="00786E04">
        <w:rPr>
          <w:rFonts w:ascii="Arial Narrow" w:eastAsia="Times New Roman" w:hAnsi="Arial Narrow" w:cs="Times New Roman"/>
          <w:color w:val="000000"/>
          <w:sz w:val="24"/>
          <w:szCs w:val="24"/>
          <w:lang w:val="es-ES_tradnl" w:eastAsia="pt-PT"/>
        </w:rPr>
        <w:t xml:space="preserve">la población activa total de la </w:t>
      </w:r>
      <w:r w:rsidR="00786E04" w:rsidRPr="00786E04">
        <w:rPr>
          <w:rFonts w:ascii="Arial Narrow" w:eastAsia="Times New Roman" w:hAnsi="Arial Narrow" w:cs="Times New Roman"/>
          <w:color w:val="000000"/>
          <w:sz w:val="24"/>
          <w:szCs w:val="24"/>
          <w:lang w:val="es-ES_tradnl" w:eastAsia="pt-PT"/>
        </w:rPr>
        <w:t>región está vinculada a la castaña</w:t>
      </w:r>
      <w:r w:rsidR="00786E04">
        <w:rPr>
          <w:rFonts w:ascii="Arial Narrow" w:eastAsia="Times New Roman" w:hAnsi="Arial Narrow" w:cs="Times New Roman"/>
          <w:color w:val="000000"/>
          <w:sz w:val="24"/>
          <w:szCs w:val="24"/>
          <w:lang w:val="es-ES_tradnl" w:eastAsia="pt-PT"/>
        </w:rPr>
        <w:t xml:space="preserve">. </w:t>
      </w:r>
    </w:p>
    <w:p w:rsidR="00416374" w:rsidRDefault="00662BBF" w:rsidP="00147C90">
      <w:pPr>
        <w:jc w:val="both"/>
        <w:rPr>
          <w:rFonts w:ascii="Arial Narrow" w:hAnsi="Arial Narrow"/>
          <w:sz w:val="24"/>
          <w:szCs w:val="24"/>
          <w:lang w:val="es-BO"/>
        </w:rPr>
      </w:pPr>
      <w:r w:rsidRPr="00786E04">
        <w:rPr>
          <w:rFonts w:ascii="Arial Narrow" w:hAnsi="Arial Narrow"/>
          <w:sz w:val="24"/>
          <w:szCs w:val="24"/>
          <w:u w:val="single"/>
          <w:lang w:val="es-BO"/>
        </w:rPr>
        <w:lastRenderedPageBreak/>
        <w:t>La Extracción de la Madera</w:t>
      </w:r>
      <w:r>
        <w:rPr>
          <w:rFonts w:ascii="Arial Narrow" w:hAnsi="Arial Narrow"/>
          <w:sz w:val="24"/>
          <w:szCs w:val="24"/>
          <w:lang w:val="es-BO"/>
        </w:rPr>
        <w:t>, es otra actividad ligada con el potencial forestal de Pando, siendo practicada por grandes empresas a través de concesiones y por pequeños pr</w:t>
      </w:r>
      <w:r w:rsidR="00147C90">
        <w:rPr>
          <w:rFonts w:ascii="Arial Narrow" w:hAnsi="Arial Narrow"/>
          <w:sz w:val="24"/>
          <w:szCs w:val="24"/>
          <w:lang w:val="es-BO"/>
        </w:rPr>
        <w:t>oductores como las comunidades</w:t>
      </w:r>
      <w:r w:rsidR="00786E04">
        <w:rPr>
          <w:rFonts w:ascii="Arial Narrow" w:hAnsi="Arial Narrow"/>
          <w:sz w:val="24"/>
          <w:szCs w:val="24"/>
          <w:lang w:val="es-BO"/>
        </w:rPr>
        <w:t xml:space="preserve"> o pequeños propietario</w:t>
      </w:r>
      <w:r w:rsidR="00147C90">
        <w:rPr>
          <w:rFonts w:ascii="Arial Narrow" w:hAnsi="Arial Narrow"/>
          <w:sz w:val="24"/>
          <w:szCs w:val="24"/>
          <w:lang w:val="es-BO"/>
        </w:rPr>
        <w:t>. E</w:t>
      </w:r>
      <w:r w:rsidR="00147C90" w:rsidRPr="00147C90">
        <w:rPr>
          <w:rFonts w:ascii="Arial Narrow" w:hAnsi="Arial Narrow"/>
          <w:sz w:val="24"/>
          <w:szCs w:val="24"/>
          <w:lang w:val="es-BO"/>
        </w:rPr>
        <w:t xml:space="preserve">l aprovechamiento de las especies maderables, </w:t>
      </w:r>
      <w:r w:rsidR="00147C90">
        <w:rPr>
          <w:rFonts w:ascii="Arial Narrow" w:hAnsi="Arial Narrow"/>
          <w:sz w:val="24"/>
          <w:szCs w:val="24"/>
          <w:lang w:val="es-BO"/>
        </w:rPr>
        <w:t xml:space="preserve">son </w:t>
      </w:r>
      <w:r w:rsidR="00147C90" w:rsidRPr="00147C90">
        <w:rPr>
          <w:rFonts w:ascii="Arial Narrow" w:hAnsi="Arial Narrow"/>
          <w:sz w:val="24"/>
          <w:szCs w:val="24"/>
          <w:lang w:val="es-BO"/>
        </w:rPr>
        <w:t>extraídas y comercializadas en mercados</w:t>
      </w:r>
      <w:r w:rsidR="00786E04">
        <w:rPr>
          <w:rFonts w:ascii="Arial Narrow" w:hAnsi="Arial Narrow"/>
          <w:sz w:val="24"/>
          <w:szCs w:val="24"/>
          <w:lang w:val="es-BO"/>
        </w:rPr>
        <w:t xml:space="preserve"> nacionales e internacionales. </w:t>
      </w:r>
      <w:r w:rsidR="00147C90">
        <w:rPr>
          <w:rFonts w:ascii="Arial Narrow" w:hAnsi="Arial Narrow"/>
          <w:sz w:val="24"/>
          <w:szCs w:val="24"/>
          <w:lang w:val="es-BO"/>
        </w:rPr>
        <w:t xml:space="preserve">Actividad iniciada </w:t>
      </w:r>
      <w:r w:rsidR="00786E04">
        <w:rPr>
          <w:rFonts w:ascii="Arial Narrow" w:hAnsi="Arial Narrow"/>
          <w:sz w:val="24"/>
          <w:szCs w:val="24"/>
          <w:lang w:val="es-BO"/>
        </w:rPr>
        <w:t>en el departamento el año</w:t>
      </w:r>
      <w:r w:rsidR="00147C90" w:rsidRPr="00147C90">
        <w:rPr>
          <w:rFonts w:ascii="Arial Narrow" w:hAnsi="Arial Narrow"/>
          <w:sz w:val="24"/>
          <w:szCs w:val="24"/>
          <w:lang w:val="es-BO"/>
        </w:rPr>
        <w:t xml:space="preserve"> 1</w:t>
      </w:r>
      <w:r w:rsidR="00147C90">
        <w:rPr>
          <w:rFonts w:ascii="Arial Narrow" w:hAnsi="Arial Narrow"/>
          <w:sz w:val="24"/>
          <w:szCs w:val="24"/>
          <w:lang w:val="es-BO"/>
        </w:rPr>
        <w:t>.</w:t>
      </w:r>
      <w:r w:rsidR="00147C90" w:rsidRPr="00147C90">
        <w:rPr>
          <w:rFonts w:ascii="Arial Narrow" w:hAnsi="Arial Narrow"/>
          <w:sz w:val="24"/>
          <w:szCs w:val="24"/>
          <w:lang w:val="es-BO"/>
        </w:rPr>
        <w:t xml:space="preserve">992, con la llegada de las concesiones forestales </w:t>
      </w:r>
      <w:r w:rsidR="007364E3">
        <w:rPr>
          <w:rFonts w:ascii="Arial Narrow" w:hAnsi="Arial Narrow"/>
          <w:sz w:val="24"/>
          <w:szCs w:val="24"/>
          <w:lang w:val="es-BO"/>
        </w:rPr>
        <w:t>(</w:t>
      </w:r>
      <w:r w:rsidR="00147C90" w:rsidRPr="00147C90">
        <w:rPr>
          <w:rFonts w:ascii="Arial Narrow" w:hAnsi="Arial Narrow"/>
          <w:sz w:val="24"/>
          <w:szCs w:val="24"/>
          <w:lang w:val="es-BO"/>
        </w:rPr>
        <w:t>empresarios madereros, especialmente cruceños</w:t>
      </w:r>
      <w:r w:rsidR="007364E3">
        <w:rPr>
          <w:rFonts w:ascii="Arial Narrow" w:hAnsi="Arial Narrow"/>
          <w:sz w:val="24"/>
          <w:szCs w:val="24"/>
          <w:lang w:val="es-BO"/>
        </w:rPr>
        <w:t>)</w:t>
      </w:r>
      <w:r w:rsidR="00147C90" w:rsidRPr="00147C90">
        <w:rPr>
          <w:rFonts w:ascii="Arial Narrow" w:hAnsi="Arial Narrow"/>
          <w:sz w:val="24"/>
          <w:szCs w:val="24"/>
          <w:lang w:val="es-BO"/>
        </w:rPr>
        <w:t xml:space="preserve">. </w:t>
      </w:r>
      <w:r w:rsidR="007364E3">
        <w:rPr>
          <w:rFonts w:ascii="Arial Narrow" w:hAnsi="Arial Narrow"/>
          <w:sz w:val="24"/>
          <w:szCs w:val="24"/>
          <w:lang w:val="es-BO"/>
        </w:rPr>
        <w:t xml:space="preserve">Con la aprobación de la Ley Forestal (1700) el año 1.996, se configura </w:t>
      </w:r>
      <w:r w:rsidR="00D06337">
        <w:rPr>
          <w:rFonts w:ascii="Arial Narrow" w:hAnsi="Arial Narrow"/>
          <w:sz w:val="24"/>
          <w:szCs w:val="24"/>
          <w:lang w:val="es-BO"/>
        </w:rPr>
        <w:t>una nueva</w:t>
      </w:r>
      <w:r w:rsidR="007364E3">
        <w:rPr>
          <w:rFonts w:ascii="Arial Narrow" w:hAnsi="Arial Narrow"/>
          <w:sz w:val="24"/>
          <w:szCs w:val="24"/>
          <w:lang w:val="es-BO"/>
        </w:rPr>
        <w:t xml:space="preserve"> forma del aprovechamiento,</w:t>
      </w:r>
      <w:r w:rsidR="00D06337">
        <w:rPr>
          <w:rFonts w:ascii="Arial Narrow" w:hAnsi="Arial Narrow"/>
          <w:sz w:val="24"/>
          <w:szCs w:val="24"/>
          <w:lang w:val="es-BO"/>
        </w:rPr>
        <w:t xml:space="preserve"> direccionado</w:t>
      </w:r>
      <w:r w:rsidR="007364E3">
        <w:rPr>
          <w:rFonts w:ascii="Arial Narrow" w:hAnsi="Arial Narrow"/>
          <w:sz w:val="24"/>
          <w:szCs w:val="24"/>
          <w:lang w:val="es-BO"/>
        </w:rPr>
        <w:t xml:space="preserve"> hacia un mane</w:t>
      </w:r>
      <w:r w:rsidR="00D06337">
        <w:rPr>
          <w:rFonts w:ascii="Arial Narrow" w:hAnsi="Arial Narrow"/>
          <w:sz w:val="24"/>
          <w:szCs w:val="24"/>
          <w:lang w:val="es-BO"/>
        </w:rPr>
        <w:t xml:space="preserve">jo sostenible, buscado armonizar el aprovechamiento de los recursos forestales en lo ambiental, social y económico, sin comprometer los beneficios generados por los bosque a las presentes y futuras generaciones, otro aspecto que llevo a la aprobación de la Ley 1700 fue el de reducir la tala ilegal de los recursos forestales (pirateros). En este </w:t>
      </w:r>
      <w:r w:rsidR="007364E3">
        <w:rPr>
          <w:rFonts w:ascii="Arial Narrow" w:hAnsi="Arial Narrow"/>
          <w:sz w:val="24"/>
          <w:szCs w:val="24"/>
          <w:lang w:val="es-BO"/>
        </w:rPr>
        <w:t>sentido</w:t>
      </w:r>
      <w:r w:rsidR="00D06337">
        <w:rPr>
          <w:rFonts w:ascii="Arial Narrow" w:hAnsi="Arial Narrow"/>
          <w:sz w:val="24"/>
          <w:szCs w:val="24"/>
          <w:lang w:val="es-BO"/>
        </w:rPr>
        <w:t xml:space="preserve"> todos los usuarios del bosque deberían someterse a esta nueva Ley, la que estipula que es necesario la </w:t>
      </w:r>
      <w:r w:rsidR="00D353C3">
        <w:rPr>
          <w:rFonts w:ascii="Arial Narrow" w:hAnsi="Arial Narrow"/>
          <w:sz w:val="24"/>
          <w:szCs w:val="24"/>
          <w:lang w:val="es-BO"/>
        </w:rPr>
        <w:t xml:space="preserve">aprobación de instrumento de gestión, como el Plan General de Manejo y los Planes Operativos Anuales. La actividad maderera debido a su intensidad, causo un desequilibrio, principalmente por tener un carácter selectivo. Eso ha implicado la </w:t>
      </w:r>
      <w:r w:rsidR="003E4BA1" w:rsidRPr="003E4BA1">
        <w:rPr>
          <w:rFonts w:ascii="Arial Narrow" w:hAnsi="Arial Narrow"/>
          <w:sz w:val="24"/>
          <w:szCs w:val="24"/>
          <w:lang w:val="es-BO"/>
        </w:rPr>
        <w:t xml:space="preserve">degradación del bosque, </w:t>
      </w:r>
      <w:r w:rsidR="00D353C3">
        <w:rPr>
          <w:rFonts w:ascii="Arial Narrow" w:hAnsi="Arial Narrow"/>
          <w:sz w:val="24"/>
          <w:szCs w:val="24"/>
          <w:lang w:val="es-BO"/>
        </w:rPr>
        <w:t>especialmente las especies de alto valor comercial, como la</w:t>
      </w:r>
      <w:r w:rsidR="003E4BA1" w:rsidRPr="003E4BA1">
        <w:rPr>
          <w:rFonts w:ascii="Arial" w:hAnsi="Arial" w:cs="Arial"/>
          <w:b/>
          <w:bCs/>
          <w:i/>
          <w:iCs/>
          <w:color w:val="252525"/>
          <w:sz w:val="21"/>
          <w:szCs w:val="21"/>
          <w:shd w:val="clear" w:color="auto" w:fill="FFFFFF"/>
        </w:rPr>
        <w:t xml:space="preserve"> </w:t>
      </w:r>
      <w:r w:rsidR="003E4BA1" w:rsidRPr="003E4BA1">
        <w:rPr>
          <w:rFonts w:ascii="Arial" w:hAnsi="Arial" w:cs="Arial"/>
          <w:bCs/>
          <w:i/>
          <w:iCs/>
          <w:color w:val="252525"/>
          <w:sz w:val="21"/>
          <w:szCs w:val="21"/>
          <w:shd w:val="clear" w:color="auto" w:fill="FFFFFF"/>
        </w:rPr>
        <w:t>Swietenia macrophylla</w:t>
      </w:r>
      <w:r w:rsidR="003E4BA1" w:rsidRPr="003E4BA1">
        <w:rPr>
          <w:rFonts w:ascii="Arial" w:hAnsi="Arial" w:cs="Arial"/>
          <w:color w:val="252525"/>
          <w:sz w:val="21"/>
          <w:szCs w:val="21"/>
          <w:shd w:val="clear" w:color="auto" w:fill="FFFFFF"/>
        </w:rPr>
        <w:t> </w:t>
      </w:r>
      <w:r w:rsidR="003E4BA1">
        <w:rPr>
          <w:rFonts w:ascii="Arial" w:hAnsi="Arial" w:cs="Arial"/>
          <w:color w:val="252525"/>
          <w:sz w:val="21"/>
          <w:szCs w:val="21"/>
          <w:shd w:val="clear" w:color="auto" w:fill="FFFFFF"/>
        </w:rPr>
        <w:t>(</w:t>
      </w:r>
      <w:r w:rsidR="00C84F6C">
        <w:rPr>
          <w:rFonts w:ascii="Arial Narrow" w:hAnsi="Arial Narrow"/>
          <w:sz w:val="24"/>
          <w:szCs w:val="24"/>
          <w:lang w:val="es-BO"/>
        </w:rPr>
        <w:t>Mara</w:t>
      </w:r>
      <w:r w:rsidR="00D353C3">
        <w:rPr>
          <w:rFonts w:ascii="Arial Narrow" w:hAnsi="Arial Narrow"/>
          <w:sz w:val="24"/>
          <w:szCs w:val="24"/>
          <w:lang w:val="es-BO"/>
        </w:rPr>
        <w:t xml:space="preserve">), </w:t>
      </w:r>
      <w:r w:rsidR="003E4BA1">
        <w:rPr>
          <w:rFonts w:ascii="Arial Narrow" w:hAnsi="Arial Narrow"/>
          <w:sz w:val="24"/>
          <w:szCs w:val="24"/>
          <w:lang w:val="es-BO"/>
        </w:rPr>
        <w:t xml:space="preserve">debido a la intensidad de su aprovechamiento prácticamente ha desaparecido </w:t>
      </w:r>
      <w:r w:rsidR="00D353C3">
        <w:rPr>
          <w:rFonts w:ascii="Arial Narrow" w:hAnsi="Arial Narrow"/>
          <w:sz w:val="24"/>
          <w:szCs w:val="24"/>
          <w:lang w:val="es-BO"/>
        </w:rPr>
        <w:t>del bosque de</w:t>
      </w:r>
      <w:r w:rsidR="003E4BA1">
        <w:rPr>
          <w:rFonts w:ascii="Arial Narrow" w:hAnsi="Arial Narrow"/>
          <w:sz w:val="24"/>
          <w:szCs w:val="24"/>
          <w:lang w:val="es-BO"/>
        </w:rPr>
        <w:t xml:space="preserve"> Pando</w:t>
      </w:r>
      <w:r w:rsidR="00D353C3">
        <w:rPr>
          <w:rFonts w:ascii="Arial Narrow" w:hAnsi="Arial Narrow"/>
          <w:sz w:val="24"/>
          <w:szCs w:val="24"/>
          <w:lang w:val="es-BO"/>
        </w:rPr>
        <w:t xml:space="preserve"> y se encuentra ahora en la lista de especies en extinción. Debido a cambios políticos y de tenencias de tierra, las </w:t>
      </w:r>
      <w:r w:rsidR="00147C90" w:rsidRPr="00147C90">
        <w:rPr>
          <w:rFonts w:ascii="Arial Narrow" w:hAnsi="Arial Narrow"/>
          <w:sz w:val="24"/>
          <w:szCs w:val="24"/>
          <w:lang w:val="es-BO"/>
        </w:rPr>
        <w:t>empresas maderer</w:t>
      </w:r>
      <w:r w:rsidR="00D353C3">
        <w:rPr>
          <w:rFonts w:ascii="Arial Narrow" w:hAnsi="Arial Narrow"/>
          <w:sz w:val="24"/>
          <w:szCs w:val="24"/>
          <w:lang w:val="es-BO"/>
        </w:rPr>
        <w:t xml:space="preserve">as asentadas en el departamento </w:t>
      </w:r>
      <w:r w:rsidR="00147C90" w:rsidRPr="00147C90">
        <w:rPr>
          <w:rFonts w:ascii="Arial Narrow" w:hAnsi="Arial Narrow"/>
          <w:sz w:val="24"/>
          <w:szCs w:val="24"/>
          <w:lang w:val="es-BO"/>
        </w:rPr>
        <w:t xml:space="preserve">han iniciados </w:t>
      </w:r>
      <w:r w:rsidR="00D353C3">
        <w:rPr>
          <w:rFonts w:ascii="Arial Narrow" w:hAnsi="Arial Narrow"/>
          <w:sz w:val="24"/>
          <w:szCs w:val="24"/>
          <w:lang w:val="es-BO"/>
        </w:rPr>
        <w:t>a formalizar</w:t>
      </w:r>
      <w:r w:rsidR="00147C90" w:rsidRPr="00147C90">
        <w:rPr>
          <w:rFonts w:ascii="Arial Narrow" w:hAnsi="Arial Narrow"/>
          <w:sz w:val="24"/>
          <w:szCs w:val="24"/>
          <w:lang w:val="es-BO"/>
        </w:rPr>
        <w:t xml:space="preserve"> contratos </w:t>
      </w:r>
      <w:r w:rsidR="00D353C3">
        <w:rPr>
          <w:rFonts w:ascii="Arial Narrow" w:hAnsi="Arial Narrow"/>
          <w:sz w:val="24"/>
          <w:szCs w:val="24"/>
          <w:lang w:val="es-BO"/>
        </w:rPr>
        <w:t xml:space="preserve">de aprovechamiento en territorios comunales, contratos que establece una relación de 20 entre empresarios y comunidades. </w:t>
      </w:r>
    </w:p>
    <w:p w:rsidR="00AC1A74" w:rsidRDefault="00A77BB2" w:rsidP="00AC1A74">
      <w:pPr>
        <w:jc w:val="both"/>
        <w:rPr>
          <w:rFonts w:ascii="Arial Narrow" w:hAnsi="Arial Narrow"/>
          <w:sz w:val="24"/>
          <w:szCs w:val="24"/>
          <w:lang w:val="es-BO"/>
        </w:rPr>
      </w:pPr>
      <w:r w:rsidRPr="00A77BB2">
        <w:rPr>
          <w:rFonts w:ascii="Arial Narrow" w:hAnsi="Arial Narrow"/>
          <w:sz w:val="24"/>
          <w:szCs w:val="24"/>
          <w:lang w:val="es-BO"/>
        </w:rPr>
        <w:t xml:space="preserve">Todas las actividades extractivistas mencionadas, requieren autorización y aprobación de los planes de manejo, POAs, etc., que es expedida por la Autoridad de Fiscalización y Control Social de Bosque y Tierra (ABT), quien es la responsable de hacer seguimiento y monitorear todas las actividades forestales en el país. </w:t>
      </w:r>
      <w:r>
        <w:rPr>
          <w:rFonts w:ascii="Arial Narrow" w:hAnsi="Arial Narrow"/>
          <w:sz w:val="24"/>
          <w:szCs w:val="24"/>
          <w:lang w:val="es-BO"/>
        </w:rPr>
        <w:t>En la audiencia pública realizada por la ABT (</w:t>
      </w:r>
      <w:r w:rsidR="00AC1A74">
        <w:rPr>
          <w:rFonts w:ascii="Arial Narrow" w:hAnsi="Arial Narrow"/>
          <w:sz w:val="24"/>
          <w:szCs w:val="24"/>
          <w:lang w:val="es-BO"/>
        </w:rPr>
        <w:t>2015</w:t>
      </w:r>
      <w:r>
        <w:rPr>
          <w:rFonts w:ascii="Arial Narrow" w:hAnsi="Arial Narrow"/>
          <w:sz w:val="24"/>
          <w:szCs w:val="24"/>
          <w:lang w:val="es-BO"/>
        </w:rPr>
        <w:t>), reportó</w:t>
      </w:r>
      <w:r w:rsidR="00AC1A74">
        <w:rPr>
          <w:rFonts w:ascii="Arial Narrow" w:hAnsi="Arial Narrow"/>
          <w:sz w:val="24"/>
          <w:szCs w:val="24"/>
          <w:lang w:val="es-BO"/>
        </w:rPr>
        <w:t xml:space="preserve"> la aprobación de 55 </w:t>
      </w:r>
      <w:r w:rsidR="00AC1A74" w:rsidRPr="00DD6637">
        <w:rPr>
          <w:rFonts w:ascii="Arial Narrow" w:hAnsi="Arial Narrow"/>
          <w:sz w:val="24"/>
          <w:szCs w:val="24"/>
          <w:lang w:val="es-BO"/>
        </w:rPr>
        <w:t>planes operativos anuales forestales (POAF)</w:t>
      </w:r>
      <w:r w:rsidR="00AC1A74">
        <w:rPr>
          <w:rFonts w:ascii="Arial Narrow" w:hAnsi="Arial Narrow"/>
          <w:sz w:val="24"/>
          <w:szCs w:val="24"/>
          <w:lang w:val="es-BO"/>
        </w:rPr>
        <w:t xml:space="preserve">, de los cuales 46 son de comunidades campesinas y 3 de comunidades indígenas, 4 para propiedades privadas y solamente 2 para empresas forestales. Esto nos indica que en la actualidad los actores más activos en lo que se refiere al aprovechamiento forestal son las comunidades, que están intensificando la exploración de madera en sus predios. </w:t>
      </w:r>
    </w:p>
    <w:p w:rsidR="00AC1A74" w:rsidRPr="00871EFC" w:rsidRDefault="00AC1A74" w:rsidP="00AC1A74">
      <w:pPr>
        <w:pStyle w:val="NormalWeb"/>
        <w:spacing w:before="0" w:beforeAutospacing="0" w:after="0" w:afterAutospacing="0"/>
        <w:jc w:val="center"/>
        <w:rPr>
          <w:rFonts w:ascii="Arial Narrow" w:eastAsia="Times New Roman" w:hAnsi="Arial Narrow"/>
          <w:b/>
        </w:rPr>
      </w:pPr>
      <w:r w:rsidRPr="00871EFC">
        <w:rPr>
          <w:rFonts w:ascii="Arial Narrow" w:hAnsi="Arial Narrow"/>
          <w:b/>
          <w:lang w:val="es-BO"/>
        </w:rPr>
        <w:t>Cuadro 3:</w:t>
      </w:r>
      <w:r w:rsidRPr="00871EFC">
        <w:rPr>
          <w:rFonts w:ascii="Arial Narrow" w:hAnsi="Arial Narrow"/>
          <w:b/>
          <w:bCs/>
          <w:color w:val="000000" w:themeColor="text1"/>
          <w:kern w:val="24"/>
          <w:lang w:val="es-ES"/>
        </w:rPr>
        <w:t xml:space="preserve"> </w:t>
      </w:r>
      <w:r w:rsidRPr="00871EFC">
        <w:rPr>
          <w:rFonts w:ascii="Arial Narrow" w:hAnsi="Arial Narrow" w:cstheme="minorBidi"/>
          <w:b/>
          <w:bCs/>
          <w:color w:val="000000" w:themeColor="text1"/>
          <w:kern w:val="24"/>
          <w:lang w:val="es-ES"/>
        </w:rPr>
        <w:t>Planes Operativos Anuales Forestales (POAF)</w:t>
      </w:r>
    </w:p>
    <w:p w:rsidR="00AC1A74" w:rsidRPr="00871EFC" w:rsidRDefault="00AC1A74" w:rsidP="00AC1A74">
      <w:pPr>
        <w:spacing w:after="0" w:line="240" w:lineRule="auto"/>
        <w:jc w:val="center"/>
        <w:rPr>
          <w:rFonts w:ascii="Arial Narrow" w:eastAsia="Times New Roman" w:hAnsi="Arial Narrow" w:cs="Times New Roman"/>
          <w:b/>
          <w:sz w:val="24"/>
          <w:szCs w:val="24"/>
          <w:lang w:val="pt-PT" w:eastAsia="pt-PT"/>
        </w:rPr>
      </w:pPr>
      <w:r>
        <w:rPr>
          <w:rFonts w:ascii="Arial Narrow" w:eastAsiaTheme="minorEastAsia" w:hAnsi="Arial Narrow"/>
          <w:b/>
          <w:bCs/>
          <w:color w:val="000000" w:themeColor="text1"/>
          <w:kern w:val="24"/>
          <w:sz w:val="24"/>
          <w:szCs w:val="24"/>
          <w:lang w:val="es-ES" w:eastAsia="pt-PT"/>
        </w:rPr>
        <w:t>Aprobados por Tipo d</w:t>
      </w:r>
      <w:r w:rsidRPr="00871EFC">
        <w:rPr>
          <w:rFonts w:ascii="Arial Narrow" w:eastAsiaTheme="minorEastAsia" w:hAnsi="Arial Narrow"/>
          <w:b/>
          <w:bCs/>
          <w:color w:val="000000" w:themeColor="text1"/>
          <w:kern w:val="24"/>
          <w:sz w:val="24"/>
          <w:szCs w:val="24"/>
          <w:lang w:val="es-ES" w:eastAsia="pt-PT"/>
        </w:rPr>
        <w:t>e Persona</w:t>
      </w:r>
    </w:p>
    <w:tbl>
      <w:tblPr>
        <w:tblW w:w="4640" w:type="dxa"/>
        <w:jc w:val="center"/>
        <w:tblCellMar>
          <w:left w:w="0" w:type="dxa"/>
          <w:right w:w="0" w:type="dxa"/>
        </w:tblCellMar>
        <w:tblLook w:val="0600" w:firstRow="0" w:lastRow="0" w:firstColumn="0" w:lastColumn="0" w:noHBand="1" w:noVBand="1"/>
      </w:tblPr>
      <w:tblGrid>
        <w:gridCol w:w="2682"/>
        <w:gridCol w:w="878"/>
        <w:gridCol w:w="1080"/>
      </w:tblGrid>
      <w:tr w:rsidR="00AC1A74" w:rsidRPr="008A703F" w:rsidTr="00A77BB2">
        <w:trPr>
          <w:trHeight w:val="397"/>
          <w:jc w:val="center"/>
        </w:trPr>
        <w:tc>
          <w:tcPr>
            <w:tcW w:w="268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15" w:type="dxa"/>
              <w:left w:w="15" w:type="dxa"/>
              <w:bottom w:w="0" w:type="dxa"/>
              <w:right w:w="15" w:type="dxa"/>
            </w:tcMar>
            <w:vAlign w:val="center"/>
            <w:hideMark/>
          </w:tcPr>
          <w:p w:rsidR="00AC1A74" w:rsidRPr="008A703F" w:rsidRDefault="00A77BB2" w:rsidP="00A77BB2">
            <w:pPr>
              <w:spacing w:after="0" w:line="240" w:lineRule="auto"/>
              <w:jc w:val="center"/>
              <w:textAlignment w:val="bottom"/>
              <w:rPr>
                <w:rFonts w:ascii="Arial" w:eastAsia="Times New Roman" w:hAnsi="Arial" w:cs="Arial"/>
                <w:b/>
                <w:sz w:val="20"/>
                <w:szCs w:val="20"/>
                <w:lang w:val="pt-PT" w:eastAsia="pt-PT"/>
              </w:rPr>
            </w:pPr>
            <w:r>
              <w:rPr>
                <w:rFonts w:ascii="Arial Narrow" w:eastAsia="Times New Roman" w:hAnsi="Arial Narrow" w:cs="Times New Roman"/>
                <w:b/>
                <w:color w:val="000000"/>
                <w:kern w:val="24"/>
                <w:sz w:val="20"/>
                <w:szCs w:val="20"/>
                <w:lang w:val="es-ES" w:eastAsia="pt-PT"/>
              </w:rPr>
              <w:t>Tipo d</w:t>
            </w:r>
            <w:r w:rsidRPr="008A703F">
              <w:rPr>
                <w:rFonts w:ascii="Arial Narrow" w:eastAsia="Times New Roman" w:hAnsi="Arial Narrow" w:cs="Times New Roman"/>
                <w:b/>
                <w:color w:val="000000"/>
                <w:kern w:val="24"/>
                <w:sz w:val="20"/>
                <w:szCs w:val="20"/>
                <w:lang w:val="es-ES" w:eastAsia="pt-PT"/>
              </w:rPr>
              <w:t>e Persona</w:t>
            </w:r>
          </w:p>
        </w:tc>
        <w:tc>
          <w:tcPr>
            <w:tcW w:w="878"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15" w:type="dxa"/>
              <w:left w:w="15" w:type="dxa"/>
              <w:bottom w:w="0" w:type="dxa"/>
              <w:right w:w="15" w:type="dxa"/>
            </w:tcMar>
            <w:vAlign w:val="center"/>
            <w:hideMark/>
          </w:tcPr>
          <w:p w:rsidR="00AC1A74" w:rsidRPr="008A703F" w:rsidRDefault="00A77BB2" w:rsidP="00A77BB2">
            <w:pPr>
              <w:spacing w:after="0" w:line="240" w:lineRule="auto"/>
              <w:jc w:val="center"/>
              <w:textAlignment w:val="bottom"/>
              <w:rPr>
                <w:rFonts w:ascii="Arial" w:eastAsia="Times New Roman" w:hAnsi="Arial" w:cs="Arial"/>
                <w:b/>
                <w:sz w:val="20"/>
                <w:szCs w:val="20"/>
                <w:lang w:val="pt-PT" w:eastAsia="pt-PT"/>
              </w:rPr>
            </w:pPr>
            <w:r w:rsidRPr="008A703F">
              <w:rPr>
                <w:rFonts w:ascii="Arial Narrow" w:eastAsia="Times New Roman" w:hAnsi="Arial Narrow" w:cs="Times New Roman"/>
                <w:b/>
                <w:color w:val="000000"/>
                <w:kern w:val="24"/>
                <w:sz w:val="20"/>
                <w:szCs w:val="20"/>
                <w:lang w:val="es-ES" w:eastAsia="pt-PT"/>
              </w:rPr>
              <w:t>Nº POAF</w:t>
            </w:r>
          </w:p>
        </w:tc>
        <w:tc>
          <w:tcPr>
            <w:tcW w:w="108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Mar>
              <w:top w:w="15" w:type="dxa"/>
              <w:left w:w="15" w:type="dxa"/>
              <w:bottom w:w="0" w:type="dxa"/>
              <w:right w:w="15" w:type="dxa"/>
            </w:tcMar>
            <w:vAlign w:val="center"/>
            <w:hideMark/>
          </w:tcPr>
          <w:p w:rsidR="00AC1A74" w:rsidRPr="008A703F" w:rsidRDefault="00A77BB2" w:rsidP="00A77BB2">
            <w:pPr>
              <w:spacing w:after="0" w:line="240" w:lineRule="auto"/>
              <w:jc w:val="center"/>
              <w:textAlignment w:val="bottom"/>
              <w:rPr>
                <w:rFonts w:ascii="Arial" w:eastAsia="Times New Roman" w:hAnsi="Arial" w:cs="Arial"/>
                <w:b/>
                <w:sz w:val="20"/>
                <w:szCs w:val="20"/>
                <w:lang w:val="pt-PT" w:eastAsia="pt-PT"/>
              </w:rPr>
            </w:pPr>
            <w:r w:rsidRPr="008A703F">
              <w:rPr>
                <w:rFonts w:ascii="Arial Narrow" w:eastAsia="Times New Roman" w:hAnsi="Arial Narrow" w:cs="Times New Roman"/>
                <w:b/>
                <w:color w:val="000000"/>
                <w:kern w:val="24"/>
                <w:sz w:val="20"/>
                <w:szCs w:val="20"/>
                <w:lang w:val="es-ES" w:eastAsia="pt-PT"/>
              </w:rPr>
              <w:t>Sup.(Ha)</w:t>
            </w:r>
          </w:p>
        </w:tc>
      </w:tr>
      <w:tr w:rsidR="00AC1A74" w:rsidRPr="008A703F" w:rsidTr="00852683">
        <w:trPr>
          <w:trHeight w:val="397"/>
          <w:jc w:val="center"/>
        </w:trPr>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AC1A74" w:rsidRPr="008A703F" w:rsidRDefault="00AC1A74" w:rsidP="00852683">
            <w:pPr>
              <w:spacing w:after="0" w:line="240" w:lineRule="auto"/>
              <w:textAlignment w:val="bottom"/>
              <w:rPr>
                <w:rFonts w:ascii="Arial" w:eastAsia="Times New Roman" w:hAnsi="Arial" w:cs="Arial"/>
                <w:sz w:val="20"/>
                <w:szCs w:val="20"/>
                <w:lang w:val="pt-PT" w:eastAsia="pt-PT"/>
              </w:rPr>
            </w:pPr>
            <w:r w:rsidRPr="008A703F">
              <w:rPr>
                <w:rFonts w:ascii="Arial Narrow" w:eastAsia="Times New Roman" w:hAnsi="Arial Narrow" w:cs="Times New Roman"/>
                <w:color w:val="000000"/>
                <w:kern w:val="24"/>
                <w:sz w:val="20"/>
                <w:szCs w:val="20"/>
                <w:lang w:val="es-ES" w:eastAsia="pt-PT"/>
              </w:rPr>
              <w:t>Comunidad Campesina</w:t>
            </w:r>
          </w:p>
        </w:tc>
        <w:tc>
          <w:tcPr>
            <w:tcW w:w="8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AC1A74" w:rsidRPr="008A703F" w:rsidRDefault="00AC1A74" w:rsidP="00852683">
            <w:pPr>
              <w:spacing w:after="0" w:line="240" w:lineRule="auto"/>
              <w:jc w:val="right"/>
              <w:textAlignment w:val="bottom"/>
              <w:rPr>
                <w:rFonts w:ascii="Arial" w:eastAsia="Times New Roman" w:hAnsi="Arial" w:cs="Arial"/>
                <w:sz w:val="20"/>
                <w:szCs w:val="20"/>
                <w:lang w:val="pt-PT" w:eastAsia="pt-PT"/>
              </w:rPr>
            </w:pPr>
            <w:r w:rsidRPr="008A703F">
              <w:rPr>
                <w:rFonts w:ascii="Arial Narrow" w:eastAsia="Times New Roman" w:hAnsi="Arial Narrow" w:cs="Times New Roman"/>
                <w:color w:val="000000" w:themeColor="text1"/>
                <w:kern w:val="24"/>
                <w:sz w:val="20"/>
                <w:szCs w:val="20"/>
                <w:lang w:val="es-ES" w:eastAsia="pt-PT"/>
              </w:rPr>
              <w:t>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AC1A74" w:rsidRPr="008A703F" w:rsidRDefault="00AC1A74" w:rsidP="00852683">
            <w:pPr>
              <w:spacing w:after="0" w:line="240" w:lineRule="auto"/>
              <w:jc w:val="right"/>
              <w:textAlignment w:val="bottom"/>
              <w:rPr>
                <w:rFonts w:ascii="Arial" w:eastAsia="Times New Roman" w:hAnsi="Arial" w:cs="Arial"/>
                <w:sz w:val="20"/>
                <w:szCs w:val="20"/>
                <w:lang w:val="pt-PT" w:eastAsia="pt-PT"/>
              </w:rPr>
            </w:pPr>
            <w:r w:rsidRPr="008A703F">
              <w:rPr>
                <w:rFonts w:ascii="Arial Narrow" w:eastAsia="Times New Roman" w:hAnsi="Arial Narrow" w:cs="Times New Roman"/>
                <w:color w:val="000000" w:themeColor="text1"/>
                <w:kern w:val="24"/>
                <w:sz w:val="20"/>
                <w:szCs w:val="20"/>
                <w:lang w:val="es-ES" w:eastAsia="pt-PT"/>
              </w:rPr>
              <w:t>15651.55</w:t>
            </w:r>
          </w:p>
        </w:tc>
      </w:tr>
      <w:tr w:rsidR="00AC1A74" w:rsidRPr="008A703F" w:rsidTr="00852683">
        <w:trPr>
          <w:trHeight w:val="397"/>
          <w:jc w:val="center"/>
        </w:trPr>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AC1A74" w:rsidRPr="008A703F" w:rsidRDefault="00AC1A74" w:rsidP="00852683">
            <w:pPr>
              <w:spacing w:after="0" w:line="240" w:lineRule="auto"/>
              <w:textAlignment w:val="bottom"/>
              <w:rPr>
                <w:rFonts w:ascii="Arial" w:eastAsia="Times New Roman" w:hAnsi="Arial" w:cs="Arial"/>
                <w:sz w:val="20"/>
                <w:szCs w:val="20"/>
                <w:lang w:val="pt-PT" w:eastAsia="pt-PT"/>
              </w:rPr>
            </w:pPr>
            <w:r w:rsidRPr="008A703F">
              <w:rPr>
                <w:rFonts w:ascii="Arial Narrow" w:eastAsia="Times New Roman" w:hAnsi="Arial Narrow" w:cs="Times New Roman"/>
                <w:color w:val="000000"/>
                <w:kern w:val="24"/>
                <w:sz w:val="20"/>
                <w:szCs w:val="20"/>
                <w:lang w:val="es-ES" w:eastAsia="pt-PT"/>
              </w:rPr>
              <w:t>Comunidad Indígena</w:t>
            </w:r>
          </w:p>
        </w:tc>
        <w:tc>
          <w:tcPr>
            <w:tcW w:w="8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AC1A74" w:rsidRPr="008A703F" w:rsidRDefault="00AC1A74" w:rsidP="00852683">
            <w:pPr>
              <w:spacing w:after="0" w:line="240" w:lineRule="auto"/>
              <w:jc w:val="right"/>
              <w:textAlignment w:val="bottom"/>
              <w:rPr>
                <w:rFonts w:ascii="Arial" w:eastAsia="Times New Roman" w:hAnsi="Arial" w:cs="Arial"/>
                <w:sz w:val="20"/>
                <w:szCs w:val="20"/>
                <w:lang w:val="pt-PT" w:eastAsia="pt-PT"/>
              </w:rPr>
            </w:pPr>
            <w:r w:rsidRPr="008A703F">
              <w:rPr>
                <w:rFonts w:ascii="Arial Narrow" w:eastAsia="Times New Roman" w:hAnsi="Arial Narrow" w:cs="Times New Roman"/>
                <w:color w:val="000000" w:themeColor="text1"/>
                <w:kern w:val="24"/>
                <w:sz w:val="20"/>
                <w:szCs w:val="20"/>
                <w:lang w:val="es-ES" w:eastAsia="pt-PT"/>
              </w:rPr>
              <w:t>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AC1A74" w:rsidRPr="008A703F" w:rsidRDefault="00AC1A74" w:rsidP="00852683">
            <w:pPr>
              <w:spacing w:after="0" w:line="240" w:lineRule="auto"/>
              <w:jc w:val="right"/>
              <w:textAlignment w:val="bottom"/>
              <w:rPr>
                <w:rFonts w:ascii="Arial" w:eastAsia="Times New Roman" w:hAnsi="Arial" w:cs="Arial"/>
                <w:sz w:val="20"/>
                <w:szCs w:val="20"/>
                <w:lang w:val="pt-PT" w:eastAsia="pt-PT"/>
              </w:rPr>
            </w:pPr>
            <w:r w:rsidRPr="008A703F">
              <w:rPr>
                <w:rFonts w:ascii="Arial Narrow" w:eastAsia="Times New Roman" w:hAnsi="Arial Narrow" w:cs="Times New Roman"/>
                <w:color w:val="000000" w:themeColor="text1"/>
                <w:kern w:val="24"/>
                <w:sz w:val="20"/>
                <w:szCs w:val="20"/>
                <w:lang w:val="es-ES" w:eastAsia="pt-PT"/>
              </w:rPr>
              <w:t>1281.10</w:t>
            </w:r>
          </w:p>
        </w:tc>
      </w:tr>
      <w:tr w:rsidR="00AC1A74" w:rsidRPr="008A703F" w:rsidTr="00852683">
        <w:trPr>
          <w:trHeight w:val="397"/>
          <w:jc w:val="center"/>
        </w:trPr>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AC1A74" w:rsidRPr="008A703F" w:rsidRDefault="00AC1A74" w:rsidP="00852683">
            <w:pPr>
              <w:spacing w:after="0" w:line="240" w:lineRule="auto"/>
              <w:textAlignment w:val="bottom"/>
              <w:rPr>
                <w:rFonts w:ascii="Arial" w:eastAsia="Times New Roman" w:hAnsi="Arial" w:cs="Arial"/>
                <w:sz w:val="20"/>
                <w:szCs w:val="20"/>
                <w:lang w:val="pt-PT" w:eastAsia="pt-PT"/>
              </w:rPr>
            </w:pPr>
            <w:r w:rsidRPr="008A703F">
              <w:rPr>
                <w:rFonts w:ascii="Arial Narrow" w:eastAsia="Times New Roman" w:hAnsi="Arial Narrow" w:cs="Times New Roman"/>
                <w:color w:val="000000"/>
                <w:kern w:val="24"/>
                <w:sz w:val="20"/>
                <w:szCs w:val="20"/>
                <w:lang w:val="es-ES" w:eastAsia="pt-PT"/>
              </w:rPr>
              <w:t>Empresa Forestal</w:t>
            </w:r>
          </w:p>
        </w:tc>
        <w:tc>
          <w:tcPr>
            <w:tcW w:w="8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AC1A74" w:rsidRPr="008A703F" w:rsidRDefault="00AC1A74" w:rsidP="00852683">
            <w:pPr>
              <w:spacing w:after="0" w:line="240" w:lineRule="auto"/>
              <w:jc w:val="right"/>
              <w:textAlignment w:val="bottom"/>
              <w:rPr>
                <w:rFonts w:ascii="Arial" w:eastAsia="Times New Roman" w:hAnsi="Arial" w:cs="Arial"/>
                <w:sz w:val="20"/>
                <w:szCs w:val="20"/>
                <w:lang w:val="pt-PT" w:eastAsia="pt-PT"/>
              </w:rPr>
            </w:pPr>
            <w:r w:rsidRPr="008A703F">
              <w:rPr>
                <w:rFonts w:ascii="Arial Narrow" w:eastAsia="Times New Roman" w:hAnsi="Arial Narrow" w:cs="Times New Roman"/>
                <w:color w:val="000000" w:themeColor="text1"/>
                <w:kern w:val="24"/>
                <w:sz w:val="20"/>
                <w:szCs w:val="20"/>
                <w:lang w:val="es-ES" w:eastAsia="pt-PT"/>
              </w:rPr>
              <w:t>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AC1A74" w:rsidRPr="008A703F" w:rsidRDefault="00AC1A74" w:rsidP="00852683">
            <w:pPr>
              <w:spacing w:after="0" w:line="240" w:lineRule="auto"/>
              <w:jc w:val="right"/>
              <w:textAlignment w:val="bottom"/>
              <w:rPr>
                <w:rFonts w:ascii="Arial" w:eastAsia="Times New Roman" w:hAnsi="Arial" w:cs="Arial"/>
                <w:sz w:val="20"/>
                <w:szCs w:val="20"/>
                <w:lang w:val="pt-PT" w:eastAsia="pt-PT"/>
              </w:rPr>
            </w:pPr>
            <w:r w:rsidRPr="008A703F">
              <w:rPr>
                <w:rFonts w:ascii="Arial Narrow" w:eastAsia="Times New Roman" w:hAnsi="Arial Narrow" w:cs="Times New Roman"/>
                <w:color w:val="000000" w:themeColor="text1"/>
                <w:kern w:val="24"/>
                <w:sz w:val="20"/>
                <w:szCs w:val="20"/>
                <w:lang w:val="es-ES" w:eastAsia="pt-PT"/>
              </w:rPr>
              <w:t>2361.80</w:t>
            </w:r>
          </w:p>
        </w:tc>
      </w:tr>
      <w:tr w:rsidR="00AC1A74" w:rsidRPr="008A703F" w:rsidTr="00852683">
        <w:trPr>
          <w:trHeight w:val="397"/>
          <w:jc w:val="center"/>
        </w:trPr>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AC1A74" w:rsidRPr="008A703F" w:rsidRDefault="00AC1A74" w:rsidP="00852683">
            <w:pPr>
              <w:spacing w:after="0" w:line="240" w:lineRule="auto"/>
              <w:textAlignment w:val="bottom"/>
              <w:rPr>
                <w:rFonts w:ascii="Arial" w:eastAsia="Times New Roman" w:hAnsi="Arial" w:cs="Arial"/>
                <w:sz w:val="20"/>
                <w:szCs w:val="20"/>
                <w:lang w:val="pt-PT" w:eastAsia="pt-PT"/>
              </w:rPr>
            </w:pPr>
            <w:r w:rsidRPr="008A703F">
              <w:rPr>
                <w:rFonts w:ascii="Arial Narrow" w:eastAsia="Times New Roman" w:hAnsi="Arial Narrow" w:cs="Times New Roman"/>
                <w:color w:val="000000"/>
                <w:kern w:val="24"/>
                <w:sz w:val="20"/>
                <w:szCs w:val="20"/>
                <w:lang w:val="es-ES" w:eastAsia="pt-PT"/>
              </w:rPr>
              <w:t>Propiedad Privada</w:t>
            </w:r>
          </w:p>
        </w:tc>
        <w:tc>
          <w:tcPr>
            <w:tcW w:w="8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AC1A74" w:rsidRPr="008A703F" w:rsidRDefault="00AC1A74" w:rsidP="00852683">
            <w:pPr>
              <w:spacing w:after="0" w:line="240" w:lineRule="auto"/>
              <w:jc w:val="right"/>
              <w:textAlignment w:val="bottom"/>
              <w:rPr>
                <w:rFonts w:ascii="Arial" w:eastAsia="Times New Roman" w:hAnsi="Arial" w:cs="Arial"/>
                <w:sz w:val="20"/>
                <w:szCs w:val="20"/>
                <w:lang w:val="pt-PT" w:eastAsia="pt-PT"/>
              </w:rPr>
            </w:pPr>
            <w:r w:rsidRPr="008A703F">
              <w:rPr>
                <w:rFonts w:ascii="Arial Narrow" w:eastAsia="Times New Roman" w:hAnsi="Arial Narrow" w:cs="Times New Roman"/>
                <w:color w:val="000000" w:themeColor="text1"/>
                <w:kern w:val="24"/>
                <w:sz w:val="20"/>
                <w:szCs w:val="20"/>
                <w:lang w:val="es-ES" w:eastAsia="pt-PT"/>
              </w:rPr>
              <w:t>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AC1A74" w:rsidRPr="008A703F" w:rsidRDefault="00AC1A74" w:rsidP="00852683">
            <w:pPr>
              <w:spacing w:after="0" w:line="240" w:lineRule="auto"/>
              <w:jc w:val="right"/>
              <w:textAlignment w:val="bottom"/>
              <w:rPr>
                <w:rFonts w:ascii="Arial" w:eastAsia="Times New Roman" w:hAnsi="Arial" w:cs="Arial"/>
                <w:sz w:val="20"/>
                <w:szCs w:val="20"/>
                <w:lang w:val="pt-PT" w:eastAsia="pt-PT"/>
              </w:rPr>
            </w:pPr>
            <w:r w:rsidRPr="008A703F">
              <w:rPr>
                <w:rFonts w:ascii="Arial Narrow" w:eastAsia="Times New Roman" w:hAnsi="Arial Narrow" w:cs="Times New Roman"/>
                <w:color w:val="000000" w:themeColor="text1"/>
                <w:kern w:val="24"/>
                <w:sz w:val="20"/>
                <w:szCs w:val="20"/>
                <w:lang w:val="es-ES" w:eastAsia="pt-PT"/>
              </w:rPr>
              <w:t>906.91</w:t>
            </w:r>
          </w:p>
        </w:tc>
      </w:tr>
      <w:tr w:rsidR="00AC1A74" w:rsidRPr="008A703F" w:rsidTr="00852683">
        <w:trPr>
          <w:trHeight w:val="397"/>
          <w:jc w:val="center"/>
        </w:trPr>
        <w:tc>
          <w:tcPr>
            <w:tcW w:w="268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rsidR="00AC1A74" w:rsidRPr="008A703F" w:rsidRDefault="00AC1A74" w:rsidP="00852683">
            <w:pPr>
              <w:spacing w:after="0" w:line="240" w:lineRule="auto"/>
              <w:textAlignment w:val="bottom"/>
              <w:rPr>
                <w:rFonts w:ascii="Arial" w:eastAsia="Times New Roman" w:hAnsi="Arial" w:cs="Arial"/>
                <w:b/>
                <w:sz w:val="20"/>
                <w:szCs w:val="20"/>
                <w:lang w:val="pt-PT" w:eastAsia="pt-PT"/>
              </w:rPr>
            </w:pPr>
            <w:r w:rsidRPr="008A703F">
              <w:rPr>
                <w:rFonts w:ascii="Arial Narrow" w:eastAsia="Times New Roman" w:hAnsi="Arial Narrow" w:cs="Times New Roman"/>
                <w:b/>
                <w:color w:val="000000"/>
                <w:kern w:val="24"/>
                <w:sz w:val="20"/>
                <w:szCs w:val="20"/>
                <w:lang w:val="es-ES" w:eastAsia="pt-PT"/>
              </w:rPr>
              <w:t>Total</w:t>
            </w:r>
          </w:p>
        </w:tc>
        <w:tc>
          <w:tcPr>
            <w:tcW w:w="8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AC1A74" w:rsidRPr="008A703F" w:rsidRDefault="00AC1A74" w:rsidP="00852683">
            <w:pPr>
              <w:spacing w:after="0" w:line="240" w:lineRule="auto"/>
              <w:jc w:val="right"/>
              <w:textAlignment w:val="bottom"/>
              <w:rPr>
                <w:rFonts w:ascii="Arial" w:eastAsia="Times New Roman" w:hAnsi="Arial" w:cs="Arial"/>
                <w:b/>
                <w:sz w:val="20"/>
                <w:szCs w:val="20"/>
                <w:lang w:val="pt-PT" w:eastAsia="pt-PT"/>
              </w:rPr>
            </w:pPr>
            <w:r w:rsidRPr="008A703F">
              <w:rPr>
                <w:rFonts w:ascii="Arial Narrow" w:eastAsia="Times New Roman" w:hAnsi="Arial Narrow" w:cs="Times New Roman"/>
                <w:b/>
                <w:color w:val="000000" w:themeColor="text1"/>
                <w:kern w:val="24"/>
                <w:sz w:val="20"/>
                <w:szCs w:val="20"/>
                <w:lang w:val="es-ES" w:eastAsia="pt-PT"/>
              </w:rPr>
              <w:t>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rsidR="00AC1A74" w:rsidRPr="008A703F" w:rsidRDefault="00AC1A74" w:rsidP="00852683">
            <w:pPr>
              <w:spacing w:after="0" w:line="240" w:lineRule="auto"/>
              <w:jc w:val="right"/>
              <w:textAlignment w:val="bottom"/>
              <w:rPr>
                <w:rFonts w:ascii="Arial" w:eastAsia="Times New Roman" w:hAnsi="Arial" w:cs="Arial"/>
                <w:b/>
                <w:sz w:val="20"/>
                <w:szCs w:val="20"/>
                <w:lang w:val="pt-PT" w:eastAsia="pt-PT"/>
              </w:rPr>
            </w:pPr>
            <w:r w:rsidRPr="008A703F">
              <w:rPr>
                <w:rFonts w:ascii="Arial Narrow" w:eastAsia="Times New Roman" w:hAnsi="Arial Narrow" w:cs="Times New Roman"/>
                <w:b/>
                <w:color w:val="000000" w:themeColor="text1"/>
                <w:kern w:val="24"/>
                <w:sz w:val="20"/>
                <w:szCs w:val="20"/>
                <w:lang w:val="es-ES" w:eastAsia="pt-PT"/>
              </w:rPr>
              <w:t>20201.36</w:t>
            </w:r>
          </w:p>
        </w:tc>
      </w:tr>
    </w:tbl>
    <w:p w:rsidR="00AC1A74" w:rsidRPr="00AC1A74" w:rsidRDefault="00AC1A74" w:rsidP="00147C90">
      <w:pPr>
        <w:jc w:val="both"/>
        <w:rPr>
          <w:rFonts w:ascii="Arial Narrow" w:hAnsi="Arial Narrow"/>
          <w:sz w:val="20"/>
          <w:szCs w:val="20"/>
          <w:lang w:val="es-BO"/>
        </w:rPr>
      </w:pPr>
      <w:r>
        <w:rPr>
          <w:rFonts w:ascii="Arial Narrow" w:hAnsi="Arial Narrow"/>
          <w:sz w:val="24"/>
          <w:szCs w:val="24"/>
          <w:lang w:val="es-BO"/>
        </w:rPr>
        <w:t xml:space="preserve">                                    </w:t>
      </w:r>
      <w:r w:rsidRPr="002972EA">
        <w:rPr>
          <w:rFonts w:ascii="Arial Narrow" w:hAnsi="Arial Narrow"/>
          <w:sz w:val="20"/>
          <w:szCs w:val="20"/>
          <w:lang w:val="es-BO"/>
        </w:rPr>
        <w:t>Fuente: ABT Audiencia Publica 2014</w:t>
      </w:r>
    </w:p>
    <w:p w:rsidR="009F04E0" w:rsidRDefault="00CB02AB" w:rsidP="00147C90">
      <w:pPr>
        <w:jc w:val="both"/>
        <w:rPr>
          <w:rFonts w:ascii="Arial Narrow" w:hAnsi="Arial Narrow"/>
          <w:sz w:val="24"/>
          <w:szCs w:val="24"/>
          <w:lang w:val="es-BO"/>
        </w:rPr>
      </w:pPr>
      <w:r>
        <w:rPr>
          <w:rFonts w:ascii="Arial Narrow" w:hAnsi="Arial Narrow"/>
          <w:sz w:val="24"/>
          <w:szCs w:val="24"/>
          <w:lang w:val="es-BO"/>
        </w:rPr>
        <w:t xml:space="preserve">El año 2005 aproximadamente las </w:t>
      </w:r>
      <w:r w:rsidR="00D45DAE">
        <w:rPr>
          <w:rFonts w:ascii="Arial Narrow" w:hAnsi="Arial Narrow"/>
          <w:sz w:val="24"/>
          <w:szCs w:val="24"/>
          <w:lang w:val="es-BO"/>
        </w:rPr>
        <w:t>com</w:t>
      </w:r>
      <w:r>
        <w:rPr>
          <w:rFonts w:ascii="Arial Narrow" w:hAnsi="Arial Narrow"/>
          <w:sz w:val="24"/>
          <w:szCs w:val="24"/>
          <w:lang w:val="es-BO"/>
        </w:rPr>
        <w:t xml:space="preserve">unidades campesinas e indígenas iniciaron su incursión </w:t>
      </w:r>
      <w:r w:rsidR="00D45DAE">
        <w:rPr>
          <w:rFonts w:ascii="Arial Narrow" w:hAnsi="Arial Narrow"/>
          <w:sz w:val="24"/>
          <w:szCs w:val="24"/>
          <w:lang w:val="es-BO"/>
        </w:rPr>
        <w:t xml:space="preserve">en el aprovechamiento </w:t>
      </w:r>
      <w:r>
        <w:rPr>
          <w:rFonts w:ascii="Arial Narrow" w:hAnsi="Arial Narrow"/>
          <w:sz w:val="24"/>
          <w:szCs w:val="24"/>
          <w:lang w:val="es-BO"/>
        </w:rPr>
        <w:t xml:space="preserve">de especies </w:t>
      </w:r>
      <w:r w:rsidR="00D45DAE">
        <w:rPr>
          <w:rFonts w:ascii="Arial Narrow" w:hAnsi="Arial Narrow"/>
          <w:sz w:val="24"/>
          <w:szCs w:val="24"/>
          <w:lang w:val="es-BO"/>
        </w:rPr>
        <w:t xml:space="preserve">maderables, actividad </w:t>
      </w:r>
      <w:r>
        <w:rPr>
          <w:rFonts w:ascii="Arial Narrow" w:hAnsi="Arial Narrow"/>
          <w:sz w:val="24"/>
          <w:szCs w:val="24"/>
          <w:lang w:val="es-BO"/>
        </w:rPr>
        <w:t xml:space="preserve">realizada con </w:t>
      </w:r>
      <w:r w:rsidR="00D45DAE">
        <w:rPr>
          <w:rFonts w:ascii="Arial Narrow" w:hAnsi="Arial Narrow"/>
          <w:sz w:val="24"/>
          <w:szCs w:val="24"/>
          <w:lang w:val="es-BO"/>
        </w:rPr>
        <w:t>apoyo de</w:t>
      </w:r>
      <w:r>
        <w:rPr>
          <w:rFonts w:ascii="Arial Narrow" w:hAnsi="Arial Narrow"/>
          <w:sz w:val="24"/>
          <w:szCs w:val="24"/>
          <w:lang w:val="es-BO"/>
        </w:rPr>
        <w:t xml:space="preserve"> empresas o de </w:t>
      </w:r>
      <w:r>
        <w:rPr>
          <w:rFonts w:ascii="Arial Narrow" w:hAnsi="Arial Narrow"/>
          <w:sz w:val="24"/>
          <w:szCs w:val="24"/>
          <w:lang w:val="es-BO"/>
        </w:rPr>
        <w:lastRenderedPageBreak/>
        <w:t xml:space="preserve">instituciones privadas como las </w:t>
      </w:r>
      <w:r w:rsidR="00D45DAE">
        <w:rPr>
          <w:rFonts w:ascii="Arial Narrow" w:hAnsi="Arial Narrow"/>
          <w:sz w:val="24"/>
          <w:szCs w:val="24"/>
          <w:lang w:val="es-BO"/>
        </w:rPr>
        <w:t>ONG</w:t>
      </w:r>
      <w:r>
        <w:rPr>
          <w:rFonts w:ascii="Arial Narrow" w:hAnsi="Arial Narrow"/>
          <w:sz w:val="24"/>
          <w:szCs w:val="24"/>
          <w:lang w:val="es-BO"/>
        </w:rPr>
        <w:t>s, como también con el apoyo de los gobiernos</w:t>
      </w:r>
      <w:r w:rsidR="00D45DAE">
        <w:rPr>
          <w:rFonts w:ascii="Arial Narrow" w:hAnsi="Arial Narrow"/>
          <w:sz w:val="24"/>
          <w:szCs w:val="24"/>
          <w:lang w:val="es-BO"/>
        </w:rPr>
        <w:t xml:space="preserve"> municipales y departamentales. </w:t>
      </w:r>
      <w:r>
        <w:rPr>
          <w:rFonts w:ascii="Arial Narrow" w:hAnsi="Arial Narrow"/>
          <w:sz w:val="24"/>
          <w:szCs w:val="24"/>
          <w:lang w:val="es-BO"/>
        </w:rPr>
        <w:t xml:space="preserve">La dependencia de apoyo de las </w:t>
      </w:r>
      <w:r w:rsidR="00D45DAE">
        <w:rPr>
          <w:rFonts w:ascii="Arial Narrow" w:hAnsi="Arial Narrow"/>
          <w:sz w:val="24"/>
          <w:szCs w:val="24"/>
          <w:lang w:val="es-BO"/>
        </w:rPr>
        <w:t xml:space="preserve">comunidades </w:t>
      </w:r>
      <w:r>
        <w:rPr>
          <w:rFonts w:ascii="Arial Narrow" w:hAnsi="Arial Narrow"/>
          <w:sz w:val="24"/>
          <w:szCs w:val="24"/>
          <w:lang w:val="es-BO"/>
        </w:rPr>
        <w:t>se da por no poseer</w:t>
      </w:r>
      <w:r w:rsidR="00D45DAE">
        <w:rPr>
          <w:rFonts w:ascii="Arial Narrow" w:hAnsi="Arial Narrow"/>
          <w:sz w:val="24"/>
          <w:szCs w:val="24"/>
          <w:lang w:val="es-BO"/>
        </w:rPr>
        <w:t xml:space="preserve"> condiciones </w:t>
      </w:r>
      <w:r w:rsidR="00136CCC">
        <w:rPr>
          <w:rFonts w:ascii="Arial Narrow" w:hAnsi="Arial Narrow"/>
          <w:sz w:val="24"/>
          <w:szCs w:val="24"/>
          <w:lang w:val="es-BO"/>
        </w:rPr>
        <w:t xml:space="preserve">financiera de elaborar su </w:t>
      </w:r>
      <w:r w:rsidR="00D45DAE">
        <w:rPr>
          <w:rFonts w:ascii="Arial Narrow" w:hAnsi="Arial Narrow"/>
          <w:sz w:val="24"/>
          <w:szCs w:val="24"/>
          <w:lang w:val="es-BO"/>
        </w:rPr>
        <w:t xml:space="preserve">plan de manejo, </w:t>
      </w:r>
      <w:r>
        <w:rPr>
          <w:rFonts w:ascii="Arial Narrow" w:hAnsi="Arial Narrow"/>
          <w:sz w:val="24"/>
          <w:szCs w:val="24"/>
          <w:lang w:val="es-BO"/>
        </w:rPr>
        <w:t xml:space="preserve">esto porque tiene un costo elevado y se requiere contratar un profesional en el área forestal. </w:t>
      </w:r>
      <w:r w:rsidR="00D45DAE">
        <w:rPr>
          <w:rFonts w:ascii="Arial Narrow" w:hAnsi="Arial Narrow"/>
          <w:sz w:val="24"/>
          <w:szCs w:val="24"/>
          <w:lang w:val="es-BO"/>
        </w:rPr>
        <w:t xml:space="preserve"> </w:t>
      </w:r>
      <w:r>
        <w:rPr>
          <w:rFonts w:ascii="Arial Narrow" w:hAnsi="Arial Narrow"/>
          <w:sz w:val="24"/>
          <w:szCs w:val="24"/>
          <w:lang w:val="es-BO"/>
        </w:rPr>
        <w:t xml:space="preserve">El 2008 con la finalidad de dar oportunidad a las comunidades en el manejo de los recursos forestales, se aprueba el “Plan Nacional de Manejo Integral de Bosque”, tenido como objetivo incentivar el manejo forestal comunitario con un enfoque integral. Al recorrer estos últimos años se han aprobados directrices y normativas para facilitar el acceso a los recursos forestales pro las comunidades. Hace aproximadamente dos años la ABT regional Pando ha elaborado una directriz específica para Pando, permitiendo la extracción de  </w:t>
      </w:r>
      <w:r w:rsidR="00136CCC">
        <w:rPr>
          <w:rFonts w:ascii="Arial Narrow" w:hAnsi="Arial Narrow"/>
          <w:sz w:val="24"/>
          <w:szCs w:val="24"/>
          <w:lang w:val="es-BO"/>
        </w:rPr>
        <w:t xml:space="preserve"> 3.000 pies </w:t>
      </w:r>
      <w:r>
        <w:rPr>
          <w:rFonts w:ascii="Arial Narrow" w:hAnsi="Arial Narrow"/>
          <w:sz w:val="24"/>
          <w:szCs w:val="24"/>
          <w:lang w:val="es-BO"/>
        </w:rPr>
        <w:t xml:space="preserve">tablar, destinada a generar ingresos </w:t>
      </w:r>
      <w:r w:rsidR="00136CCC">
        <w:rPr>
          <w:rFonts w:ascii="Arial Narrow" w:hAnsi="Arial Narrow"/>
          <w:sz w:val="24"/>
          <w:szCs w:val="24"/>
          <w:lang w:val="es-BO"/>
        </w:rPr>
        <w:t xml:space="preserve">cada dos meses, </w:t>
      </w:r>
      <w:r>
        <w:rPr>
          <w:rFonts w:ascii="Arial Narrow" w:hAnsi="Arial Narrow"/>
          <w:sz w:val="24"/>
          <w:szCs w:val="24"/>
          <w:lang w:val="es-BO"/>
        </w:rPr>
        <w:t xml:space="preserve">por la venta de la madera </w:t>
      </w:r>
      <w:r w:rsidR="003E46C3">
        <w:rPr>
          <w:rFonts w:ascii="Arial Narrow" w:hAnsi="Arial Narrow"/>
          <w:sz w:val="24"/>
          <w:szCs w:val="24"/>
          <w:lang w:val="es-BO"/>
        </w:rPr>
        <w:t>al mercado</w:t>
      </w:r>
      <w:r w:rsidR="00136CCC">
        <w:rPr>
          <w:rFonts w:ascii="Arial Narrow" w:hAnsi="Arial Narrow"/>
          <w:sz w:val="24"/>
          <w:szCs w:val="24"/>
          <w:lang w:val="es-BO"/>
        </w:rPr>
        <w:t xml:space="preserve"> local. </w:t>
      </w:r>
    </w:p>
    <w:p w:rsidR="000C6B61" w:rsidRDefault="009F04E0" w:rsidP="00147C90">
      <w:pPr>
        <w:jc w:val="both"/>
        <w:rPr>
          <w:rFonts w:ascii="Arial Narrow" w:hAnsi="Arial Narrow"/>
          <w:sz w:val="24"/>
          <w:szCs w:val="24"/>
          <w:lang w:val="es-BO"/>
        </w:rPr>
      </w:pPr>
      <w:r>
        <w:rPr>
          <w:rFonts w:ascii="Arial Narrow" w:hAnsi="Arial Narrow"/>
          <w:sz w:val="24"/>
          <w:szCs w:val="24"/>
          <w:lang w:val="es-BO"/>
        </w:rPr>
        <w:t xml:space="preserve">Desde la aprobación de la Ley Forestal, se han elaborado normas y directrices que encaminan el manejo de los diferentes productos, cuya finalidad es la de normar el uso adecuado de los recursos del bosque. El 2.005 es aprobado una norma que trata de regularizar el aprovechamiento ce castaña, la cual hasta el momento no se ha puesto en vigencia por contradicciones y por no estar acorde a la realidad de la actividad castañera. Los Planes de Gestión Integral de Bosque y Tierra son otro instrumento que pretende direccionar el manejo hacia un desarrollo integral las comunidad, recientemente el Mecanismo Conjunto, es un instrumento que busaca consolidar el manejo integral  del bosque (a nivel de paisaje) como un enfoque de mitigación y adaptación al cambio climático. </w:t>
      </w:r>
      <w:r w:rsidR="000938BE">
        <w:rPr>
          <w:rFonts w:ascii="Arial Narrow" w:hAnsi="Arial Narrow"/>
          <w:sz w:val="24"/>
          <w:szCs w:val="24"/>
          <w:lang w:val="es-BO"/>
        </w:rPr>
        <w:t xml:space="preserve">Aspectos importante para la manutención del ecosistema amazónico en Bolivia y principalmente para Pando, sabiendo que su desarrollo y su economía desde el siglo pasado se ha dado a base de los recursos que le proporciona el bosque, tal como es expresado por la </w:t>
      </w:r>
      <w:r w:rsidR="00C84F6C">
        <w:rPr>
          <w:rFonts w:ascii="Arial Narrow" w:hAnsi="Arial Narrow"/>
          <w:sz w:val="24"/>
          <w:szCs w:val="24"/>
          <w:lang w:val="es-BO"/>
        </w:rPr>
        <w:t xml:space="preserve">Cámara Forestal de Bolivia (2014), </w:t>
      </w:r>
      <w:r w:rsidR="00E5059E">
        <w:rPr>
          <w:rFonts w:ascii="Arial Narrow" w:hAnsi="Arial Narrow"/>
          <w:sz w:val="24"/>
          <w:szCs w:val="24"/>
          <w:lang w:val="es-BO"/>
        </w:rPr>
        <w:t>señala que las</w:t>
      </w:r>
      <w:r w:rsidR="00C84F6C">
        <w:rPr>
          <w:rFonts w:ascii="Arial Narrow" w:hAnsi="Arial Narrow"/>
          <w:sz w:val="24"/>
          <w:szCs w:val="24"/>
          <w:lang w:val="es-BO"/>
        </w:rPr>
        <w:t xml:space="preserve"> exportaciones de productos de maderables </w:t>
      </w:r>
      <w:r w:rsidR="00E5059E">
        <w:rPr>
          <w:rFonts w:ascii="Arial Narrow" w:hAnsi="Arial Narrow"/>
          <w:sz w:val="24"/>
          <w:szCs w:val="24"/>
          <w:lang w:val="es-BO"/>
        </w:rPr>
        <w:t>y no maderables se significa a Pando como 259 millones. Indica además que las exportaciones de productos no maderables, especialmente la castaña ha venido en subida, al contrario que los productos maderables que en estos últimos años ha presentado una bajada significativa, tal como lo muestra la figura 12</w:t>
      </w:r>
      <w:r w:rsidR="000C6B61">
        <w:rPr>
          <w:rFonts w:ascii="Arial Narrow" w:hAnsi="Arial Narrow"/>
          <w:sz w:val="24"/>
          <w:szCs w:val="24"/>
          <w:lang w:val="es-BO"/>
        </w:rPr>
        <w:t xml:space="preserve">: </w:t>
      </w:r>
    </w:p>
    <w:p w:rsidR="000C6B61" w:rsidRPr="000C6B61" w:rsidRDefault="000C6B61" w:rsidP="000C6B61">
      <w:pPr>
        <w:pStyle w:val="NormalWeb"/>
        <w:spacing w:before="0" w:beforeAutospacing="0" w:after="0" w:afterAutospacing="0"/>
        <w:jc w:val="center"/>
        <w:rPr>
          <w:rFonts w:ascii="Arial Narrow" w:hAnsi="Arial Narrow" w:cstheme="minorBidi"/>
          <w:b/>
          <w:bCs/>
          <w:color w:val="000000" w:themeColor="text1"/>
          <w:kern w:val="24"/>
          <w:lang w:val="es-ES"/>
        </w:rPr>
      </w:pPr>
      <w:r w:rsidRPr="000C6B61">
        <w:rPr>
          <w:rFonts w:ascii="Arial Narrow" w:hAnsi="Arial Narrow"/>
          <w:b/>
          <w:lang w:val="es-BO"/>
        </w:rPr>
        <w:t xml:space="preserve">Figura 12: </w:t>
      </w:r>
      <w:r w:rsidRPr="000C6B61">
        <w:rPr>
          <w:rFonts w:ascii="Arial Narrow" w:hAnsi="Arial Narrow" w:cstheme="minorBidi"/>
          <w:b/>
          <w:bCs/>
          <w:color w:val="000000" w:themeColor="text1"/>
          <w:kern w:val="24"/>
          <w:lang w:val="es-ES"/>
        </w:rPr>
        <w:t xml:space="preserve">Exportación –Importación de Productos Forestales de Bolivia </w:t>
      </w:r>
    </w:p>
    <w:p w:rsidR="000C6B61" w:rsidRPr="000C6B61" w:rsidRDefault="000C6B61" w:rsidP="000C6B61">
      <w:pPr>
        <w:pStyle w:val="NormalWeb"/>
        <w:spacing w:before="0" w:beforeAutospacing="0" w:after="0" w:afterAutospacing="0"/>
        <w:jc w:val="center"/>
        <w:rPr>
          <w:rFonts w:ascii="Arial Narrow" w:eastAsia="Times New Roman" w:hAnsi="Arial Narrow"/>
          <w:b/>
        </w:rPr>
      </w:pPr>
      <w:r w:rsidRPr="000C6B61">
        <w:rPr>
          <w:rFonts w:ascii="Arial Narrow" w:hAnsi="Arial Narrow" w:cstheme="minorBidi"/>
          <w:b/>
          <w:bCs/>
          <w:color w:val="000000" w:themeColor="text1"/>
          <w:kern w:val="24"/>
          <w:lang w:val="es-ES"/>
        </w:rPr>
        <w:t>Gestiones: 2004 2014*</w:t>
      </w:r>
      <w:r w:rsidRPr="000C6B61">
        <w:rPr>
          <w:rFonts w:ascii="Arial Narrow" w:hAnsi="Arial Narrow" w:cstheme="minorBidi"/>
          <w:b/>
          <w:bCs/>
          <w:color w:val="000000" w:themeColor="text1"/>
          <w:kern w:val="24"/>
          <w:lang w:val="es-ES"/>
        </w:rPr>
        <w:br/>
        <w:t xml:space="preserve"> (En Millones de Dólares Americanos)</w:t>
      </w:r>
    </w:p>
    <w:p w:rsidR="000C6B61" w:rsidRPr="000C6B61" w:rsidRDefault="000C6B61" w:rsidP="000C6B61">
      <w:pPr>
        <w:jc w:val="center"/>
        <w:rPr>
          <w:rFonts w:ascii="Arial Narrow" w:hAnsi="Arial Narrow"/>
          <w:b/>
          <w:sz w:val="24"/>
          <w:szCs w:val="24"/>
          <w:lang w:val="es-BO"/>
        </w:rPr>
      </w:pPr>
      <w:r>
        <w:rPr>
          <w:rFonts w:ascii="Arial Narrow" w:hAnsi="Arial Narrow"/>
          <w:noProof/>
          <w:sz w:val="24"/>
          <w:szCs w:val="24"/>
          <w:lang w:val="en-US"/>
        </w:rPr>
        <w:drawing>
          <wp:anchor distT="0" distB="0" distL="114300" distR="114300" simplePos="0" relativeHeight="251675648" behindDoc="0" locked="0" layoutInCell="1" allowOverlap="1" wp14:anchorId="406B66A8" wp14:editId="734E0881">
            <wp:simplePos x="0" y="0"/>
            <wp:positionH relativeFrom="column">
              <wp:posOffset>708660</wp:posOffset>
            </wp:positionH>
            <wp:positionV relativeFrom="paragraph">
              <wp:posOffset>108585</wp:posOffset>
            </wp:positionV>
            <wp:extent cx="3867150" cy="2265045"/>
            <wp:effectExtent l="19050" t="19050" r="19050" b="2095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67150" cy="22650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C84F6C" w:rsidRDefault="00C84F6C" w:rsidP="000C6B61">
      <w:pPr>
        <w:jc w:val="center"/>
        <w:rPr>
          <w:rFonts w:ascii="Arial Narrow" w:hAnsi="Arial Narrow"/>
          <w:sz w:val="24"/>
          <w:szCs w:val="24"/>
          <w:lang w:val="es-BO"/>
        </w:rPr>
      </w:pPr>
    </w:p>
    <w:p w:rsidR="00317044" w:rsidRDefault="00317044" w:rsidP="00C84F6C">
      <w:pPr>
        <w:jc w:val="center"/>
        <w:rPr>
          <w:rFonts w:ascii="Arial Narrow" w:hAnsi="Arial Narrow"/>
          <w:sz w:val="24"/>
          <w:szCs w:val="24"/>
          <w:lang w:val="es-BO"/>
        </w:rPr>
      </w:pPr>
    </w:p>
    <w:p w:rsidR="00317044" w:rsidRDefault="00317044" w:rsidP="00FF5208">
      <w:pPr>
        <w:jc w:val="both"/>
        <w:rPr>
          <w:rFonts w:ascii="Arial Narrow" w:hAnsi="Arial Narrow"/>
          <w:sz w:val="24"/>
          <w:szCs w:val="24"/>
          <w:lang w:val="es-BO"/>
        </w:rPr>
      </w:pPr>
    </w:p>
    <w:p w:rsidR="00317044" w:rsidRDefault="00317044" w:rsidP="00FF5208">
      <w:pPr>
        <w:jc w:val="both"/>
        <w:rPr>
          <w:rFonts w:ascii="Arial Narrow" w:hAnsi="Arial Narrow"/>
          <w:sz w:val="24"/>
          <w:szCs w:val="24"/>
          <w:lang w:val="es-BO"/>
        </w:rPr>
      </w:pPr>
    </w:p>
    <w:p w:rsidR="00317044" w:rsidRDefault="00317044" w:rsidP="00FF5208">
      <w:pPr>
        <w:jc w:val="both"/>
        <w:rPr>
          <w:rFonts w:ascii="Arial Narrow" w:hAnsi="Arial Narrow"/>
          <w:sz w:val="24"/>
          <w:szCs w:val="24"/>
          <w:lang w:val="es-BO"/>
        </w:rPr>
      </w:pPr>
    </w:p>
    <w:p w:rsidR="000C6B61" w:rsidRDefault="000C6B61" w:rsidP="00FF5208">
      <w:pPr>
        <w:jc w:val="both"/>
        <w:rPr>
          <w:rFonts w:ascii="Arial Narrow" w:hAnsi="Arial Narrow"/>
          <w:sz w:val="24"/>
          <w:szCs w:val="24"/>
          <w:lang w:val="es-BO"/>
        </w:rPr>
      </w:pPr>
    </w:p>
    <w:p w:rsidR="000C6B61" w:rsidRDefault="000C6B61" w:rsidP="00FF5208">
      <w:pPr>
        <w:jc w:val="both"/>
        <w:rPr>
          <w:rFonts w:ascii="Arial Narrow" w:hAnsi="Arial Narrow"/>
          <w:sz w:val="24"/>
          <w:szCs w:val="24"/>
          <w:lang w:val="es-BO"/>
        </w:rPr>
      </w:pPr>
    </w:p>
    <w:p w:rsidR="000C6B61" w:rsidRDefault="000C6B61" w:rsidP="000C6B61">
      <w:pPr>
        <w:jc w:val="both"/>
        <w:rPr>
          <w:rFonts w:ascii="Arial Narrow" w:hAnsi="Arial Narrow"/>
          <w:sz w:val="24"/>
          <w:szCs w:val="24"/>
          <w:lang w:val="es-BO"/>
        </w:rPr>
      </w:pPr>
    </w:p>
    <w:p w:rsidR="000C6B61" w:rsidRPr="000C6B61" w:rsidRDefault="00566C9A" w:rsidP="000C6B61">
      <w:pPr>
        <w:jc w:val="both"/>
        <w:rPr>
          <w:rFonts w:ascii="Arial Narrow" w:hAnsi="Arial Narrow"/>
          <w:sz w:val="20"/>
          <w:szCs w:val="20"/>
          <w:lang w:val="es-BO"/>
        </w:rPr>
      </w:pPr>
      <w:r>
        <w:rPr>
          <w:rFonts w:ascii="Arial Narrow" w:hAnsi="Arial Narrow"/>
          <w:sz w:val="24"/>
          <w:szCs w:val="24"/>
          <w:lang w:val="es-BO"/>
        </w:rPr>
        <w:t xml:space="preserve">                    </w:t>
      </w:r>
      <w:r w:rsidR="000C6B61">
        <w:rPr>
          <w:rFonts w:ascii="Arial Narrow" w:hAnsi="Arial Narrow"/>
          <w:sz w:val="24"/>
          <w:szCs w:val="24"/>
          <w:lang w:val="es-BO"/>
        </w:rPr>
        <w:t xml:space="preserve"> </w:t>
      </w:r>
      <w:r w:rsidR="000C6B61" w:rsidRPr="000C6B61">
        <w:rPr>
          <w:rFonts w:ascii="Arial Narrow" w:hAnsi="Arial Narrow"/>
          <w:sz w:val="20"/>
          <w:szCs w:val="20"/>
          <w:lang w:val="es-BO"/>
        </w:rPr>
        <w:t>Fuente: Datos preliminares 2014: INE/CFB</w:t>
      </w:r>
    </w:p>
    <w:p w:rsidR="00E27509" w:rsidRDefault="003B11F4" w:rsidP="003B11F4">
      <w:pPr>
        <w:jc w:val="both"/>
        <w:rPr>
          <w:rFonts w:ascii="Arial Narrow" w:hAnsi="Arial Narrow"/>
          <w:sz w:val="24"/>
          <w:szCs w:val="24"/>
          <w:lang w:val="es-BO"/>
        </w:rPr>
      </w:pPr>
      <w:r>
        <w:rPr>
          <w:rFonts w:ascii="Arial Narrow" w:hAnsi="Arial Narrow"/>
          <w:sz w:val="24"/>
          <w:szCs w:val="24"/>
          <w:lang w:val="es-BO"/>
        </w:rPr>
        <w:lastRenderedPageBreak/>
        <w:t xml:space="preserve">ABT /2015, reporta la aprobación de 55 </w:t>
      </w:r>
      <w:r w:rsidRPr="00DD6637">
        <w:rPr>
          <w:rFonts w:ascii="Arial Narrow" w:hAnsi="Arial Narrow"/>
          <w:sz w:val="24"/>
          <w:szCs w:val="24"/>
          <w:lang w:val="es-BO"/>
        </w:rPr>
        <w:t>planes operativos anuales forestales (POAF)</w:t>
      </w:r>
      <w:r>
        <w:rPr>
          <w:rFonts w:ascii="Arial Narrow" w:hAnsi="Arial Narrow"/>
          <w:sz w:val="24"/>
          <w:szCs w:val="24"/>
          <w:lang w:val="es-BO"/>
        </w:rPr>
        <w:t>, de los cuales 46 son de comunidades campesinas y 3 de comunidades indígenas, 4 para propiedades privadas y solamente 2 para empresas forestales. Esto nos indica que en la actualidad los actores más activos en lo que se refiere al aprovechamiento forestal son las comunidades, que están intensificando la exploración de madera en sus predios.</w:t>
      </w:r>
    </w:p>
    <w:p w:rsidR="00E27509" w:rsidRDefault="00E27509" w:rsidP="003B11F4">
      <w:pPr>
        <w:jc w:val="both"/>
        <w:rPr>
          <w:rFonts w:ascii="Arial Narrow" w:hAnsi="Arial Narrow"/>
          <w:sz w:val="24"/>
          <w:szCs w:val="24"/>
          <w:lang w:val="es-BO"/>
        </w:rPr>
      </w:pPr>
    </w:p>
    <w:p w:rsidR="000C6B61" w:rsidRDefault="00E10DFA" w:rsidP="00FF5208">
      <w:pPr>
        <w:jc w:val="both"/>
        <w:rPr>
          <w:rFonts w:ascii="Arial Narrow" w:hAnsi="Arial Narrow"/>
          <w:sz w:val="24"/>
          <w:szCs w:val="24"/>
          <w:lang w:val="es-BO"/>
        </w:rPr>
      </w:pPr>
      <w:r w:rsidRPr="003E46C3">
        <w:rPr>
          <w:rFonts w:ascii="Arial Narrow" w:hAnsi="Arial Narrow"/>
          <w:sz w:val="24"/>
          <w:szCs w:val="24"/>
          <w:u w:val="single"/>
          <w:lang w:val="es-BO"/>
        </w:rPr>
        <w:t>La recolección de asaí</w:t>
      </w:r>
      <w:r>
        <w:rPr>
          <w:rFonts w:ascii="Arial Narrow" w:hAnsi="Arial Narrow"/>
          <w:sz w:val="24"/>
          <w:szCs w:val="24"/>
          <w:lang w:val="es-BO"/>
        </w:rPr>
        <w:t xml:space="preserve">, es otra actividad </w:t>
      </w:r>
      <w:r w:rsidR="00897F4B">
        <w:rPr>
          <w:rFonts w:ascii="Arial Narrow" w:hAnsi="Arial Narrow"/>
          <w:sz w:val="24"/>
          <w:szCs w:val="24"/>
          <w:lang w:val="es-BO"/>
        </w:rPr>
        <w:t>que viene siendo</w:t>
      </w:r>
      <w:r>
        <w:rPr>
          <w:rFonts w:ascii="Arial Narrow" w:hAnsi="Arial Narrow"/>
          <w:sz w:val="24"/>
          <w:szCs w:val="24"/>
          <w:lang w:val="es-BO"/>
        </w:rPr>
        <w:t xml:space="preserve"> incentivada, </w:t>
      </w:r>
      <w:r w:rsidR="00897F4B">
        <w:rPr>
          <w:rFonts w:ascii="Arial Narrow" w:hAnsi="Arial Narrow"/>
          <w:sz w:val="24"/>
          <w:szCs w:val="24"/>
          <w:lang w:val="es-BO"/>
        </w:rPr>
        <w:t xml:space="preserve">por el gobernó e instituciones privada, </w:t>
      </w:r>
      <w:r w:rsidR="003715A2">
        <w:rPr>
          <w:rFonts w:ascii="Arial Narrow" w:hAnsi="Arial Narrow"/>
          <w:sz w:val="24"/>
          <w:szCs w:val="24"/>
          <w:lang w:val="es-BO"/>
        </w:rPr>
        <w:t xml:space="preserve">debido </w:t>
      </w:r>
      <w:r w:rsidR="00897F4B">
        <w:rPr>
          <w:rFonts w:ascii="Arial Narrow" w:hAnsi="Arial Narrow"/>
          <w:sz w:val="24"/>
          <w:szCs w:val="24"/>
          <w:lang w:val="es-BO"/>
        </w:rPr>
        <w:t>a la grande demanda del mercado externo. Esto porque recientemente</w:t>
      </w:r>
      <w:r w:rsidR="003715A2">
        <w:rPr>
          <w:rFonts w:ascii="Arial Narrow" w:hAnsi="Arial Narrow"/>
          <w:sz w:val="24"/>
          <w:szCs w:val="24"/>
          <w:lang w:val="es-BO"/>
        </w:rPr>
        <w:t xml:space="preserve"> fue descubierto </w:t>
      </w:r>
      <w:r w:rsidR="00897F4B">
        <w:rPr>
          <w:rFonts w:ascii="Arial Narrow" w:hAnsi="Arial Narrow"/>
          <w:sz w:val="24"/>
          <w:szCs w:val="24"/>
          <w:lang w:val="es-BO"/>
        </w:rPr>
        <w:t>que el asaí</w:t>
      </w:r>
      <w:r w:rsidR="003715A2">
        <w:rPr>
          <w:rFonts w:ascii="Arial Narrow" w:hAnsi="Arial Narrow"/>
          <w:sz w:val="24"/>
          <w:szCs w:val="24"/>
          <w:lang w:val="es-BO"/>
        </w:rPr>
        <w:t xml:space="preserve"> es fuente de antioxidantes</w:t>
      </w:r>
      <w:r w:rsidR="00E33261">
        <w:rPr>
          <w:rFonts w:ascii="Arial Narrow" w:hAnsi="Arial Narrow"/>
          <w:sz w:val="24"/>
          <w:szCs w:val="24"/>
          <w:lang w:val="es-BO"/>
        </w:rPr>
        <w:t xml:space="preserve">. Fue catalogado entre los </w:t>
      </w:r>
      <w:r w:rsidR="00E33261" w:rsidRPr="00E33261">
        <w:rPr>
          <w:rFonts w:ascii="Arial Narrow" w:hAnsi="Arial Narrow"/>
          <w:sz w:val="24"/>
          <w:szCs w:val="24"/>
          <w:lang w:val="es-BO"/>
        </w:rPr>
        <w:t xml:space="preserve">diez súper alimentos del planeta. Los frutos de mayores valores nutricionales y contenido de </w:t>
      </w:r>
      <w:r w:rsidR="00E33261">
        <w:rPr>
          <w:rFonts w:ascii="Arial Narrow" w:hAnsi="Arial Narrow"/>
          <w:sz w:val="24"/>
          <w:szCs w:val="24"/>
          <w:lang w:val="es-BO"/>
        </w:rPr>
        <w:t>compuestos antioxidantes y anti</w:t>
      </w:r>
      <w:r w:rsidR="00E33261" w:rsidRPr="00E33261">
        <w:rPr>
          <w:rFonts w:ascii="Arial Narrow" w:hAnsi="Arial Narrow"/>
          <w:sz w:val="24"/>
          <w:szCs w:val="24"/>
          <w:lang w:val="es-BO"/>
        </w:rPr>
        <w:t xml:space="preserve">inflamatorios que otros frutos más </w:t>
      </w:r>
      <w:r w:rsidR="00E33261">
        <w:rPr>
          <w:rFonts w:ascii="Arial Narrow" w:hAnsi="Arial Narrow"/>
          <w:sz w:val="24"/>
          <w:szCs w:val="24"/>
          <w:lang w:val="es-BO"/>
        </w:rPr>
        <w:t>conocidos por estas propiedades,</w:t>
      </w:r>
      <w:r w:rsidR="003715A2">
        <w:rPr>
          <w:rFonts w:ascii="Arial Narrow" w:hAnsi="Arial Narrow"/>
          <w:sz w:val="24"/>
          <w:szCs w:val="24"/>
          <w:lang w:val="es-BO"/>
        </w:rPr>
        <w:t xml:space="preserve"> signific</w:t>
      </w:r>
      <w:r w:rsidR="00897F4B">
        <w:rPr>
          <w:rFonts w:ascii="Arial Narrow" w:hAnsi="Arial Narrow"/>
          <w:sz w:val="24"/>
          <w:szCs w:val="24"/>
          <w:lang w:val="es-BO"/>
        </w:rPr>
        <w:t>a que retrasa el envejecimiento</w:t>
      </w:r>
      <w:r w:rsidR="003715A2">
        <w:rPr>
          <w:rFonts w:ascii="Arial Narrow" w:hAnsi="Arial Narrow"/>
          <w:sz w:val="24"/>
          <w:szCs w:val="24"/>
          <w:lang w:val="es-BO"/>
        </w:rPr>
        <w:t xml:space="preserve">. Actualmente la comunidad Primero de </w:t>
      </w:r>
      <w:r w:rsidR="00D45DAE">
        <w:rPr>
          <w:rFonts w:ascii="Arial Narrow" w:hAnsi="Arial Narrow"/>
          <w:sz w:val="24"/>
          <w:szCs w:val="24"/>
          <w:lang w:val="es-BO"/>
        </w:rPr>
        <w:t>mayo</w:t>
      </w:r>
      <w:r w:rsidR="003715A2">
        <w:rPr>
          <w:rFonts w:ascii="Arial Narrow" w:hAnsi="Arial Narrow"/>
          <w:sz w:val="24"/>
          <w:szCs w:val="24"/>
          <w:lang w:val="es-BO"/>
        </w:rPr>
        <w:t xml:space="preserve"> del municipio de Santa Rosa, viene</w:t>
      </w:r>
      <w:r w:rsidR="00897F4B">
        <w:rPr>
          <w:rFonts w:ascii="Arial Narrow" w:hAnsi="Arial Narrow"/>
          <w:sz w:val="24"/>
          <w:szCs w:val="24"/>
          <w:lang w:val="es-BO"/>
        </w:rPr>
        <w:t xml:space="preserve"> implementando una iniciativa a nivel de asociación de </w:t>
      </w:r>
      <w:r w:rsidR="00B56285">
        <w:rPr>
          <w:rFonts w:ascii="Arial Narrow" w:hAnsi="Arial Narrow"/>
          <w:sz w:val="24"/>
          <w:szCs w:val="24"/>
          <w:lang w:val="es-BO"/>
        </w:rPr>
        <w:t>Asaí con</w:t>
      </w:r>
      <w:r w:rsidR="00897F4B">
        <w:rPr>
          <w:rFonts w:ascii="Arial Narrow" w:hAnsi="Arial Narrow"/>
          <w:sz w:val="24"/>
          <w:szCs w:val="24"/>
          <w:lang w:val="es-BO"/>
        </w:rPr>
        <w:t xml:space="preserve"> la finalidad de generar ingresos a través de su recolección y venta la Brasil. Los directores india que el </w:t>
      </w:r>
      <w:r w:rsidR="00FA4825" w:rsidRPr="00C05E77">
        <w:rPr>
          <w:rFonts w:ascii="Arial Narrow" w:hAnsi="Arial Narrow"/>
          <w:sz w:val="24"/>
          <w:szCs w:val="24"/>
          <w:lang w:val="es-BO"/>
        </w:rPr>
        <w:t xml:space="preserve">95% </w:t>
      </w:r>
      <w:r w:rsidR="00897F4B">
        <w:rPr>
          <w:rFonts w:ascii="Arial Narrow" w:hAnsi="Arial Narrow"/>
          <w:sz w:val="24"/>
          <w:szCs w:val="24"/>
          <w:lang w:val="es-BO"/>
        </w:rPr>
        <w:t xml:space="preserve">de la producción es comercializadas, sin ningún valor agregado. </w:t>
      </w:r>
    </w:p>
    <w:p w:rsidR="00AE5D41" w:rsidRDefault="007A3AC3" w:rsidP="00564EA2">
      <w:pPr>
        <w:jc w:val="both"/>
        <w:rPr>
          <w:rFonts w:ascii="Arial Narrow" w:hAnsi="Arial Narrow"/>
          <w:sz w:val="24"/>
          <w:szCs w:val="24"/>
          <w:u w:val="single"/>
          <w:lang w:val="es-BO"/>
        </w:rPr>
      </w:pPr>
      <w:r w:rsidRPr="007A3AC3">
        <w:rPr>
          <w:rFonts w:ascii="Arial Narrow" w:hAnsi="Arial Narrow"/>
          <w:sz w:val="24"/>
          <w:szCs w:val="24"/>
          <w:u w:val="single"/>
          <w:lang w:val="es-BO"/>
        </w:rPr>
        <w:t xml:space="preserve">Caza y pesca, </w:t>
      </w:r>
    </w:p>
    <w:p w:rsidR="007A3AC3" w:rsidRPr="0047029C" w:rsidRDefault="007A3AC3" w:rsidP="00564EA2">
      <w:pPr>
        <w:jc w:val="both"/>
        <w:rPr>
          <w:rFonts w:ascii="Arial Narrow" w:hAnsi="Arial Narrow"/>
          <w:sz w:val="24"/>
          <w:szCs w:val="24"/>
          <w:lang w:val="es-BO"/>
        </w:rPr>
      </w:pPr>
      <w:r w:rsidRPr="007A3AC3">
        <w:rPr>
          <w:rFonts w:ascii="Arial Narrow" w:hAnsi="Arial Narrow"/>
          <w:sz w:val="24"/>
          <w:szCs w:val="24"/>
          <w:lang w:val="es-BO"/>
        </w:rPr>
        <w:t>La caza y pesca</w:t>
      </w:r>
      <w:r>
        <w:rPr>
          <w:rFonts w:ascii="Arial Narrow" w:hAnsi="Arial Narrow"/>
          <w:sz w:val="24"/>
          <w:szCs w:val="24"/>
          <w:lang w:val="es-BO"/>
        </w:rPr>
        <w:t xml:space="preserve">, es otra activad desarrolladas económica realizada por las comunidades, especialmente, porque </w:t>
      </w:r>
      <w:r w:rsidRPr="007A3AC3">
        <w:rPr>
          <w:rFonts w:ascii="Arial Narrow" w:hAnsi="Arial Narrow"/>
          <w:sz w:val="24"/>
          <w:szCs w:val="24"/>
          <w:lang w:val="es-BO"/>
        </w:rPr>
        <w:t xml:space="preserve">representan fuentes proteína </w:t>
      </w:r>
      <w:r>
        <w:rPr>
          <w:rFonts w:ascii="Arial Narrow" w:hAnsi="Arial Narrow"/>
          <w:sz w:val="24"/>
          <w:szCs w:val="24"/>
          <w:lang w:val="es-BO"/>
        </w:rPr>
        <w:t>para los pobladores rurales, generalmente es para el consumo familiar. La pesca en muchas comunidades es practicada con fines de consumo pero también para la comercialización. Ambas actividad la caza y pesca tiene la finalidad de gara</w:t>
      </w:r>
      <w:r w:rsidR="0047029C">
        <w:rPr>
          <w:rFonts w:ascii="Arial Narrow" w:hAnsi="Arial Narrow"/>
          <w:sz w:val="24"/>
          <w:szCs w:val="24"/>
          <w:lang w:val="es-BO"/>
        </w:rPr>
        <w:t>ntizar la seguridad alimentaria</w:t>
      </w:r>
      <w:r>
        <w:rPr>
          <w:rFonts w:ascii="Arial Narrow" w:hAnsi="Arial Narrow"/>
          <w:sz w:val="24"/>
          <w:szCs w:val="24"/>
          <w:lang w:val="es-BO"/>
        </w:rPr>
        <w:t xml:space="preserve"> de los miembros de cada familia. La caza es una actividad que viene siendo afectada por la degradación </w:t>
      </w:r>
      <w:r w:rsidR="0047029C">
        <w:rPr>
          <w:rFonts w:ascii="Arial Narrow" w:hAnsi="Arial Narrow"/>
          <w:sz w:val="24"/>
          <w:szCs w:val="24"/>
          <w:lang w:val="es-BO"/>
        </w:rPr>
        <w:t>de los bosques</w:t>
      </w:r>
      <w:r>
        <w:rPr>
          <w:rFonts w:ascii="Arial Narrow" w:hAnsi="Arial Narrow"/>
          <w:sz w:val="24"/>
          <w:szCs w:val="24"/>
          <w:lang w:val="es-BO"/>
        </w:rPr>
        <w:t xml:space="preserve">, ya que según relatos de comunarios viven quedando más escasas cada vez, </w:t>
      </w:r>
    </w:p>
    <w:p w:rsidR="00002A56" w:rsidRDefault="00002A56" w:rsidP="00AA767D">
      <w:pPr>
        <w:rPr>
          <w:rFonts w:ascii="Arial Narrow" w:hAnsi="Arial Narrow"/>
          <w:b/>
          <w:sz w:val="24"/>
          <w:szCs w:val="24"/>
          <w:lang w:val="es-BO"/>
        </w:rPr>
      </w:pPr>
      <w:r w:rsidRPr="00AA767D">
        <w:rPr>
          <w:rFonts w:ascii="Arial Narrow" w:hAnsi="Arial Narrow"/>
          <w:b/>
          <w:sz w:val="24"/>
          <w:szCs w:val="24"/>
          <w:lang w:val="es-BO"/>
        </w:rPr>
        <w:t xml:space="preserve">Agropecuaria </w:t>
      </w:r>
    </w:p>
    <w:p w:rsidR="00D16C28" w:rsidRDefault="00201F11" w:rsidP="00B56285">
      <w:pPr>
        <w:jc w:val="both"/>
        <w:rPr>
          <w:rFonts w:ascii="Arial Narrow" w:hAnsi="Arial Narrow"/>
          <w:sz w:val="24"/>
          <w:szCs w:val="24"/>
          <w:lang w:val="es-BO"/>
        </w:rPr>
      </w:pPr>
      <w:r>
        <w:rPr>
          <w:rFonts w:ascii="Arial Narrow" w:hAnsi="Arial Narrow"/>
          <w:sz w:val="24"/>
          <w:szCs w:val="24"/>
          <w:lang w:val="es-BO"/>
        </w:rPr>
        <w:t>El desarrollo de actividades</w:t>
      </w:r>
      <w:r w:rsidR="00E4606A">
        <w:rPr>
          <w:rFonts w:ascii="Arial Narrow" w:hAnsi="Arial Narrow"/>
          <w:sz w:val="24"/>
          <w:szCs w:val="24"/>
          <w:lang w:val="es-BO"/>
        </w:rPr>
        <w:t xml:space="preserve"> agropecuaria </w:t>
      </w:r>
      <w:r>
        <w:rPr>
          <w:rFonts w:ascii="Arial Narrow" w:hAnsi="Arial Narrow"/>
          <w:sz w:val="24"/>
          <w:szCs w:val="24"/>
          <w:lang w:val="es-BO"/>
        </w:rPr>
        <w:t>están ligada a desmonte, lo que significa la perdida de bosque en grandes superficie donde se realizará la ganadería y la agricultura, esto significa que estas actividades están ocurriendo zonas no aptas para su implementación</w:t>
      </w:r>
      <w:r w:rsidR="00D16C28">
        <w:rPr>
          <w:rFonts w:ascii="Arial Narrow" w:hAnsi="Arial Narrow"/>
          <w:sz w:val="24"/>
          <w:szCs w:val="24"/>
          <w:lang w:val="es-BO"/>
        </w:rPr>
        <w:t>.</w:t>
      </w:r>
    </w:p>
    <w:p w:rsidR="00B56285" w:rsidRPr="00C0164E" w:rsidRDefault="00643015" w:rsidP="00C0164E">
      <w:pPr>
        <w:jc w:val="both"/>
        <w:rPr>
          <w:rFonts w:ascii="Arial Narrow" w:hAnsi="Arial Narrow"/>
          <w:sz w:val="24"/>
          <w:szCs w:val="24"/>
          <w:lang w:val="es-BO"/>
        </w:rPr>
      </w:pPr>
      <w:r>
        <w:rPr>
          <w:rFonts w:ascii="Arial Narrow" w:hAnsi="Arial Narrow"/>
          <w:sz w:val="24"/>
          <w:szCs w:val="24"/>
          <w:lang w:val="es-BO"/>
        </w:rPr>
        <w:t xml:space="preserve">La ganadería aplicado en Pando, es una réplica del modelo brasileño (intensivo y extensivo) y asociado a las elites locales. </w:t>
      </w:r>
      <w:r w:rsidR="00E4606A">
        <w:rPr>
          <w:rFonts w:ascii="Arial Narrow" w:hAnsi="Arial Narrow"/>
          <w:sz w:val="24"/>
          <w:szCs w:val="24"/>
          <w:lang w:val="es-BO"/>
        </w:rPr>
        <w:t xml:space="preserve">La agricultura </w:t>
      </w:r>
      <w:r>
        <w:rPr>
          <w:rFonts w:ascii="Arial Narrow" w:hAnsi="Arial Narrow"/>
          <w:sz w:val="24"/>
          <w:szCs w:val="24"/>
          <w:lang w:val="es-BO"/>
        </w:rPr>
        <w:t xml:space="preserve">a pesar de ser a baja escala, </w:t>
      </w:r>
      <w:r w:rsidR="00CC0A28">
        <w:rPr>
          <w:rFonts w:ascii="Arial Narrow" w:hAnsi="Arial Narrow"/>
          <w:sz w:val="24"/>
          <w:szCs w:val="24"/>
          <w:lang w:val="es-BO"/>
        </w:rPr>
        <w:t>se viene practicando a</w:t>
      </w:r>
      <w:r>
        <w:rPr>
          <w:rFonts w:ascii="Arial Narrow" w:hAnsi="Arial Narrow"/>
          <w:sz w:val="24"/>
          <w:szCs w:val="24"/>
          <w:lang w:val="es-BO"/>
        </w:rPr>
        <w:t xml:space="preserve"> través de la roza, tumba y quema</w:t>
      </w:r>
      <w:r w:rsidR="00CC0A28">
        <w:rPr>
          <w:rFonts w:ascii="Arial Narrow" w:hAnsi="Arial Narrow"/>
          <w:sz w:val="24"/>
          <w:szCs w:val="24"/>
          <w:lang w:val="es-BO"/>
        </w:rPr>
        <w:t xml:space="preserve"> de 1 a 2 hectáreas por familia, esto especialmente en las comunidades </w:t>
      </w:r>
      <w:r>
        <w:rPr>
          <w:rFonts w:ascii="Arial Narrow" w:hAnsi="Arial Narrow"/>
          <w:sz w:val="24"/>
          <w:szCs w:val="24"/>
          <w:lang w:val="es-BO"/>
        </w:rPr>
        <w:t>c</w:t>
      </w:r>
      <w:r w:rsidR="00CC0A28">
        <w:rPr>
          <w:rFonts w:ascii="Arial Narrow" w:hAnsi="Arial Narrow"/>
          <w:sz w:val="24"/>
          <w:szCs w:val="24"/>
          <w:lang w:val="es-BO"/>
        </w:rPr>
        <w:t>ampesinas e indígenas. A</w:t>
      </w:r>
      <w:r>
        <w:rPr>
          <w:rFonts w:ascii="Arial Narrow" w:hAnsi="Arial Narrow"/>
          <w:sz w:val="24"/>
          <w:szCs w:val="24"/>
          <w:lang w:val="es-BO"/>
        </w:rPr>
        <w:t xml:space="preserve">lgunas comunidades </w:t>
      </w:r>
      <w:r w:rsidR="00CC0A28">
        <w:rPr>
          <w:rFonts w:ascii="Arial Narrow" w:hAnsi="Arial Narrow"/>
          <w:sz w:val="24"/>
          <w:szCs w:val="24"/>
          <w:lang w:val="es-BO"/>
        </w:rPr>
        <w:t>han incursionados en la actividad ganadera de baja escala, aspecto que según Chaves (2013) no ha afe</w:t>
      </w:r>
      <w:r w:rsidR="002E7B1D">
        <w:rPr>
          <w:rFonts w:ascii="Arial Narrow" w:hAnsi="Arial Narrow"/>
          <w:sz w:val="24"/>
          <w:szCs w:val="24"/>
          <w:lang w:val="es-BO"/>
        </w:rPr>
        <w:t>ctado el equilibrio del bosque, pero que es un peligro latente que debe controlarse</w:t>
      </w:r>
      <w:r w:rsidR="00C0164E">
        <w:rPr>
          <w:rFonts w:ascii="Arial Narrow" w:hAnsi="Arial Narrow"/>
          <w:sz w:val="24"/>
          <w:szCs w:val="24"/>
          <w:lang w:val="es-BO"/>
        </w:rPr>
        <w:t xml:space="preserve"> y monitorearse, esto con la finalidad de no ampliar la frontera agropecuaria, que según</w:t>
      </w:r>
      <w:r w:rsidR="008E2189">
        <w:rPr>
          <w:rFonts w:ascii="Arial Narrow" w:hAnsi="Arial Narrow"/>
          <w:sz w:val="24"/>
          <w:szCs w:val="24"/>
          <w:lang w:val="es-BO"/>
        </w:rPr>
        <w:t xml:space="preserve"> la ONG HERENCIA (2013), Pando tiene el 6,1</w:t>
      </w:r>
      <w:r w:rsidR="00C0164E">
        <w:rPr>
          <w:rFonts w:ascii="Arial Narrow" w:hAnsi="Arial Narrow"/>
          <w:sz w:val="24"/>
          <w:szCs w:val="24"/>
          <w:lang w:val="es-BO"/>
        </w:rPr>
        <w:t xml:space="preserve">% de su territorio deforestado, causado principalmente las actividades antrópicas como las mencionada anteriormente. </w:t>
      </w:r>
    </w:p>
    <w:p w:rsidR="00564AC7" w:rsidRDefault="000C652C" w:rsidP="000C652C">
      <w:pPr>
        <w:jc w:val="both"/>
        <w:rPr>
          <w:rFonts w:ascii="Arial Narrow" w:hAnsi="Arial Narrow"/>
          <w:sz w:val="24"/>
          <w:szCs w:val="24"/>
          <w:lang w:val="es-BO"/>
        </w:rPr>
      </w:pPr>
      <w:r w:rsidRPr="00B56285">
        <w:rPr>
          <w:rFonts w:ascii="Arial Narrow" w:hAnsi="Arial Narrow"/>
          <w:sz w:val="24"/>
          <w:szCs w:val="24"/>
          <w:u w:val="single"/>
          <w:lang w:val="es-BO"/>
        </w:rPr>
        <w:t>La ganadería</w:t>
      </w:r>
      <w:r w:rsidR="002404A2" w:rsidRPr="00B56285">
        <w:rPr>
          <w:rFonts w:ascii="Arial Narrow" w:hAnsi="Arial Narrow"/>
          <w:sz w:val="24"/>
          <w:szCs w:val="24"/>
          <w:u w:val="single"/>
          <w:lang w:val="es-BO"/>
        </w:rPr>
        <w:t>,</w:t>
      </w:r>
      <w:r w:rsidRPr="00B56285">
        <w:rPr>
          <w:rFonts w:ascii="Arial Narrow" w:hAnsi="Arial Narrow"/>
          <w:sz w:val="24"/>
          <w:szCs w:val="24"/>
          <w:lang w:val="es-BO"/>
        </w:rPr>
        <w:t xml:space="preserve"> </w:t>
      </w:r>
      <w:r w:rsidR="00B90A38">
        <w:rPr>
          <w:rFonts w:ascii="Arial Narrow" w:hAnsi="Arial Narrow"/>
          <w:sz w:val="24"/>
          <w:szCs w:val="24"/>
          <w:lang w:val="es-BO"/>
        </w:rPr>
        <w:t xml:space="preserve">en Pando es una actividad que viene en crecida, lo que significa que el </w:t>
      </w:r>
      <w:r w:rsidR="00AC07BA" w:rsidRPr="00B56285">
        <w:rPr>
          <w:rFonts w:ascii="Arial Narrow" w:hAnsi="Arial Narrow"/>
          <w:sz w:val="24"/>
          <w:szCs w:val="24"/>
          <w:lang w:val="es-BO"/>
        </w:rPr>
        <w:t>hato ganadero</w:t>
      </w:r>
      <w:r w:rsidR="00B90A38">
        <w:rPr>
          <w:rFonts w:ascii="Arial Narrow" w:hAnsi="Arial Narrow"/>
          <w:sz w:val="24"/>
          <w:szCs w:val="24"/>
          <w:lang w:val="es-BO"/>
        </w:rPr>
        <w:t xml:space="preserve"> en estos últimos </w:t>
      </w:r>
      <w:r w:rsidR="00564AC7">
        <w:rPr>
          <w:rFonts w:ascii="Arial Narrow" w:hAnsi="Arial Narrow"/>
          <w:sz w:val="24"/>
          <w:szCs w:val="24"/>
          <w:lang w:val="es-BO"/>
        </w:rPr>
        <w:t xml:space="preserve">64.401 cabezas de ganado el 2.006 llegando el 2014 a </w:t>
      </w:r>
      <w:r w:rsidR="00B90A38" w:rsidRPr="00C00CFE">
        <w:rPr>
          <w:rFonts w:ascii="Arial Narrow" w:hAnsi="Arial Narrow"/>
          <w:sz w:val="24"/>
          <w:szCs w:val="24"/>
          <w:lang w:val="es-BO"/>
        </w:rPr>
        <w:t>79.605</w:t>
      </w:r>
      <w:r w:rsidR="00564AC7">
        <w:rPr>
          <w:rFonts w:ascii="Arial Narrow" w:hAnsi="Arial Narrow"/>
          <w:sz w:val="24"/>
          <w:szCs w:val="24"/>
          <w:lang w:val="es-BO"/>
        </w:rPr>
        <w:t xml:space="preserve"> cabezas (datos proporcionado por el </w:t>
      </w:r>
      <w:r w:rsidR="00B90A38">
        <w:rPr>
          <w:rFonts w:ascii="Arial Narrow" w:hAnsi="Arial Narrow"/>
          <w:sz w:val="24"/>
          <w:szCs w:val="24"/>
          <w:lang w:val="es-BO"/>
        </w:rPr>
        <w:t>I</w:t>
      </w:r>
      <w:r w:rsidR="00564AC7">
        <w:rPr>
          <w:rFonts w:ascii="Arial Narrow" w:hAnsi="Arial Narrow"/>
          <w:sz w:val="24"/>
          <w:szCs w:val="24"/>
          <w:lang w:val="es-BO"/>
        </w:rPr>
        <w:t xml:space="preserve">nstituto Nacional de Estadística). Actividad desarrollando sobre el eje de la </w:t>
      </w:r>
      <w:r w:rsidR="00564AC7">
        <w:rPr>
          <w:rFonts w:ascii="Arial Narrow" w:hAnsi="Arial Narrow"/>
          <w:sz w:val="24"/>
          <w:szCs w:val="24"/>
          <w:lang w:val="es-BO"/>
        </w:rPr>
        <w:lastRenderedPageBreak/>
        <w:t xml:space="preserve">carretera que une Cobija a la ciudad de La Paz, con más intensidad en los municipios de Cobija, Porvenir, Bella Flor y Puerto Rico. </w:t>
      </w:r>
    </w:p>
    <w:p w:rsidR="00C00CFE" w:rsidRDefault="00564AC7" w:rsidP="000C652C">
      <w:pPr>
        <w:jc w:val="both"/>
        <w:rPr>
          <w:rFonts w:ascii="Arial Narrow" w:hAnsi="Arial Narrow"/>
          <w:sz w:val="24"/>
          <w:szCs w:val="24"/>
          <w:lang w:val="es-BO"/>
        </w:rPr>
      </w:pPr>
      <w:r>
        <w:rPr>
          <w:rFonts w:ascii="Arial Narrow" w:hAnsi="Arial Narrow"/>
          <w:sz w:val="24"/>
          <w:szCs w:val="24"/>
          <w:lang w:val="es-BO"/>
        </w:rPr>
        <w:t xml:space="preserve">En aspecto que ha favorecida al crecimiento de esta actividad, se da por el incentivo recibido por los gobiernos: nacional, departamental y Municipal, cuya finalidad es contribuir a mejorar la alimentación de las poblaciones más podres, incentivando ellos el consumo de leche. Razón por la cual, se han financiados proyectos de dotación de individuos como el mejoramiento de la infraestructura para albergar el ganado lechero. Recientemente los medianos y grandes ganaderos de la región han sido contemplados para la </w:t>
      </w:r>
      <w:r w:rsidR="00EB7982" w:rsidRPr="00B56285">
        <w:rPr>
          <w:rFonts w:ascii="Arial Narrow" w:hAnsi="Arial Narrow"/>
          <w:sz w:val="24"/>
          <w:szCs w:val="24"/>
          <w:lang w:val="es-BO"/>
        </w:rPr>
        <w:t>dotación de créditos</w:t>
      </w:r>
      <w:r w:rsidR="00EA5C6B">
        <w:rPr>
          <w:rFonts w:ascii="Arial Narrow" w:hAnsi="Arial Narrow"/>
          <w:sz w:val="24"/>
          <w:szCs w:val="24"/>
          <w:lang w:val="es-BO"/>
        </w:rPr>
        <w:t xml:space="preserve"> por el Gobierno Nacional</w:t>
      </w:r>
      <w:r w:rsidR="00AE5D41" w:rsidRPr="00B56285">
        <w:rPr>
          <w:rFonts w:ascii="Arial Narrow" w:hAnsi="Arial Narrow"/>
          <w:sz w:val="24"/>
          <w:szCs w:val="24"/>
          <w:lang w:val="es-BO"/>
        </w:rPr>
        <w:t>,</w:t>
      </w:r>
      <w:r>
        <w:rPr>
          <w:rFonts w:ascii="Arial Narrow" w:hAnsi="Arial Narrow"/>
          <w:sz w:val="24"/>
          <w:szCs w:val="24"/>
          <w:lang w:val="es-BO"/>
        </w:rPr>
        <w:t xml:space="preserve"> con la finalidad </w:t>
      </w:r>
      <w:r w:rsidR="00EA5C6B">
        <w:rPr>
          <w:rFonts w:ascii="Arial Narrow" w:hAnsi="Arial Narrow"/>
          <w:sz w:val="24"/>
          <w:szCs w:val="24"/>
          <w:lang w:val="es-BO"/>
        </w:rPr>
        <w:t xml:space="preserve">que estos puedan fortalecer y mejorar su producción, con el fin de garantizar este productos a precios adecuados a la población y así garantizar seguridad alimentaria a los mismos. </w:t>
      </w:r>
      <w:r w:rsidR="00AE5D41" w:rsidRPr="00B56285">
        <w:rPr>
          <w:rFonts w:ascii="Arial Narrow" w:hAnsi="Arial Narrow"/>
          <w:sz w:val="24"/>
          <w:szCs w:val="24"/>
          <w:lang w:val="es-BO"/>
        </w:rPr>
        <w:t xml:space="preserve"> </w:t>
      </w:r>
      <w:r w:rsidR="00EA5C6B">
        <w:rPr>
          <w:rFonts w:ascii="Arial Narrow" w:hAnsi="Arial Narrow"/>
          <w:sz w:val="24"/>
          <w:szCs w:val="24"/>
          <w:lang w:val="es-BO"/>
        </w:rPr>
        <w:t>S</w:t>
      </w:r>
      <w:r w:rsidR="00AE5D41" w:rsidRPr="00B56285">
        <w:rPr>
          <w:rFonts w:ascii="Arial Narrow" w:hAnsi="Arial Narrow"/>
          <w:sz w:val="24"/>
          <w:szCs w:val="24"/>
          <w:lang w:val="es-BO"/>
        </w:rPr>
        <w:t xml:space="preserve">ituación que ha </w:t>
      </w:r>
      <w:r w:rsidR="00EB7982" w:rsidRPr="00B56285">
        <w:rPr>
          <w:rFonts w:ascii="Arial Narrow" w:hAnsi="Arial Narrow"/>
          <w:sz w:val="24"/>
          <w:szCs w:val="24"/>
          <w:lang w:val="es-BO"/>
        </w:rPr>
        <w:t xml:space="preserve">favorecido </w:t>
      </w:r>
      <w:r w:rsidR="00AE5D41" w:rsidRPr="00B56285">
        <w:rPr>
          <w:rFonts w:ascii="Arial Narrow" w:hAnsi="Arial Narrow"/>
          <w:sz w:val="24"/>
          <w:szCs w:val="24"/>
          <w:lang w:val="es-BO"/>
        </w:rPr>
        <w:t>al incremento de</w:t>
      </w:r>
      <w:r w:rsidR="00AE5D41">
        <w:rPr>
          <w:rFonts w:ascii="Arial Narrow" w:hAnsi="Arial Narrow"/>
          <w:sz w:val="24"/>
          <w:szCs w:val="24"/>
          <w:lang w:val="es-BO"/>
        </w:rPr>
        <w:t xml:space="preserve"> la población bovina</w:t>
      </w:r>
      <w:r w:rsidR="00EA5C6B">
        <w:rPr>
          <w:rFonts w:ascii="Arial Narrow" w:hAnsi="Arial Narrow"/>
          <w:sz w:val="24"/>
          <w:szCs w:val="24"/>
          <w:lang w:val="es-BO"/>
        </w:rPr>
        <w:t xml:space="preserve"> en la Región. Significando también la apertura de más superficie, llegando a ser deforestado el 2.010 un total </w:t>
      </w:r>
      <w:r w:rsidR="004B2B9C">
        <w:rPr>
          <w:rFonts w:ascii="Arial Narrow" w:hAnsi="Arial Narrow"/>
          <w:sz w:val="24"/>
          <w:szCs w:val="24"/>
          <w:lang w:val="es-BO"/>
        </w:rPr>
        <w:t xml:space="preserve">de </w:t>
      </w:r>
      <w:r w:rsidR="005D1853" w:rsidRPr="005D1853">
        <w:rPr>
          <w:rFonts w:ascii="Arial Narrow" w:hAnsi="Arial Narrow"/>
          <w:sz w:val="24"/>
          <w:szCs w:val="24"/>
          <w:lang w:val="es-BO"/>
        </w:rPr>
        <w:t>139.199</w:t>
      </w:r>
      <w:r w:rsidR="005D1853">
        <w:rPr>
          <w:rFonts w:ascii="Arial Narrow" w:hAnsi="Arial Narrow"/>
          <w:sz w:val="24"/>
          <w:szCs w:val="24"/>
          <w:lang w:val="es-BO"/>
        </w:rPr>
        <w:t xml:space="preserve"> has</w:t>
      </w:r>
      <w:r w:rsidR="004B2B9C">
        <w:rPr>
          <w:rStyle w:val="Refdenotaalpie"/>
          <w:rFonts w:ascii="Arial Narrow" w:hAnsi="Arial Narrow"/>
          <w:sz w:val="24"/>
          <w:szCs w:val="24"/>
          <w:lang w:val="es-BO"/>
        </w:rPr>
        <w:footnoteReference w:id="27"/>
      </w:r>
      <w:r w:rsidR="005D1853">
        <w:rPr>
          <w:rFonts w:ascii="Arial Narrow" w:hAnsi="Arial Narrow"/>
          <w:sz w:val="24"/>
          <w:szCs w:val="24"/>
          <w:lang w:val="es-BO"/>
        </w:rPr>
        <w:t>.</w:t>
      </w:r>
      <w:r w:rsidR="00EA5C6B">
        <w:rPr>
          <w:rFonts w:ascii="Arial Narrow" w:hAnsi="Arial Narrow"/>
          <w:sz w:val="24"/>
          <w:szCs w:val="24"/>
          <w:lang w:val="es-BO"/>
        </w:rPr>
        <w:t xml:space="preserve"> </w:t>
      </w:r>
      <w:r w:rsidR="00C00CFE">
        <w:rPr>
          <w:rFonts w:ascii="Arial Narrow" w:hAnsi="Arial Narrow"/>
          <w:sz w:val="24"/>
          <w:szCs w:val="24"/>
          <w:lang w:val="es-BO"/>
        </w:rPr>
        <w:t>En todo el departamento también existe la crianza de animales menores como cerdo y aves de corral, cuya producción es para consumo interno de las familias que se dedican a esta actividad, es decir, complem</w:t>
      </w:r>
      <w:r w:rsidR="00C50508">
        <w:rPr>
          <w:rFonts w:ascii="Arial Narrow" w:hAnsi="Arial Narrow"/>
          <w:sz w:val="24"/>
          <w:szCs w:val="24"/>
          <w:lang w:val="es-BO"/>
        </w:rPr>
        <w:t xml:space="preserve">ento de su alimentación diaria. </w:t>
      </w:r>
    </w:p>
    <w:p w:rsidR="00372378" w:rsidRDefault="004D74D6" w:rsidP="00627149">
      <w:pPr>
        <w:spacing w:after="0" w:line="240" w:lineRule="auto"/>
        <w:jc w:val="both"/>
        <w:rPr>
          <w:rFonts w:ascii="Arial Narrow" w:hAnsi="Arial Narrow"/>
          <w:sz w:val="24"/>
          <w:szCs w:val="24"/>
          <w:lang w:val="es-BO"/>
        </w:rPr>
      </w:pPr>
      <w:r w:rsidRPr="002404A2">
        <w:rPr>
          <w:rFonts w:ascii="Arial Narrow" w:hAnsi="Arial Narrow"/>
          <w:sz w:val="24"/>
          <w:szCs w:val="24"/>
          <w:u w:val="single"/>
          <w:lang w:val="es-BO"/>
        </w:rPr>
        <w:t>Agricultura</w:t>
      </w:r>
      <w:r>
        <w:rPr>
          <w:rFonts w:ascii="Arial Narrow" w:hAnsi="Arial Narrow"/>
          <w:sz w:val="24"/>
          <w:szCs w:val="24"/>
          <w:lang w:val="es-BO"/>
        </w:rPr>
        <w:t xml:space="preserve">, </w:t>
      </w:r>
      <w:r w:rsidR="00627149">
        <w:rPr>
          <w:rFonts w:ascii="Arial Narrow" w:hAnsi="Arial Narrow"/>
          <w:sz w:val="24"/>
          <w:szCs w:val="24"/>
          <w:lang w:val="es-BO"/>
        </w:rPr>
        <w:t>e</w:t>
      </w:r>
      <w:r w:rsidR="002404A2" w:rsidRPr="002404A2">
        <w:rPr>
          <w:rFonts w:ascii="Arial Narrow" w:hAnsi="Arial Narrow"/>
          <w:sz w:val="24"/>
          <w:szCs w:val="24"/>
          <w:lang w:val="es-BO"/>
        </w:rPr>
        <w:t xml:space="preserve">l sistema de producción agrícola es básicamente de subsistencia, en su gran mayoría es </w:t>
      </w:r>
      <w:r w:rsidR="00C50508">
        <w:rPr>
          <w:rFonts w:ascii="Arial Narrow" w:hAnsi="Arial Narrow"/>
          <w:sz w:val="24"/>
          <w:szCs w:val="24"/>
          <w:lang w:val="es-BO"/>
        </w:rPr>
        <w:t xml:space="preserve">realizada porque es la </w:t>
      </w:r>
      <w:r w:rsidR="002404A2" w:rsidRPr="002404A2">
        <w:rPr>
          <w:rFonts w:ascii="Arial Narrow" w:hAnsi="Arial Narrow"/>
          <w:sz w:val="24"/>
          <w:szCs w:val="24"/>
          <w:lang w:val="es-BO"/>
        </w:rPr>
        <w:t xml:space="preserve">base </w:t>
      </w:r>
      <w:r w:rsidR="00372378" w:rsidRPr="002404A2">
        <w:rPr>
          <w:rFonts w:ascii="Arial Narrow" w:hAnsi="Arial Narrow"/>
          <w:sz w:val="24"/>
          <w:szCs w:val="24"/>
          <w:lang w:val="es-BO"/>
        </w:rPr>
        <w:t xml:space="preserve">alimentaria </w:t>
      </w:r>
      <w:r w:rsidR="00372378">
        <w:rPr>
          <w:rFonts w:ascii="Arial Narrow" w:hAnsi="Arial Narrow"/>
          <w:sz w:val="24"/>
          <w:szCs w:val="24"/>
          <w:lang w:val="es-BO"/>
        </w:rPr>
        <w:t>de</w:t>
      </w:r>
      <w:r w:rsidR="00C50508">
        <w:rPr>
          <w:rFonts w:ascii="Arial Narrow" w:hAnsi="Arial Narrow"/>
          <w:sz w:val="24"/>
          <w:szCs w:val="24"/>
          <w:lang w:val="es-BO"/>
        </w:rPr>
        <w:t xml:space="preserve"> muchas familias, en </w:t>
      </w:r>
      <w:r w:rsidR="002404A2" w:rsidRPr="002404A2">
        <w:rPr>
          <w:rFonts w:ascii="Arial Narrow" w:hAnsi="Arial Narrow"/>
          <w:sz w:val="24"/>
          <w:szCs w:val="24"/>
          <w:lang w:val="es-BO"/>
        </w:rPr>
        <w:t>menor proporción para la venta por estar alejados de los centros de comercialización</w:t>
      </w:r>
      <w:r w:rsidR="00372378">
        <w:rPr>
          <w:rFonts w:ascii="Arial Narrow" w:hAnsi="Arial Narrow"/>
          <w:sz w:val="24"/>
          <w:szCs w:val="24"/>
          <w:lang w:val="es-BO"/>
        </w:rPr>
        <w:t>.</w:t>
      </w:r>
      <w:r w:rsidR="002404A2" w:rsidRPr="002404A2">
        <w:rPr>
          <w:rFonts w:ascii="Arial Narrow" w:hAnsi="Arial Narrow"/>
          <w:sz w:val="24"/>
          <w:szCs w:val="24"/>
          <w:lang w:val="es-BO"/>
        </w:rPr>
        <w:t xml:space="preserve"> El manejo de los cultivos </w:t>
      </w:r>
      <w:r w:rsidR="00372378">
        <w:rPr>
          <w:rFonts w:ascii="Arial Narrow" w:hAnsi="Arial Narrow"/>
          <w:sz w:val="24"/>
          <w:szCs w:val="24"/>
          <w:lang w:val="es-BO"/>
        </w:rPr>
        <w:t>es</w:t>
      </w:r>
      <w:r w:rsidR="002404A2" w:rsidRPr="002404A2">
        <w:rPr>
          <w:rFonts w:ascii="Arial Narrow" w:hAnsi="Arial Narrow"/>
          <w:sz w:val="24"/>
          <w:szCs w:val="24"/>
          <w:lang w:val="es-BO"/>
        </w:rPr>
        <w:t xml:space="preserve"> realiza</w:t>
      </w:r>
      <w:r w:rsidR="00372378">
        <w:rPr>
          <w:rFonts w:ascii="Arial Narrow" w:hAnsi="Arial Narrow"/>
          <w:sz w:val="24"/>
          <w:szCs w:val="24"/>
          <w:lang w:val="es-BO"/>
        </w:rPr>
        <w:t>do</w:t>
      </w:r>
      <w:r w:rsidR="002404A2" w:rsidRPr="002404A2">
        <w:rPr>
          <w:rFonts w:ascii="Arial Narrow" w:hAnsi="Arial Narrow"/>
          <w:sz w:val="24"/>
          <w:szCs w:val="24"/>
          <w:lang w:val="es-BO"/>
        </w:rPr>
        <w:t xml:space="preserve"> de </w:t>
      </w:r>
      <w:r w:rsidR="00372378">
        <w:rPr>
          <w:rFonts w:ascii="Arial Narrow" w:hAnsi="Arial Narrow"/>
          <w:sz w:val="24"/>
          <w:szCs w:val="24"/>
          <w:lang w:val="es-BO"/>
        </w:rPr>
        <w:t xml:space="preserve">forma </w:t>
      </w:r>
      <w:r w:rsidR="002404A2" w:rsidRPr="002404A2">
        <w:rPr>
          <w:rFonts w:ascii="Arial Narrow" w:hAnsi="Arial Narrow"/>
          <w:sz w:val="24"/>
          <w:szCs w:val="24"/>
          <w:lang w:val="es-BO"/>
        </w:rPr>
        <w:t xml:space="preserve">manual, </w:t>
      </w:r>
      <w:r w:rsidR="00372378">
        <w:rPr>
          <w:rFonts w:ascii="Arial Narrow" w:hAnsi="Arial Narrow"/>
          <w:sz w:val="24"/>
          <w:szCs w:val="24"/>
          <w:lang w:val="es-BO"/>
        </w:rPr>
        <w:t xml:space="preserve">si se quiere </w:t>
      </w:r>
      <w:r w:rsidR="002404A2" w:rsidRPr="002404A2">
        <w:rPr>
          <w:rFonts w:ascii="Arial Narrow" w:hAnsi="Arial Narrow"/>
          <w:sz w:val="24"/>
          <w:szCs w:val="24"/>
          <w:lang w:val="es-BO"/>
        </w:rPr>
        <w:t>tr</w:t>
      </w:r>
      <w:r w:rsidR="00372378">
        <w:rPr>
          <w:rFonts w:ascii="Arial Narrow" w:hAnsi="Arial Narrow"/>
          <w:sz w:val="24"/>
          <w:szCs w:val="24"/>
          <w:lang w:val="es-BO"/>
        </w:rPr>
        <w:t xml:space="preserve">adicional, es decir, </w:t>
      </w:r>
      <w:r w:rsidR="002404A2" w:rsidRPr="002404A2">
        <w:rPr>
          <w:rFonts w:ascii="Arial Narrow" w:hAnsi="Arial Narrow"/>
          <w:sz w:val="24"/>
          <w:szCs w:val="24"/>
          <w:lang w:val="es-BO"/>
        </w:rPr>
        <w:t>con escaso uso de maquinaria agrícola</w:t>
      </w:r>
      <w:r w:rsidR="00372378">
        <w:rPr>
          <w:rFonts w:ascii="Arial Narrow" w:hAnsi="Arial Narrow"/>
          <w:sz w:val="24"/>
          <w:szCs w:val="24"/>
          <w:lang w:val="es-BO"/>
        </w:rPr>
        <w:t xml:space="preserve"> y en otros casos sin ninguna maquinaria, lo que podríamos llamar sin tecnología adecuada, la mayoría de las veces sin la</w:t>
      </w:r>
      <w:r w:rsidR="002404A2" w:rsidRPr="002404A2">
        <w:rPr>
          <w:rFonts w:ascii="Arial Narrow" w:hAnsi="Arial Narrow"/>
          <w:sz w:val="24"/>
          <w:szCs w:val="24"/>
          <w:lang w:val="es-BO"/>
        </w:rPr>
        <w:t xml:space="preserve"> utilización de semilla certificada </w:t>
      </w:r>
      <w:r w:rsidR="00372378">
        <w:rPr>
          <w:rFonts w:ascii="Arial Narrow" w:hAnsi="Arial Narrow"/>
          <w:sz w:val="24"/>
          <w:szCs w:val="24"/>
          <w:lang w:val="es-BO"/>
        </w:rPr>
        <w:t xml:space="preserve">y adaptada al medio. </w:t>
      </w:r>
    </w:p>
    <w:p w:rsidR="00372378" w:rsidRDefault="002404A2" w:rsidP="00627149">
      <w:pPr>
        <w:spacing w:after="0" w:line="240" w:lineRule="auto"/>
        <w:jc w:val="both"/>
        <w:rPr>
          <w:rFonts w:ascii="Arial Narrow" w:hAnsi="Arial Narrow"/>
          <w:sz w:val="24"/>
          <w:szCs w:val="24"/>
          <w:lang w:val="es-BO"/>
        </w:rPr>
      </w:pPr>
      <w:r w:rsidRPr="002404A2">
        <w:rPr>
          <w:rFonts w:ascii="Arial Narrow" w:hAnsi="Arial Narrow"/>
          <w:sz w:val="24"/>
          <w:szCs w:val="24"/>
          <w:lang w:val="es-BO"/>
        </w:rPr>
        <w:t xml:space="preserve"> </w:t>
      </w:r>
    </w:p>
    <w:p w:rsidR="00817120" w:rsidRDefault="002404A2" w:rsidP="00852683">
      <w:pPr>
        <w:spacing w:after="0" w:line="240" w:lineRule="auto"/>
        <w:jc w:val="both"/>
        <w:rPr>
          <w:rFonts w:ascii="Arial Narrow" w:hAnsi="Arial Narrow"/>
          <w:sz w:val="24"/>
          <w:szCs w:val="24"/>
          <w:lang w:val="es-ES"/>
        </w:rPr>
      </w:pPr>
      <w:r w:rsidRPr="002404A2">
        <w:rPr>
          <w:rFonts w:ascii="Arial Narrow" w:hAnsi="Arial Narrow"/>
          <w:sz w:val="24"/>
          <w:szCs w:val="24"/>
          <w:lang w:val="es-BO"/>
        </w:rPr>
        <w:t xml:space="preserve">La preparación del terreno </w:t>
      </w:r>
      <w:r w:rsidR="00372378">
        <w:rPr>
          <w:rFonts w:ascii="Arial Narrow" w:hAnsi="Arial Narrow"/>
          <w:sz w:val="24"/>
          <w:szCs w:val="24"/>
          <w:lang w:val="es-BO"/>
        </w:rPr>
        <w:t>es a través de la</w:t>
      </w:r>
      <w:r w:rsidRPr="002404A2">
        <w:rPr>
          <w:rFonts w:ascii="Arial Narrow" w:hAnsi="Arial Narrow"/>
          <w:sz w:val="24"/>
          <w:szCs w:val="24"/>
          <w:lang w:val="es-BO"/>
        </w:rPr>
        <w:t xml:space="preserve"> roza, tumba y posterior quema de la biomasa vegetal</w:t>
      </w:r>
      <w:r w:rsidR="00372378">
        <w:rPr>
          <w:rFonts w:ascii="Arial Narrow" w:hAnsi="Arial Narrow"/>
          <w:sz w:val="24"/>
          <w:szCs w:val="24"/>
          <w:lang w:val="es-BO"/>
        </w:rPr>
        <w:t xml:space="preserve">, que le proporciona a los suelos nutrientes para realizar el </w:t>
      </w:r>
      <w:r w:rsidRPr="002404A2">
        <w:rPr>
          <w:rFonts w:ascii="Arial Narrow" w:hAnsi="Arial Narrow"/>
          <w:sz w:val="24"/>
          <w:szCs w:val="24"/>
          <w:lang w:val="es-BO"/>
        </w:rPr>
        <w:t>cultivo</w:t>
      </w:r>
      <w:r w:rsidR="00372378">
        <w:rPr>
          <w:rFonts w:ascii="Arial Narrow" w:hAnsi="Arial Narrow"/>
          <w:sz w:val="24"/>
          <w:szCs w:val="24"/>
          <w:lang w:val="es-BO"/>
        </w:rPr>
        <w:t xml:space="preserve"> </w:t>
      </w:r>
      <w:r w:rsidRPr="002404A2">
        <w:rPr>
          <w:rFonts w:ascii="Arial Narrow" w:hAnsi="Arial Narrow"/>
          <w:sz w:val="24"/>
          <w:szCs w:val="24"/>
          <w:lang w:val="es-BO"/>
        </w:rPr>
        <w:t xml:space="preserve">de manera </w:t>
      </w:r>
      <w:r w:rsidR="0068152F">
        <w:rPr>
          <w:rFonts w:ascii="Arial Narrow" w:hAnsi="Arial Narrow"/>
          <w:sz w:val="24"/>
          <w:szCs w:val="24"/>
          <w:lang w:val="es-BO"/>
        </w:rPr>
        <w:t xml:space="preserve">directa, </w:t>
      </w:r>
      <w:r w:rsidRPr="002404A2">
        <w:rPr>
          <w:rFonts w:ascii="Arial Narrow" w:hAnsi="Arial Narrow"/>
          <w:sz w:val="24"/>
          <w:szCs w:val="24"/>
          <w:lang w:val="es-BO"/>
        </w:rPr>
        <w:t>ap</w:t>
      </w:r>
      <w:r w:rsidR="00372378">
        <w:rPr>
          <w:rFonts w:ascii="Arial Narrow" w:hAnsi="Arial Narrow"/>
          <w:sz w:val="24"/>
          <w:szCs w:val="24"/>
          <w:lang w:val="es-BO"/>
        </w:rPr>
        <w:t>rovecha</w:t>
      </w:r>
      <w:r w:rsidR="0068152F">
        <w:rPr>
          <w:rFonts w:ascii="Arial Narrow" w:hAnsi="Arial Narrow"/>
          <w:sz w:val="24"/>
          <w:szCs w:val="24"/>
          <w:lang w:val="es-BO"/>
        </w:rPr>
        <w:t xml:space="preserve">ndo la fertilidad natural. El área de cultivo por lo generar es de 1 a 3 hectáreas, dependiendo del tamaño de la familia, área que es utilizada o cultivada </w:t>
      </w:r>
      <w:r w:rsidR="00372378">
        <w:rPr>
          <w:rFonts w:ascii="Arial Narrow" w:hAnsi="Arial Narrow"/>
          <w:sz w:val="24"/>
          <w:szCs w:val="24"/>
          <w:lang w:val="es-BO"/>
        </w:rPr>
        <w:t>en un periodo de tres año</w:t>
      </w:r>
      <w:r w:rsidR="0068152F">
        <w:rPr>
          <w:rFonts w:ascii="Arial Narrow" w:hAnsi="Arial Narrow"/>
          <w:sz w:val="24"/>
          <w:szCs w:val="24"/>
          <w:lang w:val="es-BO"/>
        </w:rPr>
        <w:t>, luego es</w:t>
      </w:r>
      <w:r w:rsidR="00372378">
        <w:rPr>
          <w:rFonts w:ascii="Arial Narrow" w:hAnsi="Arial Narrow"/>
          <w:sz w:val="24"/>
          <w:szCs w:val="24"/>
          <w:lang w:val="es-BO"/>
        </w:rPr>
        <w:t xml:space="preserve"> abandona, para que esta </w:t>
      </w:r>
      <w:r w:rsidRPr="002404A2">
        <w:rPr>
          <w:rFonts w:ascii="Arial Narrow" w:hAnsi="Arial Narrow"/>
          <w:sz w:val="24"/>
          <w:szCs w:val="24"/>
          <w:lang w:val="es-BO"/>
        </w:rPr>
        <w:t xml:space="preserve">pueda regenerarse </w:t>
      </w:r>
      <w:r w:rsidR="00372378">
        <w:rPr>
          <w:rFonts w:ascii="Arial Narrow" w:hAnsi="Arial Narrow"/>
          <w:sz w:val="24"/>
          <w:szCs w:val="24"/>
          <w:lang w:val="es-BO"/>
        </w:rPr>
        <w:t>de manera natural, después</w:t>
      </w:r>
      <w:r w:rsidRPr="002404A2">
        <w:rPr>
          <w:rFonts w:ascii="Arial Narrow" w:hAnsi="Arial Narrow"/>
          <w:sz w:val="24"/>
          <w:szCs w:val="24"/>
          <w:lang w:val="es-BO"/>
        </w:rPr>
        <w:t xml:space="preserve"> de v</w:t>
      </w:r>
      <w:r w:rsidR="00372378">
        <w:rPr>
          <w:rFonts w:ascii="Arial Narrow" w:hAnsi="Arial Narrow"/>
          <w:sz w:val="24"/>
          <w:szCs w:val="24"/>
          <w:lang w:val="es-BO"/>
        </w:rPr>
        <w:t>a</w:t>
      </w:r>
      <w:r w:rsidR="0068152F">
        <w:rPr>
          <w:rFonts w:ascii="Arial Narrow" w:hAnsi="Arial Narrow"/>
          <w:sz w:val="24"/>
          <w:szCs w:val="24"/>
          <w:lang w:val="es-BO"/>
        </w:rPr>
        <w:t xml:space="preserve">rios años se vuelve a utilizar. Este procedimiento agrícola </w:t>
      </w:r>
      <w:r w:rsidR="00372378">
        <w:rPr>
          <w:rFonts w:ascii="Arial Narrow" w:hAnsi="Arial Narrow"/>
          <w:sz w:val="24"/>
          <w:szCs w:val="24"/>
          <w:lang w:val="es-BO"/>
        </w:rPr>
        <w:t>es conocido con el nombre de r</w:t>
      </w:r>
      <w:r w:rsidR="00A76073">
        <w:rPr>
          <w:rFonts w:ascii="Arial Narrow" w:hAnsi="Arial Narrow"/>
          <w:sz w:val="24"/>
          <w:szCs w:val="24"/>
          <w:lang w:val="es-BO"/>
        </w:rPr>
        <w:t>otación de las áreas cultiv</w:t>
      </w:r>
      <w:r w:rsidR="0068152F">
        <w:rPr>
          <w:rFonts w:ascii="Arial Narrow" w:hAnsi="Arial Narrow"/>
          <w:sz w:val="24"/>
          <w:szCs w:val="24"/>
          <w:lang w:val="es-BO"/>
        </w:rPr>
        <w:t>os</w:t>
      </w:r>
      <w:r w:rsidR="00372378">
        <w:rPr>
          <w:rFonts w:ascii="Arial Narrow" w:hAnsi="Arial Narrow"/>
          <w:sz w:val="24"/>
          <w:szCs w:val="24"/>
          <w:lang w:val="es-BO"/>
        </w:rPr>
        <w:t xml:space="preserve">, </w:t>
      </w:r>
      <w:r w:rsidR="0068152F">
        <w:rPr>
          <w:rFonts w:ascii="Arial Narrow" w:hAnsi="Arial Narrow"/>
          <w:sz w:val="24"/>
          <w:szCs w:val="24"/>
          <w:lang w:val="es-BO"/>
        </w:rPr>
        <w:t xml:space="preserve">llamado también como </w:t>
      </w:r>
      <w:r w:rsidR="00372378">
        <w:rPr>
          <w:rFonts w:ascii="Arial Narrow" w:hAnsi="Arial Narrow"/>
          <w:sz w:val="24"/>
          <w:szCs w:val="24"/>
          <w:lang w:val="es-BO"/>
        </w:rPr>
        <w:t>agricultura itinerante</w:t>
      </w:r>
      <w:r w:rsidR="00627149" w:rsidRPr="00A76073">
        <w:rPr>
          <w:rFonts w:ascii="Arial Narrow" w:hAnsi="Arial Narrow"/>
          <w:sz w:val="24"/>
          <w:szCs w:val="24"/>
          <w:lang w:val="es-BO"/>
        </w:rPr>
        <w:t>.</w:t>
      </w:r>
      <w:r w:rsidR="00627149" w:rsidRPr="00A76073">
        <w:rPr>
          <w:rFonts w:ascii="Arial Narrow" w:hAnsi="Arial Narrow"/>
          <w:sz w:val="24"/>
          <w:szCs w:val="24"/>
          <w:lang w:val="es-ES" w:eastAsia="es-ES"/>
        </w:rPr>
        <w:t xml:space="preserve"> </w:t>
      </w:r>
      <w:r w:rsidR="0068152F">
        <w:rPr>
          <w:rFonts w:ascii="Arial Narrow" w:hAnsi="Arial Narrow"/>
          <w:sz w:val="24"/>
          <w:szCs w:val="24"/>
          <w:lang w:val="es-ES" w:eastAsia="es-ES"/>
        </w:rPr>
        <w:t>Este tipo de agricultura es</w:t>
      </w:r>
      <w:r w:rsidR="00372378">
        <w:rPr>
          <w:rFonts w:ascii="Arial Narrow" w:hAnsi="Arial Narrow"/>
          <w:sz w:val="24"/>
          <w:szCs w:val="24"/>
          <w:lang w:val="es-ES" w:eastAsia="es-ES"/>
        </w:rPr>
        <w:t xml:space="preserve"> generalmente</w:t>
      </w:r>
      <w:r w:rsidR="00A76073">
        <w:rPr>
          <w:rFonts w:ascii="Arial Narrow" w:hAnsi="Arial Narrow"/>
          <w:sz w:val="24"/>
          <w:szCs w:val="24"/>
          <w:lang w:val="es-ES" w:eastAsia="es-ES"/>
        </w:rPr>
        <w:t xml:space="preserve"> </w:t>
      </w:r>
      <w:r w:rsidR="0068152F">
        <w:rPr>
          <w:rFonts w:ascii="Arial Narrow" w:hAnsi="Arial Narrow"/>
          <w:sz w:val="24"/>
          <w:szCs w:val="24"/>
          <w:lang w:val="es-ES" w:eastAsia="es-ES"/>
        </w:rPr>
        <w:t xml:space="preserve">realizado </w:t>
      </w:r>
      <w:r w:rsidR="00A76073">
        <w:rPr>
          <w:rFonts w:ascii="Arial Narrow" w:hAnsi="Arial Narrow"/>
          <w:sz w:val="24"/>
          <w:szCs w:val="24"/>
          <w:lang w:val="es-ES" w:eastAsia="es-ES"/>
        </w:rPr>
        <w:t>por comu</w:t>
      </w:r>
      <w:r w:rsidR="0068152F">
        <w:rPr>
          <w:rFonts w:ascii="Arial Narrow" w:hAnsi="Arial Narrow"/>
          <w:sz w:val="24"/>
          <w:szCs w:val="24"/>
          <w:lang w:val="es-ES" w:eastAsia="es-ES"/>
        </w:rPr>
        <w:t>nidades campesinas e indígenas,</w:t>
      </w:r>
      <w:r w:rsidR="00372378">
        <w:rPr>
          <w:rFonts w:ascii="Arial Narrow" w:hAnsi="Arial Narrow"/>
          <w:sz w:val="24"/>
          <w:szCs w:val="24"/>
          <w:lang w:val="es-ES" w:eastAsia="es-ES"/>
        </w:rPr>
        <w:t xml:space="preserve"> área donde son sembrados cultivos como arroz, yuca, plátanos, maíz y otros, según la necesidad de </w:t>
      </w:r>
      <w:r w:rsidR="0068152F">
        <w:rPr>
          <w:rFonts w:ascii="Arial Narrow" w:hAnsi="Arial Narrow"/>
          <w:sz w:val="24"/>
          <w:szCs w:val="24"/>
          <w:lang w:val="es-ES" w:eastAsia="es-ES"/>
        </w:rPr>
        <w:t>las familias</w:t>
      </w:r>
      <w:r w:rsidR="00372378">
        <w:rPr>
          <w:rFonts w:ascii="Arial Narrow" w:hAnsi="Arial Narrow"/>
          <w:sz w:val="24"/>
          <w:szCs w:val="24"/>
          <w:lang w:val="es-ES" w:eastAsia="es-ES"/>
        </w:rPr>
        <w:t xml:space="preserve">. </w:t>
      </w:r>
    </w:p>
    <w:p w:rsidR="00852683" w:rsidRPr="00852683" w:rsidRDefault="00852683" w:rsidP="00852683">
      <w:pPr>
        <w:spacing w:after="0" w:line="240" w:lineRule="auto"/>
        <w:jc w:val="both"/>
        <w:rPr>
          <w:rFonts w:ascii="Arial Narrow" w:hAnsi="Arial Narrow"/>
          <w:sz w:val="24"/>
          <w:szCs w:val="24"/>
          <w:lang w:val="es-ES"/>
        </w:rPr>
      </w:pPr>
    </w:p>
    <w:p w:rsidR="009C663A" w:rsidRDefault="009C663A" w:rsidP="002404A2">
      <w:pPr>
        <w:jc w:val="both"/>
        <w:rPr>
          <w:rFonts w:ascii="Arial Narrow" w:hAnsi="Arial Narrow"/>
          <w:sz w:val="24"/>
          <w:szCs w:val="24"/>
          <w:lang w:val="es-ES" w:eastAsia="es-ES"/>
        </w:rPr>
      </w:pPr>
      <w:r>
        <w:rPr>
          <w:rFonts w:ascii="Arial Narrow" w:hAnsi="Arial Narrow"/>
          <w:sz w:val="24"/>
          <w:szCs w:val="24"/>
          <w:lang w:val="es-ES" w:eastAsia="es-ES"/>
        </w:rPr>
        <w:t xml:space="preserve">Datos del INE (2015), revelan que en Pando existen </w:t>
      </w:r>
      <w:r w:rsidR="00A76073">
        <w:rPr>
          <w:rFonts w:ascii="Arial Narrow" w:hAnsi="Arial Narrow"/>
          <w:sz w:val="24"/>
          <w:szCs w:val="24"/>
          <w:lang w:val="es-ES" w:eastAsia="es-ES"/>
        </w:rPr>
        <w:t xml:space="preserve">16. 050 has., </w:t>
      </w:r>
      <w:r>
        <w:rPr>
          <w:rFonts w:ascii="Arial Narrow" w:hAnsi="Arial Narrow"/>
          <w:sz w:val="24"/>
          <w:szCs w:val="24"/>
          <w:lang w:val="es-ES" w:eastAsia="es-ES"/>
        </w:rPr>
        <w:t xml:space="preserve">dedicada a la agricultura, siendo los cultivos principales: </w:t>
      </w:r>
      <w:r w:rsidR="008D6386">
        <w:rPr>
          <w:rFonts w:ascii="Arial Narrow" w:hAnsi="Arial Narrow"/>
          <w:sz w:val="24"/>
          <w:szCs w:val="24"/>
          <w:lang w:val="es-ES" w:eastAsia="es-ES"/>
        </w:rPr>
        <w:t xml:space="preserve">arroz, maíz y frutales (naranja, mandarina, pomelo, etc.). </w:t>
      </w:r>
      <w:r>
        <w:rPr>
          <w:rFonts w:ascii="Arial Narrow" w:hAnsi="Arial Narrow"/>
          <w:sz w:val="24"/>
          <w:szCs w:val="24"/>
          <w:lang w:val="es-ES" w:eastAsia="es-ES"/>
        </w:rPr>
        <w:t>Áreas que requieren una autorización de la ABT para ser desmontada, esto implica cumplir</w:t>
      </w:r>
      <w:r w:rsidR="001248F9">
        <w:rPr>
          <w:rFonts w:ascii="Arial Narrow" w:hAnsi="Arial Narrow"/>
          <w:sz w:val="24"/>
          <w:szCs w:val="24"/>
          <w:lang w:val="es-ES" w:eastAsia="es-ES"/>
        </w:rPr>
        <w:t xml:space="preserve"> con el reglamento de desmonte, siendo la superficie máxima de 5 hectáreas. Pero recientemente el gobierno nacional ha</w:t>
      </w:r>
      <w:r>
        <w:rPr>
          <w:rFonts w:ascii="Arial Narrow" w:hAnsi="Arial Narrow"/>
          <w:sz w:val="24"/>
          <w:szCs w:val="24"/>
          <w:lang w:val="es-ES" w:eastAsia="es-ES"/>
        </w:rPr>
        <w:t xml:space="preserve"> decretado </w:t>
      </w:r>
      <w:r w:rsidR="001248F9">
        <w:rPr>
          <w:rFonts w:ascii="Arial Narrow" w:hAnsi="Arial Narrow"/>
          <w:sz w:val="24"/>
          <w:szCs w:val="24"/>
          <w:lang w:val="es-ES" w:eastAsia="es-ES"/>
        </w:rPr>
        <w:t xml:space="preserve">la ampliación de la superficie de cultivos pasando de 5 a 20 hectáreas por familia campesinas e indígena, teniendo como finalidad aumentar la producción de los productos agrícolas y así garantizar a los bolivianos y bolivianas seguridad y soberanía alimentaria. </w:t>
      </w:r>
      <w:r w:rsidR="00316E47">
        <w:rPr>
          <w:rFonts w:ascii="Arial Narrow" w:hAnsi="Arial Narrow"/>
          <w:sz w:val="24"/>
          <w:szCs w:val="24"/>
          <w:lang w:val="es-ES" w:eastAsia="es-ES"/>
        </w:rPr>
        <w:t xml:space="preserve">Aspecto que debe ser considerando en el presente plan. </w:t>
      </w:r>
    </w:p>
    <w:p w:rsidR="00296164" w:rsidRDefault="00627149" w:rsidP="002404A2">
      <w:pPr>
        <w:jc w:val="both"/>
        <w:rPr>
          <w:rFonts w:ascii="Arial Narrow" w:hAnsi="Arial Narrow"/>
          <w:sz w:val="24"/>
          <w:szCs w:val="24"/>
          <w:lang w:val="es-BO"/>
        </w:rPr>
      </w:pPr>
      <w:r>
        <w:rPr>
          <w:rFonts w:ascii="Arial Narrow" w:hAnsi="Arial Narrow"/>
          <w:sz w:val="24"/>
          <w:szCs w:val="24"/>
          <w:lang w:val="es-BO"/>
        </w:rPr>
        <w:lastRenderedPageBreak/>
        <w:t xml:space="preserve">Es importante </w:t>
      </w:r>
      <w:r w:rsidR="009C663A">
        <w:rPr>
          <w:rFonts w:ascii="Arial Narrow" w:hAnsi="Arial Narrow"/>
          <w:sz w:val="24"/>
          <w:szCs w:val="24"/>
          <w:lang w:val="es-BO"/>
        </w:rPr>
        <w:t xml:space="preserve">indicar, </w:t>
      </w:r>
      <w:r w:rsidR="00316E47">
        <w:rPr>
          <w:rFonts w:ascii="Arial Narrow" w:hAnsi="Arial Narrow"/>
          <w:sz w:val="24"/>
          <w:szCs w:val="24"/>
          <w:lang w:val="es-BO"/>
        </w:rPr>
        <w:t>que instituciones privadas y</w:t>
      </w:r>
      <w:r>
        <w:rPr>
          <w:rFonts w:ascii="Arial Narrow" w:hAnsi="Arial Narrow"/>
          <w:sz w:val="24"/>
          <w:szCs w:val="24"/>
          <w:lang w:val="es-BO"/>
        </w:rPr>
        <w:t xml:space="preserve"> públicas</w:t>
      </w:r>
      <w:r w:rsidR="00316E47">
        <w:rPr>
          <w:rFonts w:ascii="Arial Narrow" w:hAnsi="Arial Narrow"/>
          <w:sz w:val="24"/>
          <w:szCs w:val="24"/>
          <w:lang w:val="es-BO"/>
        </w:rPr>
        <w:t xml:space="preserve"> </w:t>
      </w:r>
      <w:r w:rsidR="00016FDC">
        <w:rPr>
          <w:rFonts w:ascii="Arial Narrow" w:hAnsi="Arial Narrow"/>
          <w:sz w:val="24"/>
          <w:szCs w:val="24"/>
          <w:lang w:val="es-BO"/>
        </w:rPr>
        <w:t>hace como</w:t>
      </w:r>
      <w:r w:rsidR="00316E47">
        <w:rPr>
          <w:rFonts w:ascii="Arial Narrow" w:hAnsi="Arial Narrow"/>
          <w:sz w:val="24"/>
          <w:szCs w:val="24"/>
          <w:lang w:val="es-BO"/>
        </w:rPr>
        <w:t xml:space="preserve"> diez años se viene incentivando la implementación de sistemas </w:t>
      </w:r>
      <w:r>
        <w:rPr>
          <w:rFonts w:ascii="Arial Narrow" w:hAnsi="Arial Narrow"/>
          <w:sz w:val="24"/>
          <w:szCs w:val="24"/>
          <w:lang w:val="es-BO"/>
        </w:rPr>
        <w:t>agroforestales, con la finalidad de minimizar la d</w:t>
      </w:r>
      <w:r w:rsidR="00316E47">
        <w:rPr>
          <w:rFonts w:ascii="Arial Narrow" w:hAnsi="Arial Narrow"/>
          <w:sz w:val="24"/>
          <w:szCs w:val="24"/>
          <w:lang w:val="es-BO"/>
        </w:rPr>
        <w:t xml:space="preserve">eforestación de bosque primario </w:t>
      </w:r>
      <w:r>
        <w:rPr>
          <w:rFonts w:ascii="Arial Narrow" w:hAnsi="Arial Narrow"/>
          <w:sz w:val="24"/>
          <w:szCs w:val="24"/>
          <w:lang w:val="es-BO"/>
        </w:rPr>
        <w:t>y recuper</w:t>
      </w:r>
      <w:r w:rsidR="00D563F3">
        <w:rPr>
          <w:rFonts w:ascii="Arial Narrow" w:hAnsi="Arial Narrow"/>
          <w:sz w:val="24"/>
          <w:szCs w:val="24"/>
          <w:lang w:val="es-BO"/>
        </w:rPr>
        <w:t xml:space="preserve">ación de áreas ya deforestadas. </w:t>
      </w:r>
      <w:r w:rsidR="00316E47">
        <w:rPr>
          <w:rFonts w:ascii="Arial Narrow" w:hAnsi="Arial Narrow"/>
          <w:sz w:val="24"/>
          <w:szCs w:val="24"/>
          <w:lang w:val="es-BO"/>
        </w:rPr>
        <w:t>S</w:t>
      </w:r>
      <w:r w:rsidR="00D563F3">
        <w:rPr>
          <w:rFonts w:ascii="Arial Narrow" w:hAnsi="Arial Narrow"/>
          <w:sz w:val="24"/>
          <w:szCs w:val="24"/>
          <w:lang w:val="es-BO"/>
        </w:rPr>
        <w:t xml:space="preserve">istemas </w:t>
      </w:r>
      <w:r w:rsidR="00316E47">
        <w:rPr>
          <w:rFonts w:ascii="Arial Narrow" w:hAnsi="Arial Narrow"/>
          <w:sz w:val="24"/>
          <w:szCs w:val="24"/>
          <w:lang w:val="es-BO"/>
        </w:rPr>
        <w:t xml:space="preserve">que se base en una </w:t>
      </w:r>
      <w:r w:rsidR="0023796F" w:rsidRPr="0023796F">
        <w:rPr>
          <w:rFonts w:ascii="Arial Narrow" w:hAnsi="Arial Narrow"/>
          <w:sz w:val="24"/>
          <w:szCs w:val="24"/>
          <w:lang w:val="es-BO"/>
        </w:rPr>
        <w:t>producción sostenible</w:t>
      </w:r>
      <w:r w:rsidR="00316E47">
        <w:rPr>
          <w:rFonts w:ascii="Arial Narrow" w:hAnsi="Arial Narrow"/>
          <w:sz w:val="24"/>
          <w:szCs w:val="24"/>
          <w:lang w:val="es-BO"/>
        </w:rPr>
        <w:t xml:space="preserve">, esto porque </w:t>
      </w:r>
      <w:r w:rsidR="0023796F" w:rsidRPr="0023796F">
        <w:rPr>
          <w:rFonts w:ascii="Arial Narrow" w:hAnsi="Arial Narrow"/>
          <w:sz w:val="24"/>
          <w:szCs w:val="24"/>
          <w:lang w:val="es-BO"/>
        </w:rPr>
        <w:t xml:space="preserve">utiliza prioritariamente </w:t>
      </w:r>
      <w:r w:rsidR="00316E47">
        <w:rPr>
          <w:rFonts w:ascii="Arial Narrow" w:hAnsi="Arial Narrow"/>
          <w:sz w:val="24"/>
          <w:szCs w:val="24"/>
          <w:lang w:val="es-BO"/>
        </w:rPr>
        <w:t>r</w:t>
      </w:r>
      <w:r w:rsidR="0023796F" w:rsidRPr="0023796F">
        <w:rPr>
          <w:rFonts w:ascii="Arial Narrow" w:hAnsi="Arial Narrow"/>
          <w:sz w:val="24"/>
          <w:szCs w:val="24"/>
          <w:lang w:val="es-BO"/>
        </w:rPr>
        <w:t xml:space="preserve">ecursos naturales disponibles en el medio, la mano de obra familiar y los conocimientos locales; </w:t>
      </w:r>
      <w:r w:rsidR="00316E47">
        <w:rPr>
          <w:rFonts w:ascii="Arial Narrow" w:hAnsi="Arial Narrow"/>
          <w:sz w:val="24"/>
          <w:szCs w:val="24"/>
          <w:lang w:val="es-BO"/>
        </w:rPr>
        <w:t xml:space="preserve">teniendo como meta la </w:t>
      </w:r>
      <w:r w:rsidR="0023796F" w:rsidRPr="0023796F">
        <w:rPr>
          <w:rFonts w:ascii="Arial Narrow" w:hAnsi="Arial Narrow"/>
          <w:sz w:val="24"/>
          <w:szCs w:val="24"/>
          <w:lang w:val="es-BO"/>
        </w:rPr>
        <w:t>recupera</w:t>
      </w:r>
      <w:r w:rsidR="00316E47">
        <w:rPr>
          <w:rFonts w:ascii="Arial Narrow" w:hAnsi="Arial Narrow"/>
          <w:sz w:val="24"/>
          <w:szCs w:val="24"/>
          <w:lang w:val="es-BO"/>
        </w:rPr>
        <w:t>ción suelos degradados, a través de la</w:t>
      </w:r>
      <w:r w:rsidR="0023796F" w:rsidRPr="0023796F">
        <w:rPr>
          <w:rFonts w:ascii="Arial Narrow" w:hAnsi="Arial Narrow"/>
          <w:sz w:val="24"/>
          <w:szCs w:val="24"/>
          <w:lang w:val="es-BO"/>
        </w:rPr>
        <w:t xml:space="preserve"> combina</w:t>
      </w:r>
      <w:r w:rsidR="00316E47">
        <w:rPr>
          <w:rFonts w:ascii="Arial Narrow" w:hAnsi="Arial Narrow"/>
          <w:sz w:val="24"/>
          <w:szCs w:val="24"/>
          <w:lang w:val="es-BO"/>
        </w:rPr>
        <w:t xml:space="preserve"> de varias especies en un lugar, intentando simular un bosque natural, es decir</w:t>
      </w:r>
      <w:r w:rsidR="0023796F" w:rsidRPr="0023796F">
        <w:rPr>
          <w:rFonts w:ascii="Arial Narrow" w:hAnsi="Arial Narrow"/>
          <w:sz w:val="24"/>
          <w:szCs w:val="24"/>
          <w:lang w:val="es-BO"/>
        </w:rPr>
        <w:t xml:space="preserve">, </w:t>
      </w:r>
      <w:r w:rsidR="00316E47">
        <w:rPr>
          <w:rFonts w:ascii="Arial Narrow" w:hAnsi="Arial Narrow"/>
          <w:sz w:val="24"/>
          <w:szCs w:val="24"/>
          <w:lang w:val="es-BO"/>
        </w:rPr>
        <w:t xml:space="preserve">asocia </w:t>
      </w:r>
      <w:r w:rsidR="0023796F" w:rsidRPr="0023796F">
        <w:rPr>
          <w:rFonts w:ascii="Arial Narrow" w:hAnsi="Arial Narrow"/>
          <w:sz w:val="24"/>
          <w:szCs w:val="24"/>
          <w:lang w:val="es-BO"/>
        </w:rPr>
        <w:t>cultivos agrícolas, frutales y forestales</w:t>
      </w:r>
      <w:r w:rsidR="00316E47">
        <w:rPr>
          <w:rFonts w:ascii="Arial Narrow" w:hAnsi="Arial Narrow"/>
          <w:sz w:val="24"/>
          <w:szCs w:val="24"/>
          <w:lang w:val="es-BO"/>
        </w:rPr>
        <w:t xml:space="preserve">. Es un sistema que tiene retornos a </w:t>
      </w:r>
      <w:r w:rsidR="00316E47" w:rsidRPr="0023796F">
        <w:rPr>
          <w:rFonts w:ascii="Arial Narrow" w:hAnsi="Arial Narrow"/>
          <w:sz w:val="24"/>
          <w:szCs w:val="24"/>
          <w:lang w:val="es-BO"/>
        </w:rPr>
        <w:t>mediano</w:t>
      </w:r>
      <w:r w:rsidR="0023796F" w:rsidRPr="0023796F">
        <w:rPr>
          <w:rFonts w:ascii="Arial Narrow" w:hAnsi="Arial Narrow"/>
          <w:sz w:val="24"/>
          <w:szCs w:val="24"/>
          <w:lang w:val="es-BO"/>
        </w:rPr>
        <w:t xml:space="preserve"> y largo plazo </w:t>
      </w:r>
      <w:r w:rsidR="00296164">
        <w:rPr>
          <w:rFonts w:ascii="Arial Narrow" w:hAnsi="Arial Narrow"/>
          <w:sz w:val="24"/>
          <w:szCs w:val="24"/>
          <w:lang w:val="es-BO"/>
        </w:rPr>
        <w:t xml:space="preserve">y pude ser complementado con </w:t>
      </w:r>
      <w:r w:rsidR="0023796F" w:rsidRPr="0023796F">
        <w:rPr>
          <w:rFonts w:ascii="Arial Narrow" w:hAnsi="Arial Narrow"/>
          <w:sz w:val="24"/>
          <w:szCs w:val="24"/>
          <w:lang w:val="es-BO"/>
        </w:rPr>
        <w:t>la producción animal a pequeña escala</w:t>
      </w:r>
      <w:r w:rsidR="00D563F3">
        <w:rPr>
          <w:rStyle w:val="Refdenotaalpie"/>
          <w:rFonts w:ascii="Arial Narrow" w:hAnsi="Arial Narrow"/>
          <w:sz w:val="24"/>
          <w:szCs w:val="24"/>
          <w:lang w:val="es-BO"/>
        </w:rPr>
        <w:footnoteReference w:id="28"/>
      </w:r>
      <w:r w:rsidR="0023796F" w:rsidRPr="0023796F">
        <w:rPr>
          <w:rFonts w:ascii="Arial Narrow" w:hAnsi="Arial Narrow"/>
          <w:sz w:val="24"/>
          <w:szCs w:val="24"/>
          <w:lang w:val="es-BO"/>
        </w:rPr>
        <w:t xml:space="preserve">. </w:t>
      </w:r>
    </w:p>
    <w:p w:rsidR="000C652C" w:rsidRDefault="006932B0" w:rsidP="002404A2">
      <w:pPr>
        <w:jc w:val="both"/>
        <w:rPr>
          <w:rFonts w:ascii="Arial Narrow" w:hAnsi="Arial Narrow"/>
          <w:sz w:val="24"/>
          <w:szCs w:val="24"/>
          <w:lang w:val="es-BO"/>
        </w:rPr>
      </w:pPr>
      <w:r>
        <w:rPr>
          <w:rFonts w:ascii="Arial Narrow" w:hAnsi="Arial Narrow"/>
          <w:sz w:val="24"/>
          <w:szCs w:val="24"/>
          <w:lang w:val="es-BO"/>
        </w:rPr>
        <w:t xml:space="preserve">La agricultura mecanizada es otra alternativa agrícola </w:t>
      </w:r>
      <w:r w:rsidR="00296164">
        <w:rPr>
          <w:rFonts w:ascii="Arial Narrow" w:hAnsi="Arial Narrow"/>
          <w:sz w:val="24"/>
          <w:szCs w:val="24"/>
          <w:lang w:val="es-BO"/>
        </w:rPr>
        <w:t>que se viene promocionando en la región, dirigida por las instituciones públicas principalmente: el</w:t>
      </w:r>
      <w:r>
        <w:rPr>
          <w:rFonts w:ascii="Arial Narrow" w:hAnsi="Arial Narrow"/>
          <w:sz w:val="24"/>
          <w:szCs w:val="24"/>
          <w:lang w:val="es-BO"/>
        </w:rPr>
        <w:t xml:space="preserve"> Gobierno Departamental y Municipales</w:t>
      </w:r>
      <w:r w:rsidR="00296164">
        <w:rPr>
          <w:rFonts w:ascii="Arial Narrow" w:hAnsi="Arial Narrow"/>
          <w:sz w:val="24"/>
          <w:szCs w:val="24"/>
          <w:lang w:val="es-BO"/>
        </w:rPr>
        <w:t xml:space="preserve">. Bajo el </w:t>
      </w:r>
      <w:r>
        <w:rPr>
          <w:rFonts w:ascii="Arial Narrow" w:hAnsi="Arial Narrow"/>
          <w:sz w:val="24"/>
          <w:szCs w:val="24"/>
          <w:lang w:val="es-BO"/>
        </w:rPr>
        <w:t>argumento</w:t>
      </w:r>
      <w:r w:rsidR="00296164">
        <w:rPr>
          <w:rFonts w:ascii="Arial Narrow" w:hAnsi="Arial Narrow"/>
          <w:sz w:val="24"/>
          <w:szCs w:val="24"/>
          <w:lang w:val="es-BO"/>
        </w:rPr>
        <w:t>,</w:t>
      </w:r>
      <w:r>
        <w:rPr>
          <w:rFonts w:ascii="Arial Narrow" w:hAnsi="Arial Narrow"/>
          <w:sz w:val="24"/>
          <w:szCs w:val="24"/>
          <w:lang w:val="es-BO"/>
        </w:rPr>
        <w:t xml:space="preserve"> es </w:t>
      </w:r>
      <w:r w:rsidR="00296164">
        <w:rPr>
          <w:rFonts w:ascii="Arial Narrow" w:hAnsi="Arial Narrow"/>
          <w:sz w:val="24"/>
          <w:szCs w:val="24"/>
          <w:lang w:val="es-BO"/>
        </w:rPr>
        <w:t>una</w:t>
      </w:r>
      <w:r>
        <w:rPr>
          <w:rFonts w:ascii="Arial Narrow" w:hAnsi="Arial Narrow"/>
          <w:sz w:val="24"/>
          <w:szCs w:val="24"/>
          <w:lang w:val="es-BO"/>
        </w:rPr>
        <w:t xml:space="preserve"> agricultura intensiva </w:t>
      </w:r>
      <w:r w:rsidR="00296164">
        <w:rPr>
          <w:rFonts w:ascii="Arial Narrow" w:hAnsi="Arial Narrow"/>
          <w:sz w:val="24"/>
          <w:szCs w:val="24"/>
          <w:lang w:val="es-BO"/>
        </w:rPr>
        <w:t>en un espacio determinado, cuya finalidad</w:t>
      </w:r>
      <w:r>
        <w:rPr>
          <w:rFonts w:ascii="Arial Narrow" w:hAnsi="Arial Narrow"/>
          <w:sz w:val="24"/>
          <w:szCs w:val="24"/>
          <w:lang w:val="es-BO"/>
        </w:rPr>
        <w:t xml:space="preserve"> </w:t>
      </w:r>
      <w:r w:rsidR="00296164">
        <w:rPr>
          <w:rFonts w:ascii="Arial Narrow" w:hAnsi="Arial Narrow"/>
          <w:sz w:val="24"/>
          <w:szCs w:val="24"/>
          <w:lang w:val="es-BO"/>
        </w:rPr>
        <w:t xml:space="preserve">es </w:t>
      </w:r>
      <w:r>
        <w:rPr>
          <w:rFonts w:ascii="Arial Narrow" w:hAnsi="Arial Narrow"/>
          <w:sz w:val="24"/>
          <w:szCs w:val="24"/>
          <w:lang w:val="es-BO"/>
        </w:rPr>
        <w:t xml:space="preserve">de </w:t>
      </w:r>
      <w:r w:rsidR="00296164">
        <w:rPr>
          <w:rFonts w:ascii="Arial Narrow" w:hAnsi="Arial Narrow"/>
          <w:sz w:val="24"/>
          <w:szCs w:val="24"/>
          <w:lang w:val="es-BO"/>
        </w:rPr>
        <w:t xml:space="preserve">evitar la </w:t>
      </w:r>
      <w:r>
        <w:rPr>
          <w:rFonts w:ascii="Arial Narrow" w:hAnsi="Arial Narrow"/>
          <w:sz w:val="24"/>
          <w:szCs w:val="24"/>
          <w:lang w:val="es-BO"/>
        </w:rPr>
        <w:t xml:space="preserve">ampliar </w:t>
      </w:r>
      <w:r w:rsidR="00296164">
        <w:rPr>
          <w:rFonts w:ascii="Arial Narrow" w:hAnsi="Arial Narrow"/>
          <w:sz w:val="24"/>
          <w:szCs w:val="24"/>
          <w:lang w:val="es-BO"/>
        </w:rPr>
        <w:t xml:space="preserve">las aperturas de nuevas </w:t>
      </w:r>
      <w:r>
        <w:rPr>
          <w:rFonts w:ascii="Arial Narrow" w:hAnsi="Arial Narrow"/>
          <w:sz w:val="24"/>
          <w:szCs w:val="24"/>
          <w:lang w:val="es-BO"/>
        </w:rPr>
        <w:t xml:space="preserve">áreas de cultivo. Según </w:t>
      </w:r>
      <w:r w:rsidR="00296164">
        <w:rPr>
          <w:rFonts w:ascii="Arial Narrow" w:hAnsi="Arial Narrow"/>
          <w:sz w:val="24"/>
          <w:szCs w:val="24"/>
          <w:lang w:val="es-BO"/>
        </w:rPr>
        <w:t>e</w:t>
      </w:r>
      <w:r>
        <w:rPr>
          <w:rFonts w:ascii="Arial Narrow" w:hAnsi="Arial Narrow"/>
          <w:sz w:val="24"/>
          <w:szCs w:val="24"/>
          <w:lang w:val="es-BO"/>
        </w:rPr>
        <w:t>l Director de Desarrollo Pro</w:t>
      </w:r>
      <w:r w:rsidR="00296164">
        <w:rPr>
          <w:rFonts w:ascii="Arial Narrow" w:hAnsi="Arial Narrow"/>
          <w:sz w:val="24"/>
          <w:szCs w:val="24"/>
          <w:lang w:val="es-BO"/>
        </w:rPr>
        <w:t xml:space="preserve">ductivo del Municipio de Cobija el año 2014, fue iniciada la </w:t>
      </w:r>
      <w:r>
        <w:rPr>
          <w:rFonts w:ascii="Arial Narrow" w:hAnsi="Arial Narrow"/>
          <w:sz w:val="24"/>
          <w:szCs w:val="24"/>
          <w:lang w:val="es-BO"/>
        </w:rPr>
        <w:t>mecaniz</w:t>
      </w:r>
      <w:r w:rsidR="00296164">
        <w:rPr>
          <w:rFonts w:ascii="Arial Narrow" w:hAnsi="Arial Narrow"/>
          <w:sz w:val="24"/>
          <w:szCs w:val="24"/>
          <w:lang w:val="es-BO"/>
        </w:rPr>
        <w:t>ación del agro con 60 hectáreas, donde los cultivos fueron arroz, maíz principalmente, con el propósito de abastecer el mercado local. El</w:t>
      </w:r>
      <w:r>
        <w:rPr>
          <w:rFonts w:ascii="Arial Narrow" w:hAnsi="Arial Narrow"/>
          <w:sz w:val="24"/>
          <w:szCs w:val="24"/>
          <w:lang w:val="es-BO"/>
        </w:rPr>
        <w:t xml:space="preserve"> Gobierno Departamental</w:t>
      </w:r>
      <w:r w:rsidR="00296164">
        <w:rPr>
          <w:rFonts w:ascii="Arial Narrow" w:hAnsi="Arial Narrow"/>
          <w:sz w:val="24"/>
          <w:szCs w:val="24"/>
          <w:lang w:val="es-BO"/>
        </w:rPr>
        <w:t xml:space="preserve">, ha implementado un proyecto de mecanización, con la finalidad de mejorar la producción de los cultivos tradicionales en Pando, proyecto en su primera fase fue la adquisición de maquinarias y en su segunda fase fue la preparación de terrenos con la maquinaria, donde se realizaron la siembre de arroz, maíz, etc., cuya finalidad era la producción de semillas de buena calidad a ser dotadas a las comunidades campesinas e indígenas. </w:t>
      </w:r>
    </w:p>
    <w:p w:rsidR="00CF1362" w:rsidRDefault="00CF1362" w:rsidP="00CE079E">
      <w:pPr>
        <w:jc w:val="both"/>
        <w:rPr>
          <w:rFonts w:ascii="Arial Narrow" w:hAnsi="Arial Narrow"/>
          <w:sz w:val="24"/>
          <w:szCs w:val="24"/>
          <w:lang w:val="es-BO"/>
        </w:rPr>
      </w:pPr>
      <w:r>
        <w:rPr>
          <w:rFonts w:ascii="Arial Narrow" w:hAnsi="Arial Narrow"/>
          <w:sz w:val="24"/>
          <w:szCs w:val="24"/>
          <w:lang w:val="es-BO"/>
        </w:rPr>
        <w:t>Las actividades agropecuarias son causantes de perdid</w:t>
      </w:r>
      <w:r w:rsidR="00016FDC">
        <w:rPr>
          <w:rFonts w:ascii="Arial Narrow" w:hAnsi="Arial Narrow"/>
          <w:sz w:val="24"/>
          <w:szCs w:val="24"/>
          <w:lang w:val="es-BO"/>
        </w:rPr>
        <w:t xml:space="preserve">a de bosque o de deforestación, </w:t>
      </w:r>
      <w:r>
        <w:rPr>
          <w:rFonts w:ascii="Arial Narrow" w:hAnsi="Arial Narrow"/>
          <w:sz w:val="24"/>
          <w:szCs w:val="24"/>
          <w:lang w:val="es-BO"/>
        </w:rPr>
        <w:t xml:space="preserve">eso porque es necesario realizar el desmonte para ser implementadas. El año 2010 </w:t>
      </w:r>
      <w:r>
        <w:rPr>
          <w:rFonts w:ascii="Arial Narrow" w:hAnsi="Arial Narrow"/>
          <w:sz w:val="24"/>
          <w:szCs w:val="24"/>
          <w:lang w:val="es-ES" w:eastAsia="es-ES"/>
        </w:rPr>
        <w:t xml:space="preserve">según </w:t>
      </w:r>
      <w:r w:rsidR="00CA631E" w:rsidRPr="00CA631E">
        <w:rPr>
          <w:rFonts w:ascii="Arial Narrow" w:hAnsi="Arial Narrow"/>
          <w:sz w:val="24"/>
          <w:szCs w:val="24"/>
          <w:lang w:val="es-BO"/>
        </w:rPr>
        <w:t xml:space="preserve">datos </w:t>
      </w:r>
      <w:r>
        <w:rPr>
          <w:rFonts w:ascii="Arial Narrow" w:hAnsi="Arial Narrow"/>
          <w:sz w:val="24"/>
          <w:szCs w:val="24"/>
          <w:lang w:val="es-BO"/>
        </w:rPr>
        <w:t>d</w:t>
      </w:r>
      <w:r w:rsidR="00CA631E">
        <w:rPr>
          <w:rFonts w:ascii="Arial Narrow" w:hAnsi="Arial Narrow"/>
          <w:sz w:val="24"/>
          <w:szCs w:val="24"/>
          <w:lang w:val="es-BO"/>
        </w:rPr>
        <w:t xml:space="preserve">el </w:t>
      </w:r>
      <w:r w:rsidR="00CA631E" w:rsidRPr="00CA631E">
        <w:rPr>
          <w:rFonts w:ascii="Arial Narrow" w:hAnsi="Arial Narrow"/>
          <w:sz w:val="24"/>
          <w:szCs w:val="24"/>
          <w:lang w:val="es-BO"/>
        </w:rPr>
        <w:t xml:space="preserve">Atlas </w:t>
      </w:r>
      <w:r w:rsidR="008D6386">
        <w:rPr>
          <w:rFonts w:ascii="Arial Narrow" w:hAnsi="Arial Narrow"/>
          <w:sz w:val="24"/>
          <w:szCs w:val="24"/>
          <w:lang w:val="es-BO"/>
        </w:rPr>
        <w:t>socio-</w:t>
      </w:r>
      <w:r w:rsidR="008D6386" w:rsidRPr="00CA631E">
        <w:rPr>
          <w:rFonts w:ascii="Arial Narrow" w:hAnsi="Arial Narrow"/>
          <w:sz w:val="24"/>
          <w:szCs w:val="24"/>
          <w:lang w:val="es-BO"/>
        </w:rPr>
        <w:t>ambiental</w:t>
      </w:r>
      <w:r w:rsidR="00CA631E" w:rsidRPr="00CA631E">
        <w:rPr>
          <w:rFonts w:ascii="Arial Narrow" w:hAnsi="Arial Narrow"/>
          <w:sz w:val="24"/>
          <w:szCs w:val="24"/>
          <w:lang w:val="es-BO"/>
        </w:rPr>
        <w:t xml:space="preserve"> de las tierras bajas y yungas de </w:t>
      </w:r>
      <w:r>
        <w:rPr>
          <w:rFonts w:ascii="Arial Narrow" w:hAnsi="Arial Narrow"/>
          <w:sz w:val="24"/>
          <w:szCs w:val="24"/>
          <w:lang w:val="es-BO"/>
        </w:rPr>
        <w:t xml:space="preserve">Bolivia, revelan que </w:t>
      </w:r>
      <w:r w:rsidR="00CA631E">
        <w:rPr>
          <w:rFonts w:ascii="Arial Narrow" w:hAnsi="Arial Narrow"/>
          <w:sz w:val="24"/>
          <w:szCs w:val="24"/>
          <w:lang w:val="es-BO"/>
        </w:rPr>
        <w:t>actividad agropec</w:t>
      </w:r>
      <w:r>
        <w:rPr>
          <w:rFonts w:ascii="Arial Narrow" w:hAnsi="Arial Narrow"/>
          <w:sz w:val="24"/>
          <w:szCs w:val="24"/>
          <w:lang w:val="es-BO"/>
        </w:rPr>
        <w:t xml:space="preserve">uaria en el departamento Pando </w:t>
      </w:r>
      <w:r w:rsidR="001F7A06">
        <w:rPr>
          <w:rFonts w:ascii="Arial Narrow" w:hAnsi="Arial Narrow"/>
          <w:sz w:val="24"/>
          <w:szCs w:val="24"/>
          <w:lang w:val="es-BO"/>
        </w:rPr>
        <w:t>había</w:t>
      </w:r>
      <w:r>
        <w:rPr>
          <w:rFonts w:ascii="Arial Narrow" w:hAnsi="Arial Narrow"/>
          <w:sz w:val="24"/>
          <w:szCs w:val="24"/>
          <w:lang w:val="es-BO"/>
        </w:rPr>
        <w:t xml:space="preserve"> deforestado 144.962 hectáreas</w:t>
      </w:r>
      <w:r w:rsidR="00CA631E">
        <w:rPr>
          <w:rFonts w:ascii="Arial Narrow" w:hAnsi="Arial Narrow"/>
          <w:sz w:val="24"/>
          <w:szCs w:val="24"/>
          <w:lang w:val="es-BO"/>
        </w:rPr>
        <w:t xml:space="preserve">. </w:t>
      </w:r>
      <w:r>
        <w:rPr>
          <w:rFonts w:ascii="Arial Narrow" w:hAnsi="Arial Narrow"/>
          <w:sz w:val="24"/>
          <w:szCs w:val="24"/>
          <w:lang w:val="es-BO"/>
        </w:rPr>
        <w:t xml:space="preserve">Esto nos lleva a reflexionar sobre el aporte </w:t>
      </w:r>
      <w:r w:rsidR="001F7A06">
        <w:rPr>
          <w:rFonts w:ascii="Arial Narrow" w:hAnsi="Arial Narrow"/>
          <w:sz w:val="24"/>
          <w:szCs w:val="24"/>
          <w:lang w:val="es-BO"/>
        </w:rPr>
        <w:t xml:space="preserve">o contribución </w:t>
      </w:r>
      <w:r>
        <w:rPr>
          <w:rFonts w:ascii="Arial Narrow" w:hAnsi="Arial Narrow"/>
          <w:sz w:val="24"/>
          <w:szCs w:val="24"/>
          <w:lang w:val="es-BO"/>
        </w:rPr>
        <w:t xml:space="preserve">de estas actividades al Producto Interno Bruto del departamento, </w:t>
      </w:r>
      <w:r w:rsidR="001F7A06">
        <w:rPr>
          <w:rFonts w:ascii="Arial Narrow" w:hAnsi="Arial Narrow"/>
          <w:sz w:val="24"/>
          <w:szCs w:val="24"/>
          <w:lang w:val="es-BO"/>
        </w:rPr>
        <w:t xml:space="preserve">su aporte </w:t>
      </w:r>
      <w:r>
        <w:rPr>
          <w:rFonts w:ascii="Arial Narrow" w:hAnsi="Arial Narrow"/>
          <w:sz w:val="24"/>
          <w:szCs w:val="24"/>
          <w:lang w:val="es-BO"/>
        </w:rPr>
        <w:t xml:space="preserve">es de apenas 3.5% </w:t>
      </w:r>
      <w:r w:rsidR="001F7A06">
        <w:rPr>
          <w:rFonts w:ascii="Arial Narrow" w:hAnsi="Arial Narrow"/>
          <w:sz w:val="24"/>
          <w:szCs w:val="24"/>
          <w:lang w:val="es-BO"/>
        </w:rPr>
        <w:t xml:space="preserve">esto </w:t>
      </w:r>
      <w:r>
        <w:rPr>
          <w:rFonts w:ascii="Arial Narrow" w:hAnsi="Arial Narrow"/>
          <w:sz w:val="24"/>
          <w:szCs w:val="24"/>
          <w:lang w:val="es-BO"/>
        </w:rPr>
        <w:t>en comparación con otras actividades, podemos entender que no es significativo principalmente con las actividade</w:t>
      </w:r>
      <w:r w:rsidR="001F7A06">
        <w:rPr>
          <w:rFonts w:ascii="Arial Narrow" w:hAnsi="Arial Narrow"/>
          <w:sz w:val="24"/>
          <w:szCs w:val="24"/>
          <w:lang w:val="es-BO"/>
        </w:rPr>
        <w:t>s relacionadas con el bosque, es base a esto uno se pregunta ¿Por qué incentivar la agropecuaria en Pando?</w:t>
      </w:r>
    </w:p>
    <w:p w:rsidR="008D6386" w:rsidRDefault="002C06C3" w:rsidP="00CE079E">
      <w:pPr>
        <w:jc w:val="both"/>
        <w:rPr>
          <w:rFonts w:ascii="Arial Narrow" w:hAnsi="Arial Narrow"/>
          <w:sz w:val="24"/>
          <w:szCs w:val="24"/>
          <w:lang w:val="es-BO"/>
        </w:rPr>
      </w:pPr>
      <w:r>
        <w:rPr>
          <w:rFonts w:ascii="Arial Narrow" w:hAnsi="Arial Narrow"/>
          <w:sz w:val="24"/>
          <w:szCs w:val="24"/>
          <w:lang w:val="es-BO"/>
        </w:rPr>
        <w:t xml:space="preserve">Este año se ha realizado la primera </w:t>
      </w:r>
      <w:r w:rsidR="0015332E" w:rsidRPr="0015332E">
        <w:rPr>
          <w:rFonts w:ascii="Arial Narrow" w:hAnsi="Arial Narrow"/>
          <w:sz w:val="24"/>
          <w:szCs w:val="24"/>
          <w:lang w:val="es-BO"/>
        </w:rPr>
        <w:t xml:space="preserve">cumbre </w:t>
      </w:r>
      <w:r w:rsidR="0015332E">
        <w:rPr>
          <w:rFonts w:ascii="Arial Narrow" w:hAnsi="Arial Narrow"/>
          <w:sz w:val="24"/>
          <w:szCs w:val="24"/>
          <w:lang w:val="es-BO"/>
        </w:rPr>
        <w:t xml:space="preserve">Agropecuaria, donde todos los productores </w:t>
      </w:r>
      <w:r>
        <w:rPr>
          <w:rFonts w:ascii="Arial Narrow" w:hAnsi="Arial Narrow"/>
          <w:sz w:val="24"/>
          <w:szCs w:val="24"/>
          <w:lang w:val="es-BO"/>
        </w:rPr>
        <w:t>del sector se han reunido</w:t>
      </w:r>
      <w:r w:rsidR="0015332E">
        <w:rPr>
          <w:rFonts w:ascii="Arial Narrow" w:hAnsi="Arial Narrow"/>
          <w:sz w:val="24"/>
          <w:szCs w:val="24"/>
          <w:lang w:val="es-BO"/>
        </w:rPr>
        <w:t xml:space="preserve"> (</w:t>
      </w:r>
      <w:r w:rsidR="0015332E" w:rsidRPr="0015332E">
        <w:rPr>
          <w:rFonts w:ascii="Arial Narrow" w:hAnsi="Arial Narrow"/>
          <w:sz w:val="24"/>
          <w:szCs w:val="24"/>
          <w:lang w:val="es-BO"/>
        </w:rPr>
        <w:t>pequeños, medianos y grandes productores</w:t>
      </w:r>
      <w:r w:rsidR="0015332E">
        <w:rPr>
          <w:rFonts w:ascii="Arial Narrow" w:hAnsi="Arial Narrow"/>
          <w:sz w:val="24"/>
          <w:szCs w:val="24"/>
          <w:lang w:val="es-BO"/>
        </w:rPr>
        <w:t>) para tratar temas como:</w:t>
      </w:r>
      <w:r w:rsidR="0015332E" w:rsidRPr="0015332E">
        <w:t xml:space="preserve"> </w:t>
      </w:r>
      <w:r w:rsidR="0015332E" w:rsidRPr="0015332E">
        <w:rPr>
          <w:rFonts w:ascii="Arial Narrow" w:hAnsi="Arial Narrow"/>
          <w:sz w:val="24"/>
          <w:szCs w:val="24"/>
          <w:lang w:val="es-BO"/>
        </w:rPr>
        <w:t>Tierra y estructura agraria, Producción y productividad, Diversificación e industrialización, Mercados, precios y exportaciones; e Infraestructura y riego.</w:t>
      </w:r>
      <w:r w:rsidR="005F1DE4">
        <w:rPr>
          <w:rFonts w:ascii="Arial Narrow" w:hAnsi="Arial Narrow"/>
          <w:sz w:val="24"/>
          <w:szCs w:val="24"/>
          <w:lang w:val="es-BO"/>
        </w:rPr>
        <w:t xml:space="preserve"> </w:t>
      </w:r>
      <w:r>
        <w:rPr>
          <w:rFonts w:ascii="Arial Narrow" w:hAnsi="Arial Narrow"/>
          <w:sz w:val="24"/>
          <w:szCs w:val="24"/>
          <w:lang w:val="es-BO"/>
        </w:rPr>
        <w:t xml:space="preserve">Bajo el lema promover el aumento de la producción con fines de garantizar la seguridad y soberanía alimentaria, cumbre que dio como resultado la aprobación de leyes que fortalece y facilitas las actividades del sector agropecuario. Como por ejemplo: </w:t>
      </w:r>
    </w:p>
    <w:p w:rsidR="005F1DE4" w:rsidRPr="005F1DE4" w:rsidRDefault="002C06C3" w:rsidP="00705C75">
      <w:pPr>
        <w:pStyle w:val="Prrafodelista"/>
        <w:numPr>
          <w:ilvl w:val="0"/>
          <w:numId w:val="7"/>
        </w:numPr>
        <w:jc w:val="both"/>
        <w:rPr>
          <w:rFonts w:ascii="Arial Narrow" w:hAnsi="Arial Narrow"/>
          <w:sz w:val="24"/>
          <w:szCs w:val="24"/>
          <w:lang w:val="es-BO"/>
        </w:rPr>
      </w:pPr>
      <w:r>
        <w:rPr>
          <w:rFonts w:ascii="Arial Narrow" w:hAnsi="Arial Narrow"/>
          <w:sz w:val="24"/>
          <w:szCs w:val="24"/>
          <w:lang w:val="es-BO"/>
        </w:rPr>
        <w:t xml:space="preserve">Ampliación </w:t>
      </w:r>
      <w:r w:rsidR="005F1DE4" w:rsidRPr="005F1DE4">
        <w:rPr>
          <w:rFonts w:ascii="Arial Narrow" w:hAnsi="Arial Narrow"/>
          <w:sz w:val="24"/>
          <w:szCs w:val="24"/>
          <w:lang w:val="es-BO"/>
        </w:rPr>
        <w:t>de 5 a 20 hectáreas la zona de desmonte en pequeñas propiedades o colectivas</w:t>
      </w:r>
    </w:p>
    <w:p w:rsidR="005F1DE4" w:rsidRPr="005F1DE4" w:rsidRDefault="002C06C3" w:rsidP="00705C75">
      <w:pPr>
        <w:pStyle w:val="Prrafodelista"/>
        <w:numPr>
          <w:ilvl w:val="0"/>
          <w:numId w:val="7"/>
        </w:numPr>
        <w:jc w:val="both"/>
        <w:rPr>
          <w:rFonts w:ascii="Arial Narrow" w:hAnsi="Arial Narrow"/>
          <w:sz w:val="24"/>
          <w:szCs w:val="24"/>
          <w:lang w:val="es-BO"/>
        </w:rPr>
      </w:pPr>
      <w:r>
        <w:rPr>
          <w:rFonts w:ascii="Arial Narrow" w:hAnsi="Arial Narrow"/>
          <w:sz w:val="24"/>
          <w:szCs w:val="24"/>
          <w:lang w:val="es-BO"/>
        </w:rPr>
        <w:t xml:space="preserve">Ampliación del </w:t>
      </w:r>
      <w:r w:rsidR="005F1DE4" w:rsidRPr="005F1DE4">
        <w:rPr>
          <w:rFonts w:ascii="Arial Narrow" w:hAnsi="Arial Narrow"/>
          <w:sz w:val="24"/>
          <w:szCs w:val="24"/>
          <w:lang w:val="es-BO"/>
        </w:rPr>
        <w:t xml:space="preserve"> plazo de registro para el apoyo a la producción de alimentos y restitución de bosques por 18 meses y extiende la vigencia del programa a cinco años</w:t>
      </w:r>
    </w:p>
    <w:p w:rsidR="005F1DE4" w:rsidRPr="005F1DE4" w:rsidRDefault="005F1DE4" w:rsidP="00705C75">
      <w:pPr>
        <w:pStyle w:val="Prrafodelista"/>
        <w:numPr>
          <w:ilvl w:val="0"/>
          <w:numId w:val="7"/>
        </w:numPr>
        <w:jc w:val="both"/>
        <w:rPr>
          <w:rFonts w:ascii="Arial Narrow" w:hAnsi="Arial Narrow"/>
          <w:sz w:val="24"/>
          <w:szCs w:val="24"/>
          <w:lang w:val="es-BO"/>
        </w:rPr>
      </w:pPr>
      <w:r w:rsidRPr="005F1DE4">
        <w:rPr>
          <w:rFonts w:ascii="Arial Narrow" w:hAnsi="Arial Narrow"/>
          <w:sz w:val="24"/>
          <w:szCs w:val="24"/>
          <w:lang w:val="es-BO"/>
        </w:rPr>
        <w:t>Declara década de riego de 2015 a 2025 para cubrir un millón de hectáreas</w:t>
      </w:r>
    </w:p>
    <w:p w:rsidR="005F1DE4" w:rsidRPr="005F1DE4" w:rsidRDefault="005F1DE4" w:rsidP="00705C75">
      <w:pPr>
        <w:pStyle w:val="Prrafodelista"/>
        <w:numPr>
          <w:ilvl w:val="0"/>
          <w:numId w:val="7"/>
        </w:numPr>
        <w:jc w:val="both"/>
        <w:rPr>
          <w:rFonts w:ascii="Arial Narrow" w:hAnsi="Arial Narrow"/>
          <w:sz w:val="24"/>
          <w:szCs w:val="24"/>
          <w:lang w:val="es-BO"/>
        </w:rPr>
      </w:pPr>
      <w:r w:rsidRPr="005F1DE4">
        <w:rPr>
          <w:rFonts w:ascii="Arial Narrow" w:hAnsi="Arial Narrow"/>
          <w:sz w:val="24"/>
          <w:szCs w:val="24"/>
          <w:lang w:val="es-BO"/>
        </w:rPr>
        <w:t>Establece el mecanismo de recuperación de suelos degradados para mejorar la salud y capacidad productiva</w:t>
      </w:r>
    </w:p>
    <w:p w:rsidR="005F1DE4" w:rsidRPr="005F1DE4" w:rsidRDefault="005F1DE4" w:rsidP="00705C75">
      <w:pPr>
        <w:pStyle w:val="Prrafodelista"/>
        <w:numPr>
          <w:ilvl w:val="0"/>
          <w:numId w:val="7"/>
        </w:numPr>
        <w:jc w:val="both"/>
        <w:rPr>
          <w:rFonts w:ascii="Arial Narrow" w:hAnsi="Arial Narrow"/>
          <w:sz w:val="24"/>
          <w:szCs w:val="24"/>
          <w:lang w:val="es-BO"/>
        </w:rPr>
      </w:pPr>
      <w:r w:rsidRPr="005F1DE4">
        <w:rPr>
          <w:rFonts w:ascii="Arial Narrow" w:hAnsi="Arial Narrow"/>
          <w:sz w:val="24"/>
          <w:szCs w:val="24"/>
          <w:lang w:val="es-BO"/>
        </w:rPr>
        <w:lastRenderedPageBreak/>
        <w:t>Reglamenta el etiquetado de productos transgénicos destinados al consumo humano</w:t>
      </w:r>
    </w:p>
    <w:p w:rsidR="00183874" w:rsidRDefault="005F1DE4" w:rsidP="00705C75">
      <w:pPr>
        <w:pStyle w:val="Prrafodelista"/>
        <w:numPr>
          <w:ilvl w:val="0"/>
          <w:numId w:val="7"/>
        </w:numPr>
        <w:jc w:val="both"/>
        <w:rPr>
          <w:rFonts w:ascii="Arial Narrow" w:hAnsi="Arial Narrow"/>
          <w:sz w:val="24"/>
          <w:szCs w:val="24"/>
          <w:lang w:val="es-BO"/>
        </w:rPr>
      </w:pPr>
      <w:r w:rsidRPr="005F1DE4">
        <w:rPr>
          <w:rFonts w:ascii="Arial Narrow" w:hAnsi="Arial Narrow"/>
          <w:sz w:val="24"/>
          <w:szCs w:val="24"/>
          <w:lang w:val="es-BO"/>
        </w:rPr>
        <w:t>Incorpora la porcinocultura al Régimen Agropecuario Unificado</w:t>
      </w:r>
    </w:p>
    <w:p w:rsidR="00566C9A" w:rsidRDefault="00AC1826" w:rsidP="00401A0C">
      <w:pPr>
        <w:jc w:val="both"/>
        <w:rPr>
          <w:rFonts w:ascii="Arial Narrow" w:hAnsi="Arial Narrow"/>
          <w:sz w:val="24"/>
          <w:szCs w:val="24"/>
          <w:lang w:val="es-BO"/>
        </w:rPr>
      </w:pPr>
      <w:r>
        <w:rPr>
          <w:rFonts w:ascii="Arial Narrow" w:hAnsi="Arial Narrow"/>
          <w:sz w:val="24"/>
          <w:szCs w:val="24"/>
          <w:lang w:val="es-BO"/>
        </w:rPr>
        <w:t>Acuerdos que fortalecerá la producción en todo el territorio nacional, pero además ampliará la frontera agrícola</w:t>
      </w:r>
      <w:r w:rsidR="00423F8C">
        <w:rPr>
          <w:rFonts w:ascii="Arial Narrow" w:hAnsi="Arial Narrow"/>
          <w:sz w:val="24"/>
          <w:szCs w:val="24"/>
          <w:lang w:val="es-BO"/>
        </w:rPr>
        <w:t xml:space="preserve">, siendo un factor de </w:t>
      </w:r>
      <w:r w:rsidR="002A6AAD">
        <w:rPr>
          <w:rFonts w:ascii="Arial Narrow" w:hAnsi="Arial Narrow"/>
          <w:sz w:val="24"/>
          <w:szCs w:val="24"/>
          <w:lang w:val="es-BO"/>
        </w:rPr>
        <w:t xml:space="preserve">cambio de uso de suelo, </w:t>
      </w:r>
      <w:r w:rsidR="00423F8C">
        <w:rPr>
          <w:rFonts w:ascii="Arial Narrow" w:hAnsi="Arial Narrow"/>
          <w:sz w:val="24"/>
          <w:szCs w:val="24"/>
          <w:lang w:val="es-BO"/>
        </w:rPr>
        <w:t>princip</w:t>
      </w:r>
      <w:r w:rsidR="00401A0C">
        <w:rPr>
          <w:rFonts w:ascii="Arial Narrow" w:hAnsi="Arial Narrow"/>
          <w:sz w:val="24"/>
          <w:szCs w:val="24"/>
          <w:lang w:val="es-BO"/>
        </w:rPr>
        <w:t xml:space="preserve">almente en la región amazónica. </w:t>
      </w:r>
      <w:r w:rsidR="00401A0C" w:rsidRPr="00401A0C">
        <w:rPr>
          <w:rFonts w:ascii="Arial Narrow" w:hAnsi="Arial Narrow"/>
          <w:sz w:val="24"/>
          <w:szCs w:val="24"/>
          <w:lang w:val="es-BO"/>
        </w:rPr>
        <w:t>La Ley 337 de Apoyo</w:t>
      </w:r>
      <w:r w:rsidR="00401A0C">
        <w:rPr>
          <w:rFonts w:ascii="Arial Narrow" w:hAnsi="Arial Narrow"/>
          <w:sz w:val="24"/>
          <w:szCs w:val="24"/>
          <w:lang w:val="es-BO"/>
        </w:rPr>
        <w:t xml:space="preserve"> a la Producción de Alimentos y </w:t>
      </w:r>
      <w:r w:rsidR="00401A0C" w:rsidRPr="00401A0C">
        <w:rPr>
          <w:rFonts w:ascii="Arial Narrow" w:hAnsi="Arial Narrow"/>
          <w:sz w:val="24"/>
          <w:szCs w:val="24"/>
          <w:lang w:val="es-BO"/>
        </w:rPr>
        <w:t>Restitución de Bosques, permite reg</w:t>
      </w:r>
      <w:r w:rsidR="00401A0C">
        <w:rPr>
          <w:rFonts w:ascii="Arial Narrow" w:hAnsi="Arial Narrow"/>
          <w:sz w:val="24"/>
          <w:szCs w:val="24"/>
          <w:lang w:val="es-BO"/>
        </w:rPr>
        <w:t xml:space="preserve">ularizar los desmontes ilegales </w:t>
      </w:r>
      <w:r w:rsidR="00401A0C" w:rsidRPr="00401A0C">
        <w:rPr>
          <w:rFonts w:ascii="Arial Narrow" w:hAnsi="Arial Narrow"/>
          <w:sz w:val="24"/>
          <w:szCs w:val="24"/>
          <w:lang w:val="es-BO"/>
        </w:rPr>
        <w:t xml:space="preserve">posteriores a 1996, dando luz verde a la aceptación de los </w:t>
      </w:r>
      <w:r w:rsidR="0017618C">
        <w:rPr>
          <w:rFonts w:ascii="Arial Narrow" w:hAnsi="Arial Narrow"/>
          <w:sz w:val="24"/>
          <w:szCs w:val="24"/>
          <w:lang w:val="es-BO"/>
        </w:rPr>
        <w:t xml:space="preserve">desmontes, la otra ley que incentiva </w:t>
      </w:r>
      <w:r w:rsidR="00DF4993">
        <w:rPr>
          <w:rFonts w:ascii="Arial Narrow" w:hAnsi="Arial Narrow"/>
          <w:sz w:val="24"/>
          <w:szCs w:val="24"/>
          <w:lang w:val="es-BO"/>
        </w:rPr>
        <w:t xml:space="preserve">los desmonte permitiendo </w:t>
      </w:r>
      <w:r w:rsidR="0017618C">
        <w:rPr>
          <w:rFonts w:ascii="Arial Narrow" w:hAnsi="Arial Narrow"/>
          <w:sz w:val="24"/>
          <w:szCs w:val="24"/>
          <w:lang w:val="es-BO"/>
        </w:rPr>
        <w:t>amplia</w:t>
      </w:r>
      <w:r w:rsidR="00DF4993">
        <w:rPr>
          <w:rFonts w:ascii="Arial Narrow" w:hAnsi="Arial Narrow"/>
          <w:sz w:val="24"/>
          <w:szCs w:val="24"/>
          <w:lang w:val="es-BO"/>
        </w:rPr>
        <w:t>ción de</w:t>
      </w:r>
      <w:r w:rsidR="0017618C">
        <w:rPr>
          <w:rFonts w:ascii="Arial Narrow" w:hAnsi="Arial Narrow"/>
          <w:sz w:val="24"/>
          <w:szCs w:val="24"/>
          <w:lang w:val="es-BO"/>
        </w:rPr>
        <w:t xml:space="preserve"> las aéreas para la </w:t>
      </w:r>
      <w:r w:rsidR="00DF4993">
        <w:rPr>
          <w:rFonts w:ascii="Arial Narrow" w:hAnsi="Arial Narrow"/>
          <w:sz w:val="24"/>
          <w:szCs w:val="24"/>
          <w:lang w:val="es-BO"/>
        </w:rPr>
        <w:t>agricultura</w:t>
      </w:r>
      <w:r w:rsidR="0017618C">
        <w:rPr>
          <w:rFonts w:ascii="Arial Narrow" w:hAnsi="Arial Narrow"/>
          <w:sz w:val="24"/>
          <w:szCs w:val="24"/>
          <w:lang w:val="es-BO"/>
        </w:rPr>
        <w:t xml:space="preserve"> de 5 a 20 hectáreas por familia</w:t>
      </w:r>
      <w:r w:rsidR="00DF4993">
        <w:rPr>
          <w:rFonts w:ascii="Arial Narrow" w:hAnsi="Arial Narrow"/>
          <w:sz w:val="24"/>
          <w:szCs w:val="24"/>
          <w:lang w:val="es-BO"/>
        </w:rPr>
        <w:t xml:space="preserve"> “Ley 741”, ambas leyes son </w:t>
      </w:r>
      <w:r w:rsidR="00401A0C">
        <w:rPr>
          <w:rFonts w:ascii="Arial Narrow" w:hAnsi="Arial Narrow"/>
          <w:sz w:val="24"/>
          <w:szCs w:val="24"/>
          <w:lang w:val="es-BO"/>
        </w:rPr>
        <w:t>contradictoria a la</w:t>
      </w:r>
      <w:r w:rsidR="00423F8C">
        <w:rPr>
          <w:rFonts w:ascii="Arial Narrow" w:hAnsi="Arial Narrow"/>
          <w:sz w:val="24"/>
          <w:szCs w:val="24"/>
          <w:lang w:val="es-BO"/>
        </w:rPr>
        <w:t xml:space="preserve"> Ley 300, y debe ser </w:t>
      </w:r>
      <w:r w:rsidR="003106FB">
        <w:rPr>
          <w:rFonts w:ascii="Arial Narrow" w:hAnsi="Arial Narrow"/>
          <w:sz w:val="24"/>
          <w:szCs w:val="24"/>
          <w:lang w:val="es-BO"/>
        </w:rPr>
        <w:t>considerado</w:t>
      </w:r>
      <w:r w:rsidR="00423F8C">
        <w:rPr>
          <w:rFonts w:ascii="Arial Narrow" w:hAnsi="Arial Narrow"/>
          <w:sz w:val="24"/>
          <w:szCs w:val="24"/>
          <w:lang w:val="es-BO"/>
        </w:rPr>
        <w:t xml:space="preserve"> en los establecimientos de metas de deforestación y reforestación el marco de mitigar y adaptar al cambio climático. </w:t>
      </w:r>
    </w:p>
    <w:p w:rsidR="00AC1826" w:rsidRPr="00672109" w:rsidRDefault="00E05353" w:rsidP="00AC1826">
      <w:pPr>
        <w:jc w:val="both"/>
        <w:rPr>
          <w:rFonts w:ascii="Arial Narrow" w:hAnsi="Arial Narrow"/>
          <w:b/>
          <w:sz w:val="24"/>
          <w:szCs w:val="24"/>
          <w:lang w:val="es-BO"/>
        </w:rPr>
      </w:pPr>
      <w:r w:rsidRPr="00672109">
        <w:rPr>
          <w:rFonts w:ascii="Arial Narrow" w:hAnsi="Arial Narrow"/>
          <w:b/>
          <w:sz w:val="24"/>
          <w:szCs w:val="24"/>
          <w:lang w:val="es-BO"/>
        </w:rPr>
        <w:t xml:space="preserve">Otras actividades económicas </w:t>
      </w:r>
    </w:p>
    <w:p w:rsidR="00AC1826" w:rsidRPr="006876D2" w:rsidRDefault="00672109" w:rsidP="006876D2">
      <w:pPr>
        <w:jc w:val="both"/>
        <w:rPr>
          <w:rFonts w:ascii="Arial Narrow" w:hAnsi="Arial Narrow"/>
          <w:sz w:val="24"/>
          <w:szCs w:val="24"/>
          <w:lang w:val="es-BO"/>
        </w:rPr>
      </w:pPr>
      <w:r w:rsidRPr="00672109">
        <w:rPr>
          <w:rFonts w:ascii="Arial Narrow" w:hAnsi="Arial Narrow"/>
          <w:sz w:val="24"/>
          <w:szCs w:val="24"/>
          <w:u w:val="single"/>
          <w:lang w:val="es-BO"/>
        </w:rPr>
        <w:t>Minería</w:t>
      </w:r>
      <w:r>
        <w:rPr>
          <w:rFonts w:ascii="Arial Narrow" w:hAnsi="Arial Narrow"/>
          <w:sz w:val="24"/>
          <w:szCs w:val="24"/>
          <w:lang w:val="es-BO"/>
        </w:rPr>
        <w:t>,</w:t>
      </w:r>
      <w:r w:rsidR="00CB32F3">
        <w:rPr>
          <w:rFonts w:ascii="Arial Narrow" w:hAnsi="Arial Narrow"/>
          <w:sz w:val="24"/>
          <w:szCs w:val="24"/>
          <w:lang w:val="es-BO"/>
        </w:rPr>
        <w:t xml:space="preserve"> en Pando se está dando a través de</w:t>
      </w:r>
      <w:r>
        <w:rPr>
          <w:rFonts w:ascii="Arial Narrow" w:hAnsi="Arial Narrow"/>
          <w:sz w:val="24"/>
          <w:szCs w:val="24"/>
          <w:lang w:val="es-BO"/>
        </w:rPr>
        <w:t xml:space="preserve"> </w:t>
      </w:r>
      <w:r w:rsidR="00CB32F3">
        <w:rPr>
          <w:rFonts w:ascii="Arial Narrow" w:hAnsi="Arial Narrow"/>
          <w:sz w:val="24"/>
          <w:szCs w:val="24"/>
          <w:lang w:val="es-BO"/>
        </w:rPr>
        <w:t xml:space="preserve">la extracción de oro aluvial </w:t>
      </w:r>
      <w:r w:rsidR="005762A7">
        <w:rPr>
          <w:rFonts w:ascii="Arial Narrow" w:hAnsi="Arial Narrow"/>
          <w:sz w:val="24"/>
          <w:szCs w:val="24"/>
          <w:lang w:val="es-BO"/>
        </w:rPr>
        <w:t xml:space="preserve">en los ríos como Madre de Dios, Abuna, Yata y el Acre. El </w:t>
      </w:r>
      <w:r w:rsidR="00CB32F3">
        <w:rPr>
          <w:rFonts w:ascii="Arial Narrow" w:hAnsi="Arial Narrow"/>
          <w:sz w:val="24"/>
          <w:szCs w:val="24"/>
          <w:lang w:val="es-BO"/>
        </w:rPr>
        <w:t xml:space="preserve">acceso a la actividad minera </w:t>
      </w:r>
      <w:r w:rsidR="005762A7">
        <w:rPr>
          <w:rFonts w:ascii="Arial Narrow" w:hAnsi="Arial Narrow"/>
          <w:sz w:val="24"/>
          <w:szCs w:val="24"/>
          <w:lang w:val="es-BO"/>
        </w:rPr>
        <w:t xml:space="preserve">aurífera </w:t>
      </w:r>
      <w:r w:rsidR="00CB32F3">
        <w:rPr>
          <w:rFonts w:ascii="Arial Narrow" w:hAnsi="Arial Narrow"/>
          <w:sz w:val="24"/>
          <w:szCs w:val="24"/>
          <w:lang w:val="es-BO"/>
        </w:rPr>
        <w:t>es a través de cuadriculas</w:t>
      </w:r>
      <w:r w:rsidR="005762A7">
        <w:rPr>
          <w:rFonts w:ascii="Arial Narrow" w:hAnsi="Arial Narrow"/>
          <w:sz w:val="24"/>
          <w:szCs w:val="24"/>
          <w:lang w:val="es-BO"/>
        </w:rPr>
        <w:t>, actualmente</w:t>
      </w:r>
      <w:r w:rsidR="00CB32F3">
        <w:rPr>
          <w:rFonts w:ascii="Arial Narrow" w:hAnsi="Arial Narrow"/>
          <w:sz w:val="24"/>
          <w:szCs w:val="24"/>
          <w:lang w:val="es-BO"/>
        </w:rPr>
        <w:t xml:space="preserve"> existen 33 derechos otorgados</w:t>
      </w:r>
      <w:r w:rsidR="005762A7">
        <w:rPr>
          <w:rFonts w:ascii="Arial Narrow" w:hAnsi="Arial Narrow"/>
          <w:sz w:val="24"/>
          <w:szCs w:val="24"/>
          <w:lang w:val="es-BO"/>
        </w:rPr>
        <w:t xml:space="preserve">, los que tienen a su cargo 266 cuadriculas, esto representa 3. 398 hectáreas del departamento otorgado para la actividad minera. Si </w:t>
      </w:r>
      <w:r w:rsidR="005762A7" w:rsidRPr="005762A7">
        <w:rPr>
          <w:rFonts w:ascii="Arial Narrow" w:hAnsi="Arial Narrow"/>
          <w:sz w:val="24"/>
          <w:szCs w:val="24"/>
          <w:lang w:val="es-BO"/>
        </w:rPr>
        <w:t>bien en el Abuná, Yata y Acre, la act</w:t>
      </w:r>
      <w:r w:rsidR="005762A7">
        <w:rPr>
          <w:rFonts w:ascii="Arial Narrow" w:hAnsi="Arial Narrow"/>
          <w:sz w:val="24"/>
          <w:szCs w:val="24"/>
          <w:lang w:val="es-BO"/>
        </w:rPr>
        <w:t xml:space="preserve">ividad todavía es aparentemente </w:t>
      </w:r>
      <w:r w:rsidR="005762A7" w:rsidRPr="005762A7">
        <w:rPr>
          <w:rFonts w:ascii="Arial Narrow" w:hAnsi="Arial Narrow"/>
          <w:sz w:val="24"/>
          <w:szCs w:val="24"/>
          <w:lang w:val="es-BO"/>
        </w:rPr>
        <w:t xml:space="preserve">baja, se estima el fuerte desarrollo de </w:t>
      </w:r>
      <w:r w:rsidR="005762A7">
        <w:rPr>
          <w:rFonts w:ascii="Arial Narrow" w:hAnsi="Arial Narrow"/>
          <w:sz w:val="24"/>
          <w:szCs w:val="24"/>
          <w:lang w:val="es-BO"/>
        </w:rPr>
        <w:t xml:space="preserve">la extracción de oro aluvial de </w:t>
      </w:r>
      <w:r w:rsidR="005762A7" w:rsidRPr="005762A7">
        <w:rPr>
          <w:rFonts w:ascii="Arial Narrow" w:hAnsi="Arial Narrow"/>
          <w:sz w:val="24"/>
          <w:szCs w:val="24"/>
          <w:lang w:val="es-BO"/>
        </w:rPr>
        <w:t>manera informal, esta actividad tiende</w:t>
      </w:r>
      <w:r w:rsidR="005762A7">
        <w:rPr>
          <w:rFonts w:ascii="Arial Narrow" w:hAnsi="Arial Narrow"/>
          <w:sz w:val="24"/>
          <w:szCs w:val="24"/>
          <w:lang w:val="es-BO"/>
        </w:rPr>
        <w:t xml:space="preserve"> a incrementar aún más sobre el </w:t>
      </w:r>
      <w:r w:rsidR="005762A7" w:rsidRPr="005762A7">
        <w:rPr>
          <w:rFonts w:ascii="Arial Narrow" w:hAnsi="Arial Narrow"/>
          <w:sz w:val="24"/>
          <w:szCs w:val="24"/>
          <w:lang w:val="es-BO"/>
        </w:rPr>
        <w:t>río Madre de Dios</w:t>
      </w:r>
      <w:r w:rsidR="005762A7">
        <w:rPr>
          <w:rStyle w:val="Refdenotaalpie"/>
          <w:rFonts w:ascii="Arial Narrow" w:hAnsi="Arial Narrow"/>
          <w:sz w:val="24"/>
          <w:szCs w:val="24"/>
          <w:lang w:val="es-BO"/>
        </w:rPr>
        <w:footnoteReference w:id="29"/>
      </w:r>
      <w:r w:rsidR="005762A7" w:rsidRPr="005762A7">
        <w:rPr>
          <w:rFonts w:ascii="Arial Narrow" w:hAnsi="Arial Narrow"/>
          <w:sz w:val="24"/>
          <w:szCs w:val="24"/>
          <w:lang w:val="es-BO"/>
        </w:rPr>
        <w:t>.</w:t>
      </w:r>
      <w:r w:rsidR="00C204B8">
        <w:rPr>
          <w:rFonts w:ascii="Arial Narrow" w:hAnsi="Arial Narrow"/>
          <w:sz w:val="24"/>
          <w:szCs w:val="24"/>
          <w:lang w:val="es-BO"/>
        </w:rPr>
        <w:t xml:space="preserve"> La inclusión a esta actividad fue dad principalmente por los buenos precios en el mercado internacional, los datos de exportación en 2.014 revelan que la exportación de </w:t>
      </w:r>
      <w:r w:rsidR="00E83BB0">
        <w:rPr>
          <w:rFonts w:ascii="Arial Narrow" w:hAnsi="Arial Narrow"/>
          <w:sz w:val="24"/>
          <w:szCs w:val="24"/>
          <w:lang w:val="es-BO"/>
        </w:rPr>
        <w:t xml:space="preserve">400 kilo de </w:t>
      </w:r>
      <w:r w:rsidR="00C204B8">
        <w:rPr>
          <w:rFonts w:ascii="Arial Narrow" w:hAnsi="Arial Narrow"/>
          <w:sz w:val="24"/>
          <w:szCs w:val="24"/>
          <w:lang w:val="es-BO"/>
        </w:rPr>
        <w:t xml:space="preserve">oro </w:t>
      </w:r>
      <w:r w:rsidR="00E83BB0">
        <w:rPr>
          <w:rFonts w:ascii="Arial Narrow" w:hAnsi="Arial Narrow"/>
          <w:sz w:val="24"/>
          <w:szCs w:val="24"/>
          <w:lang w:val="es-BO"/>
        </w:rPr>
        <w:t xml:space="preserve">en bruto (materia prima) aporto un total de </w:t>
      </w:r>
      <w:r w:rsidR="00C204B8" w:rsidRPr="00E83BB0">
        <w:rPr>
          <w:rFonts w:ascii="Arial Narrow" w:hAnsi="Arial Narrow"/>
          <w:sz w:val="24"/>
          <w:szCs w:val="24"/>
          <w:lang w:val="es-BO"/>
        </w:rPr>
        <w:t>13.114.214</w:t>
      </w:r>
      <w:r w:rsidR="00E83BB0">
        <w:rPr>
          <w:rFonts w:ascii="Arial Narrow" w:hAnsi="Arial Narrow"/>
          <w:sz w:val="24"/>
          <w:szCs w:val="24"/>
          <w:lang w:val="es-BO"/>
        </w:rPr>
        <w:t xml:space="preserve">, representando el </w:t>
      </w:r>
      <w:r w:rsidR="00C204B8" w:rsidRPr="00E83BB0">
        <w:rPr>
          <w:rFonts w:ascii="Arial Narrow" w:hAnsi="Arial Narrow"/>
          <w:sz w:val="24"/>
          <w:szCs w:val="24"/>
          <w:lang w:val="es-BO"/>
        </w:rPr>
        <w:t>33,89</w:t>
      </w:r>
      <w:r w:rsidR="00E83BB0">
        <w:rPr>
          <w:rFonts w:ascii="Arial Narrow" w:hAnsi="Arial Narrow"/>
          <w:sz w:val="24"/>
          <w:szCs w:val="24"/>
          <w:lang w:val="es-BO"/>
        </w:rPr>
        <w:t xml:space="preserve">% del valor exportado por Pando a mercados externos. La preocupación con esta actividad es la utilización de </w:t>
      </w:r>
      <w:r w:rsidR="00B04ABC">
        <w:rPr>
          <w:rFonts w:ascii="Arial Narrow" w:hAnsi="Arial Narrow"/>
          <w:sz w:val="24"/>
          <w:szCs w:val="24"/>
          <w:lang w:val="es-BO"/>
        </w:rPr>
        <w:t xml:space="preserve">explosivos como la dinamita y </w:t>
      </w:r>
      <w:r w:rsidR="00277CE1">
        <w:rPr>
          <w:rFonts w:ascii="Arial Narrow" w:hAnsi="Arial Narrow"/>
          <w:sz w:val="24"/>
          <w:szCs w:val="24"/>
          <w:lang w:val="es-BO"/>
        </w:rPr>
        <w:t xml:space="preserve">químicos que contaminan los ríos, como </w:t>
      </w:r>
      <w:r w:rsidR="00E83BB0">
        <w:rPr>
          <w:rFonts w:ascii="Arial Narrow" w:hAnsi="Arial Narrow"/>
          <w:sz w:val="24"/>
          <w:szCs w:val="24"/>
          <w:lang w:val="es-BO"/>
        </w:rPr>
        <w:t xml:space="preserve">mercurio </w:t>
      </w:r>
      <w:r w:rsidR="00277CE1">
        <w:rPr>
          <w:rFonts w:ascii="Arial Narrow" w:hAnsi="Arial Narrow"/>
          <w:sz w:val="24"/>
          <w:szCs w:val="24"/>
          <w:lang w:val="es-BO"/>
        </w:rPr>
        <w:t xml:space="preserve">y cianuro, químicos que contaminan el agua, afectando a la población local </w:t>
      </w:r>
      <w:r w:rsidR="00277CE1" w:rsidRPr="00277CE1">
        <w:rPr>
          <w:rFonts w:ascii="Arial Narrow" w:hAnsi="Arial Narrow"/>
          <w:sz w:val="24"/>
          <w:szCs w:val="24"/>
          <w:lang w:val="es-BO"/>
        </w:rPr>
        <w:t>y a los animales que dependen de estos afluentes</w:t>
      </w:r>
      <w:r w:rsidR="00277CE1">
        <w:rPr>
          <w:rFonts w:ascii="Arial Narrow" w:hAnsi="Arial Narrow"/>
          <w:sz w:val="24"/>
          <w:szCs w:val="24"/>
          <w:lang w:val="es-BO"/>
        </w:rPr>
        <w:t xml:space="preserve"> </w:t>
      </w:r>
      <w:r w:rsidR="00E83BB0">
        <w:rPr>
          <w:rFonts w:ascii="Arial Narrow" w:hAnsi="Arial Narrow"/>
          <w:sz w:val="24"/>
          <w:szCs w:val="24"/>
          <w:lang w:val="es-BO"/>
        </w:rPr>
        <w:t xml:space="preserve">y las especies de peces principalmente.  </w:t>
      </w:r>
    </w:p>
    <w:p w:rsidR="00980974" w:rsidRDefault="00865C58" w:rsidP="00865C58">
      <w:pPr>
        <w:pStyle w:val="Prrafodelista"/>
        <w:numPr>
          <w:ilvl w:val="2"/>
          <w:numId w:val="1"/>
        </w:numPr>
        <w:outlineLvl w:val="2"/>
        <w:rPr>
          <w:rFonts w:ascii="Arial Narrow" w:hAnsi="Arial Narrow"/>
          <w:b/>
          <w:sz w:val="24"/>
          <w:szCs w:val="24"/>
          <w:lang w:val="es-BO"/>
        </w:rPr>
      </w:pPr>
      <w:bookmarkStart w:id="12" w:name="_Toc438477570"/>
      <w:r w:rsidRPr="000E42C6">
        <w:rPr>
          <w:rFonts w:ascii="Arial Narrow" w:hAnsi="Arial Narrow"/>
          <w:b/>
          <w:sz w:val="24"/>
          <w:szCs w:val="24"/>
          <w:lang w:val="es-BO"/>
        </w:rPr>
        <w:t>Bosque de Pando</w:t>
      </w:r>
      <w:r w:rsidR="002C7BCD">
        <w:rPr>
          <w:rFonts w:ascii="Arial Narrow" w:hAnsi="Arial Narrow"/>
          <w:b/>
          <w:sz w:val="24"/>
          <w:szCs w:val="24"/>
          <w:lang w:val="es-BO"/>
        </w:rPr>
        <w:t>:</w:t>
      </w:r>
      <w:r w:rsidRPr="000E42C6">
        <w:rPr>
          <w:rFonts w:ascii="Arial Narrow" w:hAnsi="Arial Narrow"/>
          <w:b/>
          <w:sz w:val="24"/>
          <w:szCs w:val="24"/>
          <w:lang w:val="es-BO"/>
        </w:rPr>
        <w:t xml:space="preserve"> Situación Actual</w:t>
      </w:r>
      <w:bookmarkEnd w:id="12"/>
      <w:r w:rsidRPr="000E42C6">
        <w:rPr>
          <w:rFonts w:ascii="Arial Narrow" w:hAnsi="Arial Narrow"/>
          <w:b/>
          <w:sz w:val="24"/>
          <w:szCs w:val="24"/>
          <w:lang w:val="es-BO"/>
        </w:rPr>
        <w:t xml:space="preserve"> </w:t>
      </w:r>
    </w:p>
    <w:p w:rsidR="00D67C83" w:rsidRDefault="005E298F" w:rsidP="005E298F">
      <w:pPr>
        <w:jc w:val="both"/>
        <w:rPr>
          <w:rFonts w:ascii="Arial Narrow" w:hAnsi="Arial Narrow"/>
          <w:sz w:val="24"/>
          <w:szCs w:val="24"/>
          <w:lang w:val="es-BO"/>
        </w:rPr>
      </w:pPr>
      <w:r w:rsidRPr="00564EA2">
        <w:rPr>
          <w:rFonts w:ascii="Arial Narrow" w:hAnsi="Arial Narrow"/>
          <w:sz w:val="24"/>
          <w:szCs w:val="24"/>
          <w:lang w:val="es-BO"/>
        </w:rPr>
        <w:t>El Gobierno Nacional, desde el 2006,</w:t>
      </w:r>
      <w:r>
        <w:rPr>
          <w:rFonts w:ascii="Arial Narrow" w:hAnsi="Arial Narrow"/>
          <w:sz w:val="24"/>
          <w:szCs w:val="24"/>
          <w:lang w:val="es-BO"/>
        </w:rPr>
        <w:t xml:space="preserve"> ha venido promoviendo un modelo de desarrollo más armónico con la Madre Tierra (medio ambiente), un modelo que se basa en un paradigma civilizatorio del vivir bien, implicando esto vivir en armonía y equilibrio con la Madre Tierra, a través del desarrollo integral, dirigido a mejorar condiciones de los bolivianas y bolivianos a través del manejo integral y sustentable, aplicando actividades productivas sustentables y adaptadas a las diferentes regiones de Bolivia. Actividades q</w:t>
      </w:r>
      <w:r w:rsidR="00D67C83">
        <w:rPr>
          <w:rFonts w:ascii="Arial Narrow" w:hAnsi="Arial Narrow"/>
          <w:sz w:val="24"/>
          <w:szCs w:val="24"/>
          <w:lang w:val="es-BO"/>
        </w:rPr>
        <w:t xml:space="preserve">ue deben ser enfocadas para mitigar y apartarse a los cambios climáticos. </w:t>
      </w:r>
    </w:p>
    <w:p w:rsidR="005E298F" w:rsidRDefault="00D67C83" w:rsidP="005E298F">
      <w:pPr>
        <w:jc w:val="both"/>
        <w:rPr>
          <w:rFonts w:ascii="Arial Narrow" w:hAnsi="Arial Narrow"/>
          <w:sz w:val="24"/>
          <w:szCs w:val="24"/>
          <w:lang w:val="es-BO"/>
        </w:rPr>
      </w:pPr>
      <w:r>
        <w:rPr>
          <w:rFonts w:ascii="Arial Narrow" w:hAnsi="Arial Narrow"/>
          <w:sz w:val="24"/>
          <w:szCs w:val="24"/>
          <w:lang w:val="es-BO"/>
        </w:rPr>
        <w:t xml:space="preserve">El 2008 se elabora y aprueba </w:t>
      </w:r>
      <w:r w:rsidR="005E298F" w:rsidRPr="00564EA2">
        <w:rPr>
          <w:rFonts w:ascii="Arial Narrow" w:hAnsi="Arial Narrow"/>
          <w:sz w:val="24"/>
          <w:szCs w:val="24"/>
          <w:lang w:val="es-BO"/>
        </w:rPr>
        <w:t>El Plan Nacional para el Manejo Integral del Bosque</w:t>
      </w:r>
      <w:r>
        <w:rPr>
          <w:rFonts w:ascii="Arial Narrow" w:hAnsi="Arial Narrow"/>
          <w:sz w:val="24"/>
          <w:szCs w:val="24"/>
          <w:lang w:val="es-BO"/>
        </w:rPr>
        <w:t xml:space="preserve"> con el o</w:t>
      </w:r>
      <w:r w:rsidR="005E298F" w:rsidRPr="00564EA2">
        <w:rPr>
          <w:rFonts w:ascii="Arial Narrow" w:hAnsi="Arial Narrow"/>
          <w:sz w:val="24"/>
          <w:szCs w:val="24"/>
          <w:lang w:val="es-BO"/>
        </w:rPr>
        <w:t>bjetivo “Mejorar su contribución al bienestar de los usuarios del bosque, principalmente de los más pobre, a mejorar la contribución de los bosques al desarrollo económico con una distribución más equitativa de los beneficios económicos y garantizar la conservación de los bosques para asegurar la provisión de bienes y servicios ambientales de los mismos, en la perspectiva de disminuir los crecientes riesgos origi</w:t>
      </w:r>
      <w:r>
        <w:rPr>
          <w:rFonts w:ascii="Arial Narrow" w:hAnsi="Arial Narrow"/>
          <w:sz w:val="24"/>
          <w:szCs w:val="24"/>
          <w:lang w:val="es-BO"/>
        </w:rPr>
        <w:t xml:space="preserve">nados por el cambio climático", dando así la oportunidad a todos los actores forestales, pero </w:t>
      </w:r>
      <w:r>
        <w:rPr>
          <w:rFonts w:ascii="Arial Narrow" w:hAnsi="Arial Narrow"/>
          <w:sz w:val="24"/>
          <w:szCs w:val="24"/>
          <w:lang w:val="es-BO"/>
        </w:rPr>
        <w:lastRenderedPageBreak/>
        <w:t xml:space="preserve">principalmente a las </w:t>
      </w:r>
      <w:r w:rsidRPr="00564EA2">
        <w:rPr>
          <w:rFonts w:ascii="Arial Narrow" w:hAnsi="Arial Narrow"/>
          <w:sz w:val="24"/>
          <w:szCs w:val="24"/>
          <w:lang w:val="es-BO"/>
        </w:rPr>
        <w:t xml:space="preserve">comunidades </w:t>
      </w:r>
      <w:r>
        <w:rPr>
          <w:rFonts w:ascii="Arial Narrow" w:hAnsi="Arial Narrow"/>
          <w:sz w:val="24"/>
          <w:szCs w:val="24"/>
          <w:lang w:val="es-BO"/>
        </w:rPr>
        <w:t xml:space="preserve">hacer un manejo integral con una mirada holística de las funciones del bosque. El </w:t>
      </w:r>
      <w:r w:rsidR="005E298F" w:rsidRPr="00564EA2">
        <w:rPr>
          <w:rFonts w:ascii="Arial Narrow" w:hAnsi="Arial Narrow"/>
          <w:sz w:val="24"/>
          <w:szCs w:val="24"/>
          <w:lang w:val="es-BO"/>
        </w:rPr>
        <w:t>Decreto Supremo Nro. 29643, ha facilitado la constitución de Organizaciones For</w:t>
      </w:r>
      <w:r w:rsidR="005E298F">
        <w:rPr>
          <w:rFonts w:ascii="Arial Narrow" w:hAnsi="Arial Narrow"/>
          <w:sz w:val="24"/>
          <w:szCs w:val="24"/>
          <w:lang w:val="es-BO"/>
        </w:rPr>
        <w:t>estales Comunitarias</w:t>
      </w:r>
      <w:r>
        <w:rPr>
          <w:rFonts w:ascii="Arial Narrow" w:hAnsi="Arial Narrow"/>
          <w:sz w:val="24"/>
          <w:szCs w:val="24"/>
          <w:lang w:val="es-BO"/>
        </w:rPr>
        <w:t xml:space="preserve"> y de esta forma ser actores que puedan relacionarse directamente con los mercados (internos y externos)</w:t>
      </w:r>
      <w:r w:rsidR="004A4217">
        <w:rPr>
          <w:rFonts w:ascii="Arial Narrow" w:hAnsi="Arial Narrow"/>
          <w:sz w:val="24"/>
          <w:szCs w:val="24"/>
          <w:lang w:val="es-BO"/>
        </w:rPr>
        <w:t>. La aprobación de la Ley de los Derechos de la Madre Tierra, la Le</w:t>
      </w:r>
      <w:r w:rsidR="008F3425">
        <w:rPr>
          <w:rFonts w:ascii="Arial Narrow" w:hAnsi="Arial Narrow"/>
          <w:sz w:val="24"/>
          <w:szCs w:val="24"/>
          <w:lang w:val="es-BO"/>
        </w:rPr>
        <w:t xml:space="preserve">y 300 o Ley Marco de la Madre Tierra y Desarrollo Integral para Vivir Bien, la elaboración de este Mecanismo Conjunto de Mitigación y Adaptación para el Manejo integral y sustentable de los bosques y la Madre Tierra, leyes que dan el marco legal para llevar adelante un desarrollo integral y sustentable en la región, con la finalidad de mantener el bosque en pie y así mantener los servicios que proporciona el bosque para la Pando y la humanidad. </w:t>
      </w:r>
      <w:r w:rsidR="00102130">
        <w:rPr>
          <w:rFonts w:ascii="Arial Narrow" w:hAnsi="Arial Narrow"/>
          <w:sz w:val="24"/>
          <w:szCs w:val="24"/>
          <w:lang w:val="es-BO"/>
        </w:rPr>
        <w:t>Con la finalidad de operativizar este nuevo modelo se ha elaborado y aprobaba la</w:t>
      </w:r>
      <w:r w:rsidR="004A4217">
        <w:rPr>
          <w:rFonts w:ascii="Arial Narrow" w:hAnsi="Arial Narrow"/>
          <w:sz w:val="24"/>
          <w:szCs w:val="24"/>
          <w:lang w:val="es-BO"/>
        </w:rPr>
        <w:t xml:space="preserve"> directriz técnica 250/2013, directriz para la elaboración de planes de gestión integral de bosque y tierra (PGIBT) en comunidades indígenas y campesinas, interculturales y afrobolivianas</w:t>
      </w:r>
      <w:r w:rsidR="00102130">
        <w:rPr>
          <w:rFonts w:ascii="Arial Narrow" w:hAnsi="Arial Narrow"/>
          <w:sz w:val="24"/>
          <w:szCs w:val="24"/>
          <w:lang w:val="es-BO"/>
        </w:rPr>
        <w:t xml:space="preserve">, esta establece los procedimientos para acceder y manejar los recursos de las comunidades de forma integral. El mecanismo conjunto también establece parámetros para la gestión integral del bosque.  </w:t>
      </w:r>
    </w:p>
    <w:p w:rsidR="005E298F" w:rsidRDefault="00AE1FDC" w:rsidP="005E298F">
      <w:pPr>
        <w:jc w:val="both"/>
        <w:rPr>
          <w:rFonts w:ascii="Arial Narrow" w:hAnsi="Arial Narrow"/>
          <w:b/>
          <w:sz w:val="24"/>
          <w:szCs w:val="24"/>
          <w:lang w:val="es-BO"/>
        </w:rPr>
      </w:pPr>
      <w:r>
        <w:rPr>
          <w:rFonts w:ascii="Arial Narrow" w:hAnsi="Arial Narrow"/>
          <w:sz w:val="24"/>
          <w:szCs w:val="24"/>
          <w:lang w:val="es-BO"/>
        </w:rPr>
        <w:t xml:space="preserve">A pesar de las normas, programas y proyectos para mantener el bosque, en Pando se ha percibido un proceso de </w:t>
      </w:r>
      <w:r w:rsidR="0096492F">
        <w:rPr>
          <w:rFonts w:ascii="Arial Narrow" w:hAnsi="Arial Narrow"/>
          <w:sz w:val="24"/>
          <w:szCs w:val="24"/>
          <w:lang w:val="es-BO"/>
        </w:rPr>
        <w:t>deforestación y degradación</w:t>
      </w:r>
      <w:r>
        <w:rPr>
          <w:rFonts w:ascii="Arial Narrow" w:hAnsi="Arial Narrow"/>
          <w:sz w:val="24"/>
          <w:szCs w:val="24"/>
          <w:lang w:val="es-BO"/>
        </w:rPr>
        <w:t>. En este sentido es</w:t>
      </w:r>
      <w:r w:rsidR="0096492F">
        <w:rPr>
          <w:rFonts w:ascii="Arial Narrow" w:hAnsi="Arial Narrow"/>
          <w:sz w:val="24"/>
          <w:szCs w:val="24"/>
          <w:lang w:val="es-BO"/>
        </w:rPr>
        <w:t xml:space="preserve"> necesario establecer y promover acciones y actividades que minimicen </w:t>
      </w:r>
      <w:r w:rsidR="00DC1B62">
        <w:rPr>
          <w:rFonts w:ascii="Arial Narrow" w:hAnsi="Arial Narrow"/>
          <w:sz w:val="24"/>
          <w:szCs w:val="24"/>
          <w:lang w:val="es-BO"/>
        </w:rPr>
        <w:t xml:space="preserve">la desaparición de los bosques. </w:t>
      </w:r>
      <w:r>
        <w:rPr>
          <w:rFonts w:ascii="Arial Narrow" w:hAnsi="Arial Narrow"/>
          <w:sz w:val="24"/>
          <w:szCs w:val="24"/>
          <w:lang w:val="es-BO"/>
        </w:rPr>
        <w:t xml:space="preserve">Además es importante elaborar políticas departamentales con el fin de conservar el bosque en pie y así mantener los medios de vida de la mayor parte de la población pandina. Pero no solamente por esa razón, sino principalmente por mantener los componentes y los servicios que presta la Madre Tierra y así vivir bien de la población mundial. </w:t>
      </w:r>
      <w:r w:rsidR="007131B8">
        <w:rPr>
          <w:rFonts w:ascii="Arial Narrow" w:hAnsi="Arial Narrow"/>
          <w:sz w:val="24"/>
          <w:szCs w:val="24"/>
          <w:lang w:val="es-BO"/>
        </w:rPr>
        <w:t>De acuerdo con lo expuesto es importante y necesario</w:t>
      </w:r>
      <w:r w:rsidR="002C5156">
        <w:rPr>
          <w:rFonts w:ascii="Arial Narrow" w:hAnsi="Arial Narrow"/>
          <w:sz w:val="24"/>
          <w:szCs w:val="24"/>
          <w:lang w:val="es-BO"/>
        </w:rPr>
        <w:t xml:space="preserve"> entender como se ha dado el proceso de deforestación y degradación de nuestros bosques. </w:t>
      </w:r>
      <w:r w:rsidR="00DC1B62">
        <w:rPr>
          <w:rFonts w:ascii="Arial Narrow" w:hAnsi="Arial Narrow"/>
          <w:sz w:val="24"/>
          <w:szCs w:val="24"/>
          <w:lang w:val="es-BO"/>
        </w:rPr>
        <w:t xml:space="preserve">  </w:t>
      </w:r>
    </w:p>
    <w:p w:rsidR="00B71C71" w:rsidRDefault="005D447C" w:rsidP="00277CE1">
      <w:pPr>
        <w:autoSpaceDE w:val="0"/>
        <w:autoSpaceDN w:val="0"/>
        <w:adjustRightInd w:val="0"/>
        <w:spacing w:after="0" w:line="240" w:lineRule="auto"/>
        <w:jc w:val="both"/>
        <w:rPr>
          <w:rFonts w:ascii="Arial Narrow" w:hAnsi="Arial Narrow" w:cs="OptimaLTStd"/>
          <w:sz w:val="24"/>
          <w:szCs w:val="24"/>
          <w:lang w:val="es-ES_tradnl"/>
        </w:rPr>
      </w:pPr>
      <w:r>
        <w:rPr>
          <w:rFonts w:ascii="Arial Narrow" w:hAnsi="Arial Narrow" w:cs="OptimaLTStd"/>
          <w:sz w:val="24"/>
          <w:szCs w:val="24"/>
          <w:lang w:val="es-ES_tradnl"/>
        </w:rPr>
        <w:t>Pando</w:t>
      </w:r>
      <w:r w:rsidR="008E2189">
        <w:rPr>
          <w:rFonts w:ascii="Arial Narrow" w:hAnsi="Arial Narrow" w:cs="OptimaLTStd"/>
          <w:sz w:val="24"/>
          <w:szCs w:val="24"/>
          <w:lang w:val="es-ES_tradnl"/>
        </w:rPr>
        <w:t xml:space="preserve">, tiene un </w:t>
      </w:r>
      <w:r>
        <w:rPr>
          <w:rFonts w:ascii="Arial Narrow" w:hAnsi="Arial Narrow" w:cs="OptimaLTStd"/>
          <w:sz w:val="24"/>
          <w:szCs w:val="24"/>
          <w:lang w:val="es-ES_tradnl"/>
        </w:rPr>
        <w:t xml:space="preserve">rango de deforestación de 3 a 6,5 </w:t>
      </w:r>
      <w:r w:rsidR="008E2189">
        <w:rPr>
          <w:rFonts w:ascii="Arial Narrow" w:hAnsi="Arial Narrow" w:cs="OptimaLTStd"/>
          <w:sz w:val="24"/>
          <w:szCs w:val="24"/>
          <w:lang w:val="es-ES_tradnl"/>
        </w:rPr>
        <w:t>% de su territorio, datos revelados por varios estu</w:t>
      </w:r>
      <w:r w:rsidR="007E3575">
        <w:rPr>
          <w:rFonts w:ascii="Arial Narrow" w:hAnsi="Arial Narrow" w:cs="OptimaLTStd"/>
          <w:sz w:val="24"/>
          <w:szCs w:val="24"/>
          <w:lang w:val="es-ES_tradnl"/>
        </w:rPr>
        <w:t xml:space="preserve">dios realizados. </w:t>
      </w:r>
      <w:r w:rsidR="008E2189">
        <w:rPr>
          <w:rFonts w:ascii="Arial Narrow" w:hAnsi="Arial Narrow" w:cs="OptimaLTStd"/>
          <w:sz w:val="24"/>
          <w:szCs w:val="24"/>
          <w:lang w:val="es-ES_tradnl"/>
        </w:rPr>
        <w:t>L</w:t>
      </w:r>
      <w:r>
        <w:rPr>
          <w:rFonts w:ascii="Arial Narrow" w:hAnsi="Arial Narrow" w:cs="OptimaLTStd"/>
          <w:sz w:val="24"/>
          <w:szCs w:val="24"/>
          <w:lang w:val="es-ES_tradnl"/>
        </w:rPr>
        <w:t xml:space="preserve">a ONG HERENCIA (2013), </w:t>
      </w:r>
      <w:r w:rsidR="008E2189">
        <w:rPr>
          <w:rFonts w:ascii="Arial Narrow" w:hAnsi="Arial Narrow" w:cs="OptimaLTStd"/>
          <w:sz w:val="24"/>
          <w:szCs w:val="24"/>
          <w:lang w:val="es-ES_tradnl"/>
        </w:rPr>
        <w:t xml:space="preserve">señala que la deforestación en Pando </w:t>
      </w:r>
      <w:r w:rsidR="007E3575">
        <w:rPr>
          <w:rFonts w:ascii="Arial Narrow" w:hAnsi="Arial Narrow" w:cs="OptimaLTStd"/>
          <w:sz w:val="24"/>
          <w:szCs w:val="24"/>
          <w:lang w:val="es-ES_tradnl"/>
        </w:rPr>
        <w:t>tiene una deforestación acumulada hasta del 2.013 de</w:t>
      </w:r>
      <w:r>
        <w:rPr>
          <w:rFonts w:ascii="Arial Narrow" w:hAnsi="Arial Narrow" w:cs="OptimaLTStd"/>
          <w:sz w:val="24"/>
          <w:szCs w:val="24"/>
          <w:lang w:val="es-ES_tradnl"/>
        </w:rPr>
        <w:t xml:space="preserve"> 6,1% </w:t>
      </w:r>
      <w:r w:rsidR="008E2189">
        <w:rPr>
          <w:rFonts w:ascii="Arial Narrow" w:hAnsi="Arial Narrow" w:cs="OptimaLTStd"/>
          <w:sz w:val="24"/>
          <w:szCs w:val="24"/>
          <w:lang w:val="es-ES_tradnl"/>
        </w:rPr>
        <w:t xml:space="preserve">lo que equivale a 345.465 hectáreas, la </w:t>
      </w:r>
      <w:r w:rsidR="001F7A06" w:rsidRPr="001F7A06">
        <w:rPr>
          <w:rFonts w:ascii="Arial Narrow" w:hAnsi="Arial Narrow" w:cs="OptimaLTStd"/>
          <w:sz w:val="24"/>
          <w:szCs w:val="24"/>
          <w:lang w:val="es-ES_tradnl"/>
        </w:rPr>
        <w:t>Fun</w:t>
      </w:r>
      <w:r w:rsidR="001F7A06">
        <w:rPr>
          <w:rFonts w:ascii="Arial Narrow" w:hAnsi="Arial Narrow" w:cs="OptimaLTStd"/>
          <w:sz w:val="24"/>
          <w:szCs w:val="24"/>
          <w:lang w:val="es-ES_tradnl"/>
        </w:rPr>
        <w:t>dación Amigos de la Naturaleza (</w:t>
      </w:r>
      <w:r w:rsidR="001F7A06" w:rsidRPr="001F7A06">
        <w:rPr>
          <w:rFonts w:ascii="Arial Narrow" w:hAnsi="Arial Narrow" w:cs="OptimaLTStd"/>
          <w:sz w:val="24"/>
          <w:szCs w:val="24"/>
          <w:lang w:val="es-ES_tradnl"/>
        </w:rPr>
        <w:t>2015</w:t>
      </w:r>
      <w:r w:rsidR="001F7A06">
        <w:rPr>
          <w:rFonts w:ascii="Arial Narrow" w:hAnsi="Arial Narrow" w:cs="OptimaLTStd"/>
          <w:sz w:val="24"/>
          <w:szCs w:val="24"/>
          <w:lang w:val="es-ES_tradnl"/>
        </w:rPr>
        <w:t xml:space="preserve">), </w:t>
      </w:r>
      <w:r w:rsidR="00DC6422">
        <w:rPr>
          <w:rFonts w:ascii="Arial Narrow" w:hAnsi="Arial Narrow" w:cs="OptimaLTStd"/>
          <w:sz w:val="24"/>
          <w:szCs w:val="24"/>
          <w:lang w:val="es-ES_tradnl"/>
        </w:rPr>
        <w:t>indica que entre del 2</w:t>
      </w:r>
      <w:r w:rsidR="007844F6">
        <w:rPr>
          <w:rFonts w:ascii="Arial Narrow" w:hAnsi="Arial Narrow" w:cs="OptimaLTStd"/>
          <w:sz w:val="24"/>
          <w:szCs w:val="24"/>
          <w:lang w:val="es-ES_tradnl"/>
        </w:rPr>
        <w:t>.</w:t>
      </w:r>
      <w:r w:rsidR="00DC6422">
        <w:rPr>
          <w:rFonts w:ascii="Arial Narrow" w:hAnsi="Arial Narrow" w:cs="OptimaLTStd"/>
          <w:sz w:val="24"/>
          <w:szCs w:val="24"/>
          <w:lang w:val="es-ES_tradnl"/>
        </w:rPr>
        <w:t>000 – 2</w:t>
      </w:r>
      <w:r w:rsidR="007844F6">
        <w:rPr>
          <w:rFonts w:ascii="Arial Narrow" w:hAnsi="Arial Narrow" w:cs="OptimaLTStd"/>
          <w:sz w:val="24"/>
          <w:szCs w:val="24"/>
          <w:lang w:val="es-ES_tradnl"/>
        </w:rPr>
        <w:t>.</w:t>
      </w:r>
      <w:r w:rsidR="00DC6422">
        <w:rPr>
          <w:rFonts w:ascii="Arial Narrow" w:hAnsi="Arial Narrow" w:cs="OptimaLTStd"/>
          <w:sz w:val="24"/>
          <w:szCs w:val="24"/>
          <w:lang w:val="es-ES_tradnl"/>
        </w:rPr>
        <w:t>005 y del 2</w:t>
      </w:r>
      <w:r w:rsidR="007844F6">
        <w:rPr>
          <w:rFonts w:ascii="Arial Narrow" w:hAnsi="Arial Narrow" w:cs="OptimaLTStd"/>
          <w:sz w:val="24"/>
          <w:szCs w:val="24"/>
          <w:lang w:val="es-ES_tradnl"/>
        </w:rPr>
        <w:t>.</w:t>
      </w:r>
      <w:r w:rsidR="00DC6422">
        <w:rPr>
          <w:rFonts w:ascii="Arial Narrow" w:hAnsi="Arial Narrow" w:cs="OptimaLTStd"/>
          <w:sz w:val="24"/>
          <w:szCs w:val="24"/>
          <w:lang w:val="es-ES_tradnl"/>
        </w:rPr>
        <w:t>005 al 2</w:t>
      </w:r>
      <w:r w:rsidR="007844F6">
        <w:rPr>
          <w:rFonts w:ascii="Arial Narrow" w:hAnsi="Arial Narrow" w:cs="OptimaLTStd"/>
          <w:sz w:val="24"/>
          <w:szCs w:val="24"/>
          <w:lang w:val="es-ES_tradnl"/>
        </w:rPr>
        <w:t>.</w:t>
      </w:r>
      <w:r w:rsidR="00DC6422">
        <w:rPr>
          <w:rFonts w:ascii="Arial Narrow" w:hAnsi="Arial Narrow" w:cs="OptimaLTStd"/>
          <w:sz w:val="24"/>
          <w:szCs w:val="24"/>
          <w:lang w:val="es-ES_tradnl"/>
        </w:rPr>
        <w:t xml:space="preserve">010 el índice de deforestación fueron los más elevando llegando </w:t>
      </w:r>
      <w:r w:rsidR="002E5C2D">
        <w:rPr>
          <w:rFonts w:ascii="Arial Narrow" w:hAnsi="Arial Narrow" w:cs="OptimaLTStd"/>
          <w:sz w:val="24"/>
          <w:szCs w:val="24"/>
          <w:lang w:val="es-ES_tradnl"/>
        </w:rPr>
        <w:t>47.333 y</w:t>
      </w:r>
      <w:r w:rsidR="00DC6422">
        <w:rPr>
          <w:rFonts w:ascii="Arial Narrow" w:hAnsi="Arial Narrow" w:cs="OptimaLTStd"/>
          <w:sz w:val="24"/>
          <w:szCs w:val="24"/>
          <w:lang w:val="es-ES_tradnl"/>
        </w:rPr>
        <w:t xml:space="preserve"> 50.852 hectáreas respectivamente. </w:t>
      </w:r>
      <w:r w:rsidR="00837684">
        <w:rPr>
          <w:rFonts w:ascii="Arial Narrow" w:hAnsi="Arial Narrow" w:cs="OptimaLTStd"/>
          <w:sz w:val="24"/>
          <w:szCs w:val="24"/>
          <w:lang w:val="es-ES_tradnl"/>
        </w:rPr>
        <w:t xml:space="preserve">El 2.000 </w:t>
      </w:r>
      <w:r w:rsidR="00DF4A24">
        <w:rPr>
          <w:rFonts w:ascii="Arial Narrow" w:hAnsi="Arial Narrow" w:cs="OptimaLTStd"/>
          <w:sz w:val="24"/>
          <w:szCs w:val="24"/>
          <w:lang w:val="es-ES_tradnl"/>
        </w:rPr>
        <w:t xml:space="preserve">– 2.005, </w:t>
      </w:r>
      <w:r w:rsidR="00837684">
        <w:rPr>
          <w:rFonts w:ascii="Arial Narrow" w:hAnsi="Arial Narrow" w:cs="OptimaLTStd"/>
          <w:sz w:val="24"/>
          <w:szCs w:val="24"/>
          <w:lang w:val="es-ES_tradnl"/>
        </w:rPr>
        <w:t>se intensificaron las pericias de campo, procedimiento requerido para el asentamiento o la dotación de tierra en el departamento, lo que incentivo a la deforestación, motivado por demostrar la función económica social (FES) de</w:t>
      </w:r>
      <w:r w:rsidR="00DF4A24">
        <w:rPr>
          <w:rFonts w:ascii="Arial Narrow" w:hAnsi="Arial Narrow" w:cs="OptimaLTStd"/>
          <w:sz w:val="24"/>
          <w:szCs w:val="24"/>
          <w:lang w:val="es-ES_tradnl"/>
        </w:rPr>
        <w:t xml:space="preserve"> la propiedad. Esto propicio un aumento de la deforestación, ya que para ser beneficiado la tierra debería tener un uso, sea este agrícola o ganadero, así justificaba que esa tierra te pertenecía, porque si no sería revertida. Factor que acelero la deforestación ese periodo.  El 2005 </w:t>
      </w:r>
      <w:r w:rsidR="00B71C71">
        <w:rPr>
          <w:rFonts w:ascii="Arial Narrow" w:hAnsi="Arial Narrow" w:cs="OptimaLTStd"/>
          <w:sz w:val="24"/>
          <w:szCs w:val="24"/>
          <w:lang w:val="es-ES_tradnl"/>
        </w:rPr>
        <w:t xml:space="preserve">- 2.010, </w:t>
      </w:r>
      <w:r w:rsidR="008C7049">
        <w:rPr>
          <w:rFonts w:ascii="Arial Narrow" w:hAnsi="Arial Narrow" w:cs="OptimaLTStd"/>
          <w:sz w:val="24"/>
          <w:szCs w:val="24"/>
          <w:lang w:val="es-ES_tradnl"/>
        </w:rPr>
        <w:t xml:space="preserve">periodo que se mejoró la vinculación de Pando con el interior del País, </w:t>
      </w:r>
      <w:r w:rsidR="00856318">
        <w:rPr>
          <w:rFonts w:ascii="Arial Narrow" w:hAnsi="Arial Narrow" w:cs="OptimaLTStd"/>
          <w:sz w:val="24"/>
          <w:szCs w:val="24"/>
          <w:lang w:val="es-ES_tradnl"/>
        </w:rPr>
        <w:t>se construyeron puentes</w:t>
      </w:r>
      <w:r w:rsidR="008C7049">
        <w:rPr>
          <w:rFonts w:ascii="Arial Narrow" w:hAnsi="Arial Narrow" w:cs="OptimaLTStd"/>
          <w:sz w:val="24"/>
          <w:szCs w:val="24"/>
          <w:lang w:val="es-ES_tradnl"/>
        </w:rPr>
        <w:t xml:space="preserve">, </w:t>
      </w:r>
      <w:r w:rsidR="00856318">
        <w:rPr>
          <w:rFonts w:ascii="Arial Narrow" w:hAnsi="Arial Narrow" w:cs="OptimaLTStd"/>
          <w:sz w:val="24"/>
          <w:szCs w:val="24"/>
          <w:lang w:val="es-ES_tradnl"/>
        </w:rPr>
        <w:t xml:space="preserve">aumento de la población, </w:t>
      </w:r>
      <w:r w:rsidR="00B71C71">
        <w:rPr>
          <w:rFonts w:ascii="Arial Narrow" w:hAnsi="Arial Narrow" w:cs="OptimaLTStd"/>
          <w:sz w:val="24"/>
          <w:szCs w:val="24"/>
          <w:lang w:val="es-ES_tradnl"/>
        </w:rPr>
        <w:t>ocurrieron nuevos asentamiento</w:t>
      </w:r>
      <w:r w:rsidR="00856318">
        <w:rPr>
          <w:rFonts w:ascii="Arial Narrow" w:hAnsi="Arial Narrow" w:cs="OptimaLTStd"/>
          <w:sz w:val="24"/>
          <w:szCs w:val="24"/>
          <w:lang w:val="es-ES_tradnl"/>
        </w:rPr>
        <w:t xml:space="preserve"> (dirigidos y voluntarios)</w:t>
      </w:r>
      <w:r w:rsidR="00B71C71">
        <w:rPr>
          <w:rFonts w:ascii="Arial Narrow" w:hAnsi="Arial Narrow" w:cs="OptimaLTStd"/>
          <w:sz w:val="24"/>
          <w:szCs w:val="24"/>
          <w:lang w:val="es-ES_tradnl"/>
        </w:rPr>
        <w:t xml:space="preserve">, </w:t>
      </w:r>
      <w:r w:rsidR="00856318">
        <w:rPr>
          <w:rFonts w:ascii="Arial Narrow" w:hAnsi="Arial Narrow" w:cs="OptimaLTStd"/>
          <w:sz w:val="24"/>
          <w:szCs w:val="24"/>
          <w:lang w:val="es-ES_tradnl"/>
        </w:rPr>
        <w:t>aumento de</w:t>
      </w:r>
      <w:r w:rsidR="003F2D1F">
        <w:rPr>
          <w:rFonts w:ascii="Arial Narrow" w:hAnsi="Arial Narrow" w:cs="OptimaLTStd"/>
          <w:sz w:val="24"/>
          <w:szCs w:val="24"/>
          <w:lang w:val="es-ES_tradnl"/>
        </w:rPr>
        <w:t xml:space="preserve"> </w:t>
      </w:r>
      <w:r w:rsidR="00B71C71">
        <w:rPr>
          <w:rFonts w:ascii="Arial Narrow" w:hAnsi="Arial Narrow" w:cs="OptimaLTStd"/>
          <w:sz w:val="24"/>
          <w:szCs w:val="24"/>
          <w:lang w:val="es-ES_tradnl"/>
        </w:rPr>
        <w:t xml:space="preserve">la migración, </w:t>
      </w:r>
      <w:r w:rsidR="003F2D1F">
        <w:rPr>
          <w:rFonts w:ascii="Arial Narrow" w:hAnsi="Arial Narrow" w:cs="OptimaLTStd"/>
          <w:sz w:val="24"/>
          <w:szCs w:val="24"/>
          <w:lang w:val="es-ES_tradnl"/>
        </w:rPr>
        <w:t xml:space="preserve">se </w:t>
      </w:r>
      <w:r w:rsidR="00B71C71">
        <w:rPr>
          <w:rFonts w:ascii="Arial Narrow" w:hAnsi="Arial Narrow" w:cs="OptimaLTStd"/>
          <w:sz w:val="24"/>
          <w:szCs w:val="24"/>
          <w:lang w:val="es-ES_tradnl"/>
        </w:rPr>
        <w:t>abrieron más áreas para cultivos como para ganadería</w:t>
      </w:r>
      <w:r w:rsidR="003F2D1F">
        <w:rPr>
          <w:rFonts w:ascii="Arial Narrow" w:hAnsi="Arial Narrow" w:cs="OptimaLTStd"/>
          <w:sz w:val="24"/>
          <w:szCs w:val="24"/>
          <w:lang w:val="es-ES_tradnl"/>
        </w:rPr>
        <w:t xml:space="preserve">, lo que llevo a un aumento de la deforestación. </w:t>
      </w:r>
      <w:r w:rsidR="00B71C71">
        <w:rPr>
          <w:rFonts w:ascii="Arial Narrow" w:hAnsi="Arial Narrow" w:cs="OptimaLTStd"/>
          <w:sz w:val="24"/>
          <w:szCs w:val="24"/>
          <w:lang w:val="es-ES_tradnl"/>
        </w:rPr>
        <w:t xml:space="preserve">El 2.005 por ejemplo </w:t>
      </w:r>
      <w:r w:rsidR="00DF4A24">
        <w:rPr>
          <w:rFonts w:ascii="Arial Narrow" w:hAnsi="Arial Narrow" w:cs="OptimaLTStd"/>
          <w:sz w:val="24"/>
          <w:szCs w:val="24"/>
          <w:lang w:val="es-ES_tradnl"/>
        </w:rPr>
        <w:t xml:space="preserve">fue un año atípico, con altas temperaturas y una sequía prolongada, sequía que dejo susceptible el bosque, provocando incendios, ocurrido principalmente en la época de chaqueo (mes julio a septiembre), donde se quema el área destinado para la siembra, los datos de la ONG </w:t>
      </w:r>
      <w:r w:rsidR="0073516F">
        <w:rPr>
          <w:rFonts w:ascii="Arial Narrow" w:hAnsi="Arial Narrow" w:cs="OptimaLTStd"/>
          <w:sz w:val="24"/>
          <w:szCs w:val="24"/>
          <w:lang w:val="es-ES_tradnl"/>
        </w:rPr>
        <w:t>HERENCIA (</w:t>
      </w:r>
      <w:r w:rsidR="00DF4A24">
        <w:rPr>
          <w:rFonts w:ascii="Arial Narrow" w:hAnsi="Arial Narrow" w:cs="OptimaLTStd"/>
          <w:sz w:val="24"/>
          <w:szCs w:val="24"/>
          <w:lang w:val="es-ES_tradnl"/>
        </w:rPr>
        <w:t xml:space="preserve">2006), </w:t>
      </w:r>
      <w:r w:rsidR="0073516F">
        <w:rPr>
          <w:rFonts w:ascii="Arial Narrow" w:hAnsi="Arial Narrow" w:cs="OptimaLTStd"/>
          <w:sz w:val="24"/>
          <w:szCs w:val="24"/>
          <w:lang w:val="es-ES_tradnl"/>
        </w:rPr>
        <w:t xml:space="preserve">revelaron que ese año afecto un área </w:t>
      </w:r>
      <w:r w:rsidR="00B71C71">
        <w:rPr>
          <w:rFonts w:ascii="Arial Narrow" w:hAnsi="Arial Narrow" w:cs="OptimaLTStd"/>
          <w:sz w:val="24"/>
          <w:szCs w:val="24"/>
          <w:lang w:val="es-ES_tradnl"/>
        </w:rPr>
        <w:t xml:space="preserve">de 264. 714 hectáreas, el año siguiente 2. 006, Pando fue afectados con inundaciones. Ya el 2.010 fue otro año caliente y seco, donde se tuvo incidencia de incendios. </w:t>
      </w:r>
      <w:r w:rsidR="00CC5841">
        <w:rPr>
          <w:rFonts w:ascii="Arial Narrow" w:hAnsi="Arial Narrow" w:cs="OptimaLTStd"/>
          <w:sz w:val="24"/>
          <w:szCs w:val="24"/>
          <w:lang w:val="es-ES_tradnl"/>
        </w:rPr>
        <w:t xml:space="preserve">Esto causo presión al bosque, lo que se tradujo en deforestación y degradación. </w:t>
      </w:r>
    </w:p>
    <w:p w:rsidR="00B71C71" w:rsidRDefault="00B71C71" w:rsidP="00277CE1">
      <w:pPr>
        <w:autoSpaceDE w:val="0"/>
        <w:autoSpaceDN w:val="0"/>
        <w:adjustRightInd w:val="0"/>
        <w:spacing w:after="0" w:line="240" w:lineRule="auto"/>
        <w:jc w:val="both"/>
        <w:rPr>
          <w:rFonts w:ascii="Arial Narrow" w:hAnsi="Arial Narrow" w:cs="OptimaLTStd"/>
          <w:sz w:val="24"/>
          <w:szCs w:val="24"/>
          <w:lang w:val="es-ES_tradnl"/>
        </w:rPr>
      </w:pPr>
    </w:p>
    <w:p w:rsidR="00B71C71" w:rsidRDefault="00D46E24" w:rsidP="00D46E24">
      <w:pPr>
        <w:autoSpaceDE w:val="0"/>
        <w:autoSpaceDN w:val="0"/>
        <w:adjustRightInd w:val="0"/>
        <w:spacing w:after="0" w:line="240" w:lineRule="auto"/>
        <w:jc w:val="center"/>
        <w:rPr>
          <w:rFonts w:ascii="Arial Narrow" w:hAnsi="Arial Narrow" w:cs="OptimaLTStd"/>
          <w:b/>
          <w:sz w:val="24"/>
          <w:szCs w:val="24"/>
          <w:lang w:val="es-ES_tradnl"/>
        </w:rPr>
      </w:pPr>
      <w:r w:rsidRPr="00D46E24">
        <w:rPr>
          <w:rFonts w:ascii="Arial Narrow" w:hAnsi="Arial Narrow" w:cs="OptimaLTStd"/>
          <w:b/>
          <w:sz w:val="24"/>
          <w:szCs w:val="24"/>
          <w:lang w:val="es-ES_tradnl"/>
        </w:rPr>
        <w:t>Figura 13: Proporción y Superficie Deforestada en Pando hasta el 2.013</w:t>
      </w:r>
    </w:p>
    <w:p w:rsidR="00D46E24" w:rsidRPr="00D46E24" w:rsidRDefault="00D46E24" w:rsidP="00D46E24">
      <w:pPr>
        <w:autoSpaceDE w:val="0"/>
        <w:autoSpaceDN w:val="0"/>
        <w:adjustRightInd w:val="0"/>
        <w:spacing w:after="0" w:line="240" w:lineRule="auto"/>
        <w:jc w:val="center"/>
        <w:rPr>
          <w:rFonts w:ascii="Arial Narrow" w:hAnsi="Arial Narrow" w:cs="OptimaLTStd"/>
          <w:b/>
          <w:sz w:val="24"/>
          <w:szCs w:val="24"/>
          <w:lang w:val="es-ES_tradnl"/>
        </w:rPr>
      </w:pPr>
    </w:p>
    <w:p w:rsidR="00566C9A" w:rsidRDefault="00D46E24" w:rsidP="00566C9A">
      <w:pPr>
        <w:autoSpaceDE w:val="0"/>
        <w:autoSpaceDN w:val="0"/>
        <w:adjustRightInd w:val="0"/>
        <w:spacing w:after="0" w:line="240" w:lineRule="auto"/>
        <w:jc w:val="center"/>
        <w:rPr>
          <w:rFonts w:ascii="Arial Narrow" w:hAnsi="Arial Narrow" w:cs="OptimaLTStd"/>
          <w:sz w:val="18"/>
          <w:szCs w:val="18"/>
          <w:lang w:val="es-ES_tradnl"/>
        </w:rPr>
      </w:pPr>
      <w:r>
        <w:rPr>
          <w:noProof/>
          <w:lang w:val="en-US"/>
        </w:rPr>
        <w:drawing>
          <wp:inline distT="0" distB="0" distL="0" distR="0" wp14:anchorId="2F63AD53" wp14:editId="61B33C01">
            <wp:extent cx="4448175" cy="2943225"/>
            <wp:effectExtent l="0" t="0" r="9525"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46E24" w:rsidRPr="00566C9A" w:rsidRDefault="00BB6102" w:rsidP="00566C9A">
      <w:pPr>
        <w:autoSpaceDE w:val="0"/>
        <w:autoSpaceDN w:val="0"/>
        <w:adjustRightInd w:val="0"/>
        <w:spacing w:after="0" w:line="240" w:lineRule="auto"/>
        <w:jc w:val="center"/>
        <w:rPr>
          <w:rFonts w:ascii="Arial Narrow" w:hAnsi="Arial Narrow" w:cs="OptimaLTStd"/>
          <w:sz w:val="20"/>
          <w:szCs w:val="20"/>
          <w:lang w:val="es-ES_tradnl"/>
        </w:rPr>
      </w:pPr>
      <w:r w:rsidRPr="00BB6102">
        <w:rPr>
          <w:rFonts w:ascii="Arial Narrow" w:hAnsi="Arial Narrow" w:cs="OptimaLTStd"/>
          <w:sz w:val="18"/>
          <w:szCs w:val="18"/>
          <w:lang w:val="es-ES_tradnl"/>
        </w:rPr>
        <w:t>Fuente:</w:t>
      </w:r>
      <w:r w:rsidR="00D46E24" w:rsidRPr="00BB6102">
        <w:rPr>
          <w:rFonts w:ascii="Arial Narrow" w:hAnsi="Arial Narrow" w:cs="OptimaLTStd"/>
          <w:sz w:val="18"/>
          <w:szCs w:val="18"/>
          <w:lang w:val="es-ES_tradnl"/>
        </w:rPr>
        <w:t xml:space="preserve"> Elaborado en base a los datos de Fundación Amigos de la Naturaleza</w:t>
      </w:r>
      <w:r>
        <w:rPr>
          <w:rFonts w:ascii="Arial Narrow" w:hAnsi="Arial Narrow" w:cs="OptimaLTStd"/>
          <w:sz w:val="18"/>
          <w:szCs w:val="18"/>
          <w:lang w:val="es-ES_tradnl"/>
        </w:rPr>
        <w:t xml:space="preserve"> </w:t>
      </w:r>
      <w:r w:rsidRPr="00BB6102">
        <w:rPr>
          <w:rFonts w:ascii="Arial Narrow" w:hAnsi="Arial Narrow" w:cs="OptimaLTStd"/>
          <w:sz w:val="18"/>
          <w:szCs w:val="18"/>
          <w:lang w:val="es-ES_tradnl"/>
        </w:rPr>
        <w:t>Atlas Socioambiental</w:t>
      </w:r>
      <w:r>
        <w:rPr>
          <w:rFonts w:ascii="Arial Narrow" w:hAnsi="Arial Narrow" w:cs="OptimaLTStd"/>
          <w:sz w:val="18"/>
          <w:szCs w:val="18"/>
          <w:lang w:val="es-ES_tradnl"/>
        </w:rPr>
        <w:t xml:space="preserve"> </w:t>
      </w:r>
      <w:r w:rsidR="00D46E24" w:rsidRPr="00BB6102">
        <w:rPr>
          <w:rFonts w:ascii="Arial Narrow" w:hAnsi="Arial Narrow" w:cs="OptimaLTStd"/>
          <w:sz w:val="18"/>
          <w:szCs w:val="18"/>
          <w:lang w:val="es-ES_tradnl"/>
        </w:rPr>
        <w:t>de las Tie</w:t>
      </w:r>
      <w:r w:rsidRPr="00BB6102">
        <w:rPr>
          <w:rFonts w:ascii="Arial Narrow" w:hAnsi="Arial Narrow" w:cs="OptimaLTStd"/>
          <w:sz w:val="18"/>
          <w:szCs w:val="18"/>
          <w:lang w:val="es-ES_tradnl"/>
        </w:rPr>
        <w:t xml:space="preserve">rras </w:t>
      </w:r>
      <w:r>
        <w:rPr>
          <w:rFonts w:ascii="Arial Narrow" w:hAnsi="Arial Narrow" w:cs="OptimaLTStd"/>
          <w:sz w:val="18"/>
          <w:szCs w:val="18"/>
          <w:lang w:val="es-ES_tradnl"/>
        </w:rPr>
        <w:t xml:space="preserve">Bajas y </w:t>
      </w:r>
      <w:r w:rsidRPr="00BB6102">
        <w:rPr>
          <w:rFonts w:ascii="Arial Narrow" w:hAnsi="Arial Narrow" w:cs="OptimaLTStd"/>
          <w:sz w:val="18"/>
          <w:szCs w:val="18"/>
          <w:lang w:val="es-ES_tradnl"/>
        </w:rPr>
        <w:t>Yungas de Bolivia. 2.015</w:t>
      </w:r>
    </w:p>
    <w:p w:rsidR="00A77BB2" w:rsidRDefault="00A77BB2" w:rsidP="00856318">
      <w:pPr>
        <w:autoSpaceDE w:val="0"/>
        <w:autoSpaceDN w:val="0"/>
        <w:adjustRightInd w:val="0"/>
        <w:spacing w:after="0" w:line="240" w:lineRule="auto"/>
        <w:jc w:val="both"/>
        <w:rPr>
          <w:rFonts w:ascii="Arial Narrow" w:hAnsi="Arial Narrow" w:cs="OptimaLTStd"/>
          <w:sz w:val="24"/>
          <w:szCs w:val="24"/>
          <w:lang w:val="es-ES_tradnl"/>
        </w:rPr>
      </w:pPr>
    </w:p>
    <w:p w:rsidR="00A77BB2" w:rsidRDefault="00A77BB2" w:rsidP="00856318">
      <w:pPr>
        <w:autoSpaceDE w:val="0"/>
        <w:autoSpaceDN w:val="0"/>
        <w:adjustRightInd w:val="0"/>
        <w:spacing w:after="0" w:line="240" w:lineRule="auto"/>
        <w:jc w:val="both"/>
        <w:rPr>
          <w:rFonts w:ascii="Arial Narrow" w:hAnsi="Arial Narrow" w:cs="OptimaLTStd"/>
          <w:sz w:val="24"/>
          <w:szCs w:val="24"/>
          <w:lang w:val="es-ES_tradnl"/>
        </w:rPr>
      </w:pPr>
    </w:p>
    <w:p w:rsidR="005D447C" w:rsidRPr="00D628C1" w:rsidRDefault="00D628C1" w:rsidP="00D628C1">
      <w:pPr>
        <w:autoSpaceDE w:val="0"/>
        <w:autoSpaceDN w:val="0"/>
        <w:adjustRightInd w:val="0"/>
        <w:spacing w:after="0" w:line="240" w:lineRule="auto"/>
        <w:jc w:val="center"/>
        <w:rPr>
          <w:rFonts w:ascii="Arial Narrow" w:hAnsi="Arial Narrow" w:cs="OptimaLTStd"/>
          <w:b/>
          <w:sz w:val="24"/>
          <w:szCs w:val="24"/>
          <w:lang w:val="es-ES_tradnl"/>
        </w:rPr>
      </w:pPr>
      <w:r w:rsidRPr="00D628C1">
        <w:rPr>
          <w:rFonts w:ascii="Arial Narrow" w:hAnsi="Arial Narrow" w:cs="OptimaLTStd"/>
          <w:b/>
          <w:sz w:val="24"/>
          <w:szCs w:val="24"/>
          <w:lang w:val="es-ES_tradnl"/>
        </w:rPr>
        <w:t>Figura 14: Mapa de Deforestación en Pando 2013</w:t>
      </w:r>
    </w:p>
    <w:p w:rsidR="00D628C1" w:rsidRDefault="00D628C1" w:rsidP="00D628C1">
      <w:pPr>
        <w:autoSpaceDE w:val="0"/>
        <w:autoSpaceDN w:val="0"/>
        <w:adjustRightInd w:val="0"/>
        <w:spacing w:after="0" w:line="240" w:lineRule="auto"/>
        <w:jc w:val="center"/>
        <w:rPr>
          <w:rFonts w:ascii="Arial Narrow" w:hAnsi="Arial Narrow" w:cs="OptimaLTStd"/>
          <w:sz w:val="24"/>
          <w:szCs w:val="24"/>
          <w:lang w:val="es-ES_tradnl"/>
        </w:rPr>
      </w:pPr>
      <w:r>
        <w:rPr>
          <w:noProof/>
          <w:lang w:val="en-US"/>
        </w:rPr>
        <w:drawing>
          <wp:inline distT="0" distB="0" distL="0" distR="0">
            <wp:extent cx="5443268" cy="3619447"/>
            <wp:effectExtent l="0" t="0" r="508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4901" r="3975"/>
                    <a:stretch/>
                  </pic:blipFill>
                  <pic:spPr bwMode="auto">
                    <a:xfrm>
                      <a:off x="0" y="0"/>
                      <a:ext cx="5451083" cy="3624644"/>
                    </a:xfrm>
                    <a:prstGeom prst="rect">
                      <a:avLst/>
                    </a:prstGeom>
                    <a:noFill/>
                    <a:ln>
                      <a:noFill/>
                    </a:ln>
                    <a:extLst>
                      <a:ext uri="{53640926-AAD7-44D8-BBD7-CCE9431645EC}">
                        <a14:shadowObscured xmlns:a14="http://schemas.microsoft.com/office/drawing/2010/main"/>
                      </a:ext>
                    </a:extLst>
                  </pic:spPr>
                </pic:pic>
              </a:graphicData>
            </a:graphic>
          </wp:inline>
        </w:drawing>
      </w:r>
    </w:p>
    <w:p w:rsidR="00D628C1" w:rsidRDefault="00D628C1" w:rsidP="00277CE1">
      <w:pPr>
        <w:autoSpaceDE w:val="0"/>
        <w:autoSpaceDN w:val="0"/>
        <w:adjustRightInd w:val="0"/>
        <w:spacing w:after="0" w:line="240" w:lineRule="auto"/>
        <w:jc w:val="both"/>
        <w:rPr>
          <w:rFonts w:ascii="Arial Narrow" w:hAnsi="Arial Narrow" w:cs="OptimaLTStd"/>
          <w:sz w:val="24"/>
          <w:szCs w:val="24"/>
          <w:lang w:val="es-ES_tradnl"/>
        </w:rPr>
      </w:pPr>
    </w:p>
    <w:p w:rsidR="00332B5F" w:rsidRDefault="00C1387F" w:rsidP="00277CE1">
      <w:pPr>
        <w:autoSpaceDE w:val="0"/>
        <w:autoSpaceDN w:val="0"/>
        <w:adjustRightInd w:val="0"/>
        <w:spacing w:after="0" w:line="240" w:lineRule="auto"/>
        <w:jc w:val="both"/>
        <w:rPr>
          <w:rFonts w:ascii="Arial Narrow" w:hAnsi="Arial Narrow" w:cs="OptimaLTStd"/>
          <w:sz w:val="24"/>
          <w:szCs w:val="24"/>
          <w:lang w:val="es-ES_tradnl"/>
        </w:rPr>
      </w:pPr>
      <w:r>
        <w:rPr>
          <w:rFonts w:ascii="Arial Narrow" w:hAnsi="Arial Narrow" w:cs="OptimaLTStd"/>
          <w:sz w:val="24"/>
          <w:szCs w:val="24"/>
          <w:lang w:val="es-ES_tradnl"/>
        </w:rPr>
        <w:t>En Pando según datos expuesto por ONG HERENCIA, indican que los municipio</w:t>
      </w:r>
      <w:r w:rsidR="00FA52DE">
        <w:rPr>
          <w:rFonts w:ascii="Arial Narrow" w:hAnsi="Arial Narrow" w:cs="OptimaLTStd"/>
          <w:sz w:val="24"/>
          <w:szCs w:val="24"/>
          <w:lang w:val="es-ES_tradnl"/>
        </w:rPr>
        <w:t>s</w:t>
      </w:r>
      <w:r>
        <w:rPr>
          <w:rFonts w:ascii="Arial Narrow" w:hAnsi="Arial Narrow" w:cs="OptimaLTStd"/>
          <w:sz w:val="24"/>
          <w:szCs w:val="24"/>
          <w:lang w:val="es-ES_tradnl"/>
        </w:rPr>
        <w:t xml:space="preserve"> que más han contribuido con la deforestación son </w:t>
      </w:r>
      <w:r w:rsidR="00FA52DE">
        <w:rPr>
          <w:rFonts w:ascii="Arial Narrow" w:hAnsi="Arial Narrow" w:cs="OptimaLTStd"/>
          <w:sz w:val="24"/>
          <w:szCs w:val="24"/>
          <w:lang w:val="es-ES_tradnl"/>
        </w:rPr>
        <w:t xml:space="preserve">Bella Flor y Filadelfia, esto está relacionado con la actividad productiva, </w:t>
      </w:r>
      <w:r w:rsidR="00651197">
        <w:rPr>
          <w:rFonts w:ascii="Arial Narrow" w:hAnsi="Arial Narrow" w:cs="OptimaLTStd"/>
          <w:sz w:val="24"/>
          <w:szCs w:val="24"/>
          <w:lang w:val="es-ES_tradnl"/>
        </w:rPr>
        <w:t xml:space="preserve">que están </w:t>
      </w:r>
      <w:r w:rsidR="00FA52DE">
        <w:rPr>
          <w:rFonts w:ascii="Arial Narrow" w:hAnsi="Arial Narrow" w:cs="OptimaLTStd"/>
          <w:sz w:val="24"/>
          <w:szCs w:val="24"/>
          <w:lang w:val="es-ES_tradnl"/>
        </w:rPr>
        <w:t xml:space="preserve">direccionada principalmente a la ganadería, en menor proporción la agricultura. </w:t>
      </w:r>
      <w:r w:rsidR="00FA52DE">
        <w:rPr>
          <w:rFonts w:ascii="Arial Narrow" w:hAnsi="Arial Narrow" w:cs="OptimaLTStd"/>
          <w:sz w:val="24"/>
          <w:szCs w:val="24"/>
          <w:lang w:val="es-ES_tradnl"/>
        </w:rPr>
        <w:lastRenderedPageBreak/>
        <w:t xml:space="preserve">Ambos municipios tienen una vinculación en buenas condiciones, lo que facilita el acceso de personas y productos. Esto </w:t>
      </w:r>
      <w:r w:rsidR="00A77BB2">
        <w:rPr>
          <w:rFonts w:ascii="Arial Narrow" w:hAnsi="Arial Narrow" w:cs="OptimaLTStd"/>
          <w:sz w:val="24"/>
          <w:szCs w:val="24"/>
          <w:lang w:val="es-ES_tradnl"/>
        </w:rPr>
        <w:t>está</w:t>
      </w:r>
      <w:r w:rsidR="00FA52DE">
        <w:rPr>
          <w:rFonts w:ascii="Arial Narrow" w:hAnsi="Arial Narrow" w:cs="OptimaLTStd"/>
          <w:sz w:val="24"/>
          <w:szCs w:val="24"/>
          <w:lang w:val="es-ES_tradnl"/>
        </w:rPr>
        <w:t xml:space="preserve"> directamente vinculados a la facilidad de acceder a mercados locales y de los países vecinos (Brasil y Perú). </w:t>
      </w:r>
      <w:r w:rsidR="00651197">
        <w:rPr>
          <w:rFonts w:ascii="Arial Narrow" w:hAnsi="Arial Narrow" w:cs="OptimaLTStd"/>
          <w:sz w:val="24"/>
          <w:szCs w:val="24"/>
          <w:lang w:val="es-ES_tradnl"/>
        </w:rPr>
        <w:t xml:space="preserve">En el informe de la ABT, señala </w:t>
      </w:r>
      <w:r w:rsidR="00E737EF">
        <w:rPr>
          <w:rFonts w:ascii="Arial Narrow" w:hAnsi="Arial Narrow" w:cs="OptimaLTStd"/>
          <w:sz w:val="24"/>
          <w:szCs w:val="24"/>
          <w:lang w:val="es-ES_tradnl"/>
        </w:rPr>
        <w:t xml:space="preserve">que del 1996 </w:t>
      </w:r>
      <w:r w:rsidR="00651197">
        <w:rPr>
          <w:rFonts w:ascii="Arial Narrow" w:hAnsi="Arial Narrow" w:cs="OptimaLTStd"/>
          <w:sz w:val="24"/>
          <w:szCs w:val="24"/>
          <w:lang w:val="es-ES_tradnl"/>
        </w:rPr>
        <w:t xml:space="preserve">hasta 2.011 los municipios de la provincia Nicolás Suarez </w:t>
      </w:r>
      <w:r w:rsidR="00E737EF">
        <w:rPr>
          <w:rFonts w:ascii="Arial Narrow" w:hAnsi="Arial Narrow" w:cs="OptimaLTStd"/>
          <w:sz w:val="24"/>
          <w:szCs w:val="24"/>
          <w:lang w:val="es-ES_tradnl"/>
        </w:rPr>
        <w:t xml:space="preserve">(Bella Flor, Bolpebra, Cobija y Porvenir) </w:t>
      </w:r>
      <w:r w:rsidR="00651197">
        <w:rPr>
          <w:rFonts w:ascii="Arial Narrow" w:hAnsi="Arial Narrow" w:cs="OptimaLTStd"/>
          <w:sz w:val="24"/>
          <w:szCs w:val="24"/>
          <w:lang w:val="es-ES_tradnl"/>
        </w:rPr>
        <w:t>fueron los que más han desmontado en comparación co</w:t>
      </w:r>
      <w:r w:rsidR="00E737EF">
        <w:rPr>
          <w:rFonts w:ascii="Arial Narrow" w:hAnsi="Arial Narrow" w:cs="OptimaLTStd"/>
          <w:sz w:val="24"/>
          <w:szCs w:val="24"/>
          <w:lang w:val="es-ES_tradnl"/>
        </w:rPr>
        <w:t xml:space="preserve">n los otros municipio de Pando, representando el 75.05%.Probablemten esto ocurra porque están próximo al centro más urbanizado que es la cuidad de Cobija y próximo a la frontera con Brasil que es otro mercado importante para la región, siendo el municipio de Porvenir el que más </w:t>
      </w:r>
      <w:r w:rsidR="002E0B23">
        <w:rPr>
          <w:rFonts w:ascii="Arial Narrow" w:hAnsi="Arial Narrow" w:cs="OptimaLTStd"/>
          <w:sz w:val="24"/>
          <w:szCs w:val="24"/>
          <w:lang w:val="es-ES_tradnl"/>
        </w:rPr>
        <w:t>ha</w:t>
      </w:r>
      <w:r w:rsidR="00E737EF">
        <w:rPr>
          <w:rFonts w:ascii="Arial Narrow" w:hAnsi="Arial Narrow" w:cs="OptimaLTStd"/>
          <w:sz w:val="24"/>
          <w:szCs w:val="24"/>
          <w:lang w:val="es-ES_tradnl"/>
        </w:rPr>
        <w:t xml:space="preserve"> aportado con </w:t>
      </w:r>
      <w:r w:rsidR="002E0B23">
        <w:rPr>
          <w:rFonts w:ascii="Arial Narrow" w:hAnsi="Arial Narrow" w:cs="OptimaLTStd"/>
          <w:sz w:val="24"/>
          <w:szCs w:val="24"/>
          <w:lang w:val="es-ES_tradnl"/>
        </w:rPr>
        <w:t>área</w:t>
      </w:r>
      <w:r w:rsidR="00E737EF">
        <w:rPr>
          <w:rFonts w:ascii="Arial Narrow" w:hAnsi="Arial Narrow" w:cs="OptimaLTStd"/>
          <w:sz w:val="24"/>
          <w:szCs w:val="24"/>
          <w:lang w:val="es-ES_tradnl"/>
        </w:rPr>
        <w:t xml:space="preserve"> desmontada hasta el 2. 011, significando el 26,24%. </w:t>
      </w:r>
    </w:p>
    <w:p w:rsidR="00E737EF" w:rsidRDefault="00E737EF" w:rsidP="00277CE1">
      <w:pPr>
        <w:autoSpaceDE w:val="0"/>
        <w:autoSpaceDN w:val="0"/>
        <w:adjustRightInd w:val="0"/>
        <w:spacing w:after="0" w:line="240" w:lineRule="auto"/>
        <w:jc w:val="both"/>
        <w:rPr>
          <w:rFonts w:ascii="Arial Narrow" w:hAnsi="Arial Narrow" w:cs="OptimaLTStd"/>
          <w:sz w:val="24"/>
          <w:szCs w:val="24"/>
          <w:lang w:val="es-ES_tradnl"/>
        </w:rPr>
      </w:pPr>
    </w:p>
    <w:p w:rsidR="00D628C1" w:rsidRDefault="00332B5F" w:rsidP="00332B5F">
      <w:pPr>
        <w:autoSpaceDE w:val="0"/>
        <w:autoSpaceDN w:val="0"/>
        <w:adjustRightInd w:val="0"/>
        <w:spacing w:after="0" w:line="240" w:lineRule="auto"/>
        <w:jc w:val="center"/>
        <w:rPr>
          <w:rFonts w:ascii="Arial Narrow" w:hAnsi="Arial Narrow" w:cs="OptimaLTStd"/>
          <w:b/>
          <w:sz w:val="24"/>
          <w:szCs w:val="24"/>
          <w:lang w:val="es-ES_tradnl"/>
        </w:rPr>
      </w:pPr>
      <w:r w:rsidRPr="00332B5F">
        <w:rPr>
          <w:rFonts w:ascii="Arial Narrow" w:hAnsi="Arial Narrow" w:cs="OptimaLTStd"/>
          <w:b/>
          <w:sz w:val="24"/>
          <w:szCs w:val="24"/>
          <w:lang w:val="es-ES_tradnl"/>
        </w:rPr>
        <w:t xml:space="preserve">Cuadro 4: Superficie Deforestada por Municipios de Pando </w:t>
      </w:r>
    </w:p>
    <w:tbl>
      <w:tblPr>
        <w:tblW w:w="7947" w:type="dxa"/>
        <w:jc w:val="center"/>
        <w:tblCellMar>
          <w:left w:w="70" w:type="dxa"/>
          <w:right w:w="70" w:type="dxa"/>
        </w:tblCellMar>
        <w:tblLook w:val="04A0" w:firstRow="1" w:lastRow="0" w:firstColumn="1" w:lastColumn="0" w:noHBand="0" w:noVBand="1"/>
      </w:tblPr>
      <w:tblGrid>
        <w:gridCol w:w="757"/>
        <w:gridCol w:w="1923"/>
        <w:gridCol w:w="1053"/>
        <w:gridCol w:w="1054"/>
        <w:gridCol w:w="1053"/>
        <w:gridCol w:w="1054"/>
        <w:gridCol w:w="1053"/>
      </w:tblGrid>
      <w:tr w:rsidR="00115A9B" w:rsidRPr="00463B88" w:rsidTr="00115A9B">
        <w:trPr>
          <w:trHeight w:val="415"/>
          <w:jc w:val="center"/>
        </w:trPr>
        <w:tc>
          <w:tcPr>
            <w:tcW w:w="757" w:type="dxa"/>
            <w:vMerge w:val="restart"/>
            <w:tcBorders>
              <w:top w:val="single" w:sz="4" w:space="0" w:color="auto"/>
              <w:left w:val="single" w:sz="4" w:space="0" w:color="auto"/>
              <w:bottom w:val="single" w:sz="4" w:space="0" w:color="auto"/>
              <w:right w:val="single" w:sz="4" w:space="0" w:color="auto"/>
            </w:tcBorders>
            <w:shd w:val="clear" w:color="000000" w:fill="C4D79B"/>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 xml:space="preserve">Nro.                   </w:t>
            </w:r>
          </w:p>
        </w:tc>
        <w:tc>
          <w:tcPr>
            <w:tcW w:w="1922" w:type="dxa"/>
            <w:vMerge w:val="restart"/>
            <w:tcBorders>
              <w:top w:val="single" w:sz="4" w:space="0" w:color="auto"/>
              <w:left w:val="single" w:sz="4" w:space="0" w:color="auto"/>
              <w:bottom w:val="single" w:sz="4" w:space="0" w:color="auto"/>
              <w:right w:val="single" w:sz="4" w:space="0" w:color="auto"/>
            </w:tcBorders>
            <w:shd w:val="clear" w:color="000000" w:fill="C4D79B"/>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 xml:space="preserve">Municipio </w:t>
            </w:r>
          </w:p>
        </w:tc>
        <w:tc>
          <w:tcPr>
            <w:tcW w:w="2107" w:type="dxa"/>
            <w:gridSpan w:val="2"/>
            <w:tcBorders>
              <w:top w:val="single" w:sz="4" w:space="0" w:color="auto"/>
              <w:left w:val="nil"/>
              <w:bottom w:val="single" w:sz="4" w:space="0" w:color="auto"/>
              <w:right w:val="single" w:sz="4" w:space="0" w:color="000000"/>
            </w:tcBorders>
            <w:shd w:val="clear" w:color="000000" w:fill="C4D79B"/>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Superficie deforestado</w:t>
            </w:r>
          </w:p>
        </w:tc>
        <w:tc>
          <w:tcPr>
            <w:tcW w:w="2107" w:type="dxa"/>
            <w:gridSpan w:val="2"/>
            <w:tcBorders>
              <w:top w:val="single" w:sz="4" w:space="0" w:color="auto"/>
              <w:left w:val="nil"/>
              <w:bottom w:val="single" w:sz="4" w:space="0" w:color="auto"/>
              <w:right w:val="single" w:sz="4" w:space="0" w:color="000000"/>
            </w:tcBorders>
            <w:shd w:val="clear" w:color="000000" w:fill="C4D79B"/>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Porcentaje deforestado</w:t>
            </w:r>
          </w:p>
        </w:tc>
        <w:tc>
          <w:tcPr>
            <w:tcW w:w="1053" w:type="dxa"/>
            <w:vMerge w:val="restart"/>
            <w:tcBorders>
              <w:top w:val="single" w:sz="4" w:space="0" w:color="auto"/>
              <w:left w:val="single" w:sz="4" w:space="0" w:color="auto"/>
              <w:bottom w:val="single" w:sz="4" w:space="0" w:color="000000"/>
              <w:right w:val="single" w:sz="4" w:space="0" w:color="auto"/>
            </w:tcBorders>
            <w:shd w:val="clear" w:color="000000" w:fill="C4D79B"/>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Superficie Total</w:t>
            </w:r>
          </w:p>
        </w:tc>
      </w:tr>
      <w:tr w:rsidR="00115A9B" w:rsidRPr="00463B88" w:rsidTr="00115A9B">
        <w:trPr>
          <w:trHeight w:val="286"/>
          <w:jc w:val="center"/>
        </w:trPr>
        <w:tc>
          <w:tcPr>
            <w:tcW w:w="757" w:type="dxa"/>
            <w:vMerge/>
            <w:tcBorders>
              <w:top w:val="single" w:sz="4" w:space="0" w:color="auto"/>
              <w:left w:val="single" w:sz="4" w:space="0" w:color="auto"/>
              <w:bottom w:val="single" w:sz="4" w:space="0" w:color="auto"/>
              <w:right w:val="single" w:sz="4" w:space="0" w:color="auto"/>
            </w:tcBorders>
            <w:vAlign w:val="center"/>
            <w:hideMark/>
          </w:tcPr>
          <w:p w:rsidR="00463B88" w:rsidRPr="00463B88" w:rsidRDefault="00463B88" w:rsidP="00463B88">
            <w:pPr>
              <w:spacing w:after="0" w:line="240" w:lineRule="auto"/>
              <w:rPr>
                <w:rFonts w:ascii="Arial Narrow" w:eastAsia="Times New Roman" w:hAnsi="Arial Narrow" w:cs="Times New Roman"/>
                <w:b/>
                <w:bCs/>
                <w:color w:val="000000"/>
                <w:sz w:val="20"/>
                <w:szCs w:val="20"/>
                <w:lang w:val="pt-PT" w:eastAsia="pt-PT"/>
              </w:rPr>
            </w:pPr>
          </w:p>
        </w:tc>
        <w:tc>
          <w:tcPr>
            <w:tcW w:w="1922" w:type="dxa"/>
            <w:vMerge/>
            <w:tcBorders>
              <w:top w:val="single" w:sz="4" w:space="0" w:color="auto"/>
              <w:left w:val="single" w:sz="4" w:space="0" w:color="auto"/>
              <w:bottom w:val="single" w:sz="4" w:space="0" w:color="auto"/>
              <w:right w:val="single" w:sz="4" w:space="0" w:color="auto"/>
            </w:tcBorders>
            <w:vAlign w:val="center"/>
            <w:hideMark/>
          </w:tcPr>
          <w:p w:rsidR="00463B88" w:rsidRPr="00463B88" w:rsidRDefault="00463B88" w:rsidP="00463B88">
            <w:pPr>
              <w:spacing w:after="0" w:line="240" w:lineRule="auto"/>
              <w:rPr>
                <w:rFonts w:ascii="Arial Narrow" w:eastAsia="Times New Roman" w:hAnsi="Arial Narrow" w:cs="Times New Roman"/>
                <w:b/>
                <w:bCs/>
                <w:color w:val="000000"/>
                <w:sz w:val="20"/>
                <w:szCs w:val="20"/>
                <w:lang w:val="pt-PT" w:eastAsia="pt-PT"/>
              </w:rPr>
            </w:pPr>
          </w:p>
        </w:tc>
        <w:tc>
          <w:tcPr>
            <w:tcW w:w="1053" w:type="dxa"/>
            <w:tcBorders>
              <w:top w:val="nil"/>
              <w:left w:val="nil"/>
              <w:bottom w:val="single" w:sz="4" w:space="0" w:color="auto"/>
              <w:right w:val="single" w:sz="4" w:space="0" w:color="auto"/>
            </w:tcBorders>
            <w:shd w:val="clear" w:color="000000" w:fill="C4D79B"/>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2012</w:t>
            </w:r>
          </w:p>
        </w:tc>
        <w:tc>
          <w:tcPr>
            <w:tcW w:w="1054" w:type="dxa"/>
            <w:tcBorders>
              <w:top w:val="nil"/>
              <w:left w:val="nil"/>
              <w:bottom w:val="single" w:sz="4" w:space="0" w:color="auto"/>
              <w:right w:val="single" w:sz="4" w:space="0" w:color="auto"/>
            </w:tcBorders>
            <w:shd w:val="clear" w:color="000000" w:fill="C4D79B"/>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2013</w:t>
            </w:r>
          </w:p>
        </w:tc>
        <w:tc>
          <w:tcPr>
            <w:tcW w:w="1053" w:type="dxa"/>
            <w:tcBorders>
              <w:top w:val="nil"/>
              <w:left w:val="nil"/>
              <w:bottom w:val="single" w:sz="4" w:space="0" w:color="auto"/>
              <w:right w:val="single" w:sz="4" w:space="0" w:color="auto"/>
            </w:tcBorders>
            <w:shd w:val="clear" w:color="000000" w:fill="C4D79B"/>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2012</w:t>
            </w:r>
          </w:p>
        </w:tc>
        <w:tc>
          <w:tcPr>
            <w:tcW w:w="1054" w:type="dxa"/>
            <w:tcBorders>
              <w:top w:val="nil"/>
              <w:left w:val="nil"/>
              <w:bottom w:val="single" w:sz="4" w:space="0" w:color="auto"/>
              <w:right w:val="single" w:sz="4" w:space="0" w:color="auto"/>
            </w:tcBorders>
            <w:shd w:val="clear" w:color="000000" w:fill="C4D79B"/>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2013</w:t>
            </w:r>
          </w:p>
        </w:tc>
        <w:tc>
          <w:tcPr>
            <w:tcW w:w="1053" w:type="dxa"/>
            <w:vMerge/>
            <w:tcBorders>
              <w:top w:val="single" w:sz="4" w:space="0" w:color="auto"/>
              <w:left w:val="single" w:sz="4" w:space="0" w:color="auto"/>
              <w:bottom w:val="single" w:sz="4" w:space="0" w:color="000000"/>
              <w:right w:val="single" w:sz="4" w:space="0" w:color="auto"/>
            </w:tcBorders>
            <w:vAlign w:val="center"/>
            <w:hideMark/>
          </w:tcPr>
          <w:p w:rsidR="00463B88" w:rsidRPr="00463B88" w:rsidRDefault="00463B88" w:rsidP="00463B88">
            <w:pPr>
              <w:spacing w:after="0" w:line="240" w:lineRule="auto"/>
              <w:rPr>
                <w:rFonts w:ascii="Arial Narrow" w:eastAsia="Times New Roman" w:hAnsi="Arial Narrow" w:cs="Times New Roman"/>
                <w:b/>
                <w:bCs/>
                <w:color w:val="000000"/>
                <w:sz w:val="20"/>
                <w:szCs w:val="20"/>
                <w:lang w:val="pt-PT" w:eastAsia="pt-PT"/>
              </w:rPr>
            </w:pPr>
          </w:p>
        </w:tc>
      </w:tr>
      <w:tr w:rsidR="00115A9B" w:rsidRPr="00463B88" w:rsidTr="00115A9B">
        <w:trPr>
          <w:trHeight w:val="286"/>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1</w:t>
            </w:r>
          </w:p>
        </w:tc>
        <w:tc>
          <w:tcPr>
            <w:tcW w:w="1922" w:type="dxa"/>
            <w:tcBorders>
              <w:top w:val="nil"/>
              <w:left w:val="nil"/>
              <w:bottom w:val="single" w:sz="4" w:space="0" w:color="auto"/>
              <w:right w:val="single" w:sz="4" w:space="0" w:color="auto"/>
            </w:tcBorders>
            <w:shd w:val="clear" w:color="000000" w:fill="D8E4BC"/>
            <w:vAlign w:val="center"/>
            <w:hideMark/>
          </w:tcPr>
          <w:p w:rsidR="00463B88" w:rsidRPr="00463B88" w:rsidRDefault="00463B88" w:rsidP="00463B88">
            <w:pPr>
              <w:spacing w:after="0" w:line="240" w:lineRule="auto"/>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Bella Flor</w:t>
            </w:r>
          </w:p>
        </w:tc>
        <w:tc>
          <w:tcPr>
            <w:tcW w:w="1053" w:type="dxa"/>
            <w:tcBorders>
              <w:top w:val="nil"/>
              <w:left w:val="nil"/>
              <w:bottom w:val="single" w:sz="4" w:space="0" w:color="auto"/>
              <w:right w:val="single" w:sz="4" w:space="0" w:color="auto"/>
            </w:tcBorders>
            <w:shd w:val="clear" w:color="000000" w:fill="D8E4BC"/>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1.194</w:t>
            </w:r>
          </w:p>
        </w:tc>
        <w:tc>
          <w:tcPr>
            <w:tcW w:w="1054" w:type="dxa"/>
            <w:tcBorders>
              <w:top w:val="nil"/>
              <w:left w:val="nil"/>
              <w:bottom w:val="single" w:sz="4" w:space="0" w:color="auto"/>
              <w:right w:val="single" w:sz="4" w:space="0" w:color="auto"/>
            </w:tcBorders>
            <w:shd w:val="clear" w:color="000000" w:fill="D8E4BC"/>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2.698</w:t>
            </w:r>
          </w:p>
        </w:tc>
        <w:tc>
          <w:tcPr>
            <w:tcW w:w="1053" w:type="dxa"/>
            <w:tcBorders>
              <w:top w:val="nil"/>
              <w:left w:val="nil"/>
              <w:bottom w:val="single" w:sz="4" w:space="0" w:color="auto"/>
              <w:right w:val="single" w:sz="4" w:space="0" w:color="auto"/>
            </w:tcBorders>
            <w:shd w:val="clear" w:color="000000" w:fill="D8E4BC"/>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19,80%</w:t>
            </w:r>
          </w:p>
        </w:tc>
        <w:tc>
          <w:tcPr>
            <w:tcW w:w="1054" w:type="dxa"/>
            <w:tcBorders>
              <w:top w:val="nil"/>
              <w:left w:val="nil"/>
              <w:bottom w:val="single" w:sz="4" w:space="0" w:color="auto"/>
              <w:right w:val="single" w:sz="4" w:space="0" w:color="auto"/>
            </w:tcBorders>
            <w:shd w:val="clear" w:color="000000" w:fill="D8E4BC"/>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24,90%</w:t>
            </w:r>
          </w:p>
        </w:tc>
        <w:tc>
          <w:tcPr>
            <w:tcW w:w="1053" w:type="dxa"/>
            <w:tcBorders>
              <w:top w:val="nil"/>
              <w:left w:val="nil"/>
              <w:bottom w:val="single" w:sz="4" w:space="0" w:color="auto"/>
              <w:right w:val="single" w:sz="4" w:space="0" w:color="auto"/>
            </w:tcBorders>
            <w:shd w:val="clear" w:color="000000" w:fill="D8E4BC"/>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3.892</w:t>
            </w:r>
          </w:p>
        </w:tc>
      </w:tr>
      <w:tr w:rsidR="00115A9B" w:rsidRPr="00463B88" w:rsidTr="00115A9B">
        <w:trPr>
          <w:trHeight w:val="286"/>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2</w:t>
            </w:r>
          </w:p>
        </w:tc>
        <w:tc>
          <w:tcPr>
            <w:tcW w:w="1922" w:type="dxa"/>
            <w:tcBorders>
              <w:top w:val="nil"/>
              <w:left w:val="nil"/>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Bolpebra</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581</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394</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9,60%</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3,60%</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975</w:t>
            </w:r>
          </w:p>
        </w:tc>
      </w:tr>
      <w:tr w:rsidR="00115A9B" w:rsidRPr="00463B88" w:rsidTr="00115A9B">
        <w:trPr>
          <w:trHeight w:val="286"/>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3</w:t>
            </w:r>
          </w:p>
        </w:tc>
        <w:tc>
          <w:tcPr>
            <w:tcW w:w="1922" w:type="dxa"/>
            <w:tcBorders>
              <w:top w:val="nil"/>
              <w:left w:val="nil"/>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Cobija</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64</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124</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1,10%</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1,10%</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188</w:t>
            </w:r>
          </w:p>
        </w:tc>
      </w:tr>
      <w:tr w:rsidR="00115A9B" w:rsidRPr="00463B88" w:rsidTr="00115A9B">
        <w:trPr>
          <w:trHeight w:val="286"/>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4</w:t>
            </w:r>
          </w:p>
        </w:tc>
        <w:tc>
          <w:tcPr>
            <w:tcW w:w="1922" w:type="dxa"/>
            <w:tcBorders>
              <w:top w:val="nil"/>
              <w:left w:val="nil"/>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El Sena</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545</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1.057</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9,00%</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9,70%</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1.602</w:t>
            </w:r>
          </w:p>
        </w:tc>
      </w:tr>
      <w:tr w:rsidR="00115A9B" w:rsidRPr="00463B88" w:rsidTr="00115A9B">
        <w:trPr>
          <w:trHeight w:val="286"/>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5</w:t>
            </w:r>
          </w:p>
        </w:tc>
        <w:tc>
          <w:tcPr>
            <w:tcW w:w="1922" w:type="dxa"/>
            <w:tcBorders>
              <w:top w:val="nil"/>
              <w:left w:val="nil"/>
              <w:bottom w:val="single" w:sz="4" w:space="0" w:color="auto"/>
              <w:right w:val="single" w:sz="4" w:space="0" w:color="auto"/>
            </w:tcBorders>
            <w:shd w:val="clear" w:color="000000" w:fill="D8E4BC"/>
            <w:vAlign w:val="center"/>
            <w:hideMark/>
          </w:tcPr>
          <w:p w:rsidR="00463B88" w:rsidRPr="00463B88" w:rsidRDefault="00463B88" w:rsidP="00463B88">
            <w:pPr>
              <w:spacing w:after="0" w:line="240" w:lineRule="auto"/>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Filadelfia</w:t>
            </w:r>
          </w:p>
        </w:tc>
        <w:tc>
          <w:tcPr>
            <w:tcW w:w="1053" w:type="dxa"/>
            <w:tcBorders>
              <w:top w:val="nil"/>
              <w:left w:val="nil"/>
              <w:bottom w:val="single" w:sz="4" w:space="0" w:color="auto"/>
              <w:right w:val="single" w:sz="4" w:space="0" w:color="auto"/>
            </w:tcBorders>
            <w:shd w:val="clear" w:color="000000" w:fill="D8E4BC"/>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1.796</w:t>
            </w:r>
          </w:p>
        </w:tc>
        <w:tc>
          <w:tcPr>
            <w:tcW w:w="1054" w:type="dxa"/>
            <w:tcBorders>
              <w:top w:val="nil"/>
              <w:left w:val="nil"/>
              <w:bottom w:val="single" w:sz="4" w:space="0" w:color="auto"/>
              <w:right w:val="single" w:sz="4" w:space="0" w:color="auto"/>
            </w:tcBorders>
            <w:shd w:val="clear" w:color="000000" w:fill="D8E4BC"/>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934</w:t>
            </w:r>
          </w:p>
        </w:tc>
        <w:tc>
          <w:tcPr>
            <w:tcW w:w="1053" w:type="dxa"/>
            <w:tcBorders>
              <w:top w:val="nil"/>
              <w:left w:val="nil"/>
              <w:bottom w:val="single" w:sz="4" w:space="0" w:color="auto"/>
              <w:right w:val="single" w:sz="4" w:space="0" w:color="auto"/>
            </w:tcBorders>
            <w:shd w:val="clear" w:color="000000" w:fill="D8E4BC"/>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29,80%</w:t>
            </w:r>
          </w:p>
        </w:tc>
        <w:tc>
          <w:tcPr>
            <w:tcW w:w="1054" w:type="dxa"/>
            <w:tcBorders>
              <w:top w:val="nil"/>
              <w:left w:val="nil"/>
              <w:bottom w:val="single" w:sz="4" w:space="0" w:color="auto"/>
              <w:right w:val="single" w:sz="4" w:space="0" w:color="auto"/>
            </w:tcBorders>
            <w:shd w:val="clear" w:color="000000" w:fill="D8E4BC"/>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8,60%</w:t>
            </w:r>
          </w:p>
        </w:tc>
        <w:tc>
          <w:tcPr>
            <w:tcW w:w="1053" w:type="dxa"/>
            <w:tcBorders>
              <w:top w:val="nil"/>
              <w:left w:val="nil"/>
              <w:bottom w:val="single" w:sz="4" w:space="0" w:color="auto"/>
              <w:right w:val="single" w:sz="4" w:space="0" w:color="auto"/>
            </w:tcBorders>
            <w:shd w:val="clear" w:color="000000" w:fill="D8E4BC"/>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2.730</w:t>
            </w:r>
          </w:p>
        </w:tc>
      </w:tr>
      <w:tr w:rsidR="00115A9B" w:rsidRPr="00463B88" w:rsidTr="00115A9B">
        <w:trPr>
          <w:trHeight w:val="286"/>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6</w:t>
            </w:r>
          </w:p>
        </w:tc>
        <w:tc>
          <w:tcPr>
            <w:tcW w:w="1922" w:type="dxa"/>
            <w:tcBorders>
              <w:top w:val="nil"/>
              <w:left w:val="nil"/>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Gonzalo Moreno</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27</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696</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0,40%</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6,40%</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723</w:t>
            </w:r>
          </w:p>
        </w:tc>
      </w:tr>
      <w:tr w:rsidR="00115A9B" w:rsidRPr="00463B88" w:rsidTr="00115A9B">
        <w:trPr>
          <w:trHeight w:val="286"/>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7</w:t>
            </w:r>
          </w:p>
        </w:tc>
        <w:tc>
          <w:tcPr>
            <w:tcW w:w="1922" w:type="dxa"/>
            <w:tcBorders>
              <w:top w:val="nil"/>
              <w:left w:val="nil"/>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Ingavi</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93</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503</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1,50%</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4,60%</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596</w:t>
            </w:r>
          </w:p>
        </w:tc>
      </w:tr>
      <w:tr w:rsidR="00115A9B" w:rsidRPr="00463B88" w:rsidTr="00115A9B">
        <w:trPr>
          <w:trHeight w:val="286"/>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8</w:t>
            </w:r>
          </w:p>
        </w:tc>
        <w:tc>
          <w:tcPr>
            <w:tcW w:w="1922" w:type="dxa"/>
            <w:tcBorders>
              <w:top w:val="nil"/>
              <w:left w:val="nil"/>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Nueva Esperanza</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105</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167</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1,70%</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1,50%</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272</w:t>
            </w:r>
          </w:p>
        </w:tc>
      </w:tr>
      <w:tr w:rsidR="00115A9B" w:rsidRPr="00463B88" w:rsidTr="00115A9B">
        <w:trPr>
          <w:trHeight w:val="286"/>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9</w:t>
            </w:r>
          </w:p>
        </w:tc>
        <w:tc>
          <w:tcPr>
            <w:tcW w:w="1922" w:type="dxa"/>
            <w:tcBorders>
              <w:top w:val="nil"/>
              <w:left w:val="nil"/>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Porvenir</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194</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374</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3,20%</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3,40%</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568</w:t>
            </w:r>
          </w:p>
        </w:tc>
      </w:tr>
      <w:tr w:rsidR="00115A9B" w:rsidRPr="00463B88" w:rsidTr="00115A9B">
        <w:trPr>
          <w:trHeight w:val="286"/>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10</w:t>
            </w:r>
          </w:p>
        </w:tc>
        <w:tc>
          <w:tcPr>
            <w:tcW w:w="1922" w:type="dxa"/>
            <w:tcBorders>
              <w:top w:val="nil"/>
              <w:left w:val="nil"/>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Puerto Rico</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380</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656</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6,30%</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6,00%</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1.036</w:t>
            </w:r>
          </w:p>
        </w:tc>
      </w:tr>
      <w:tr w:rsidR="00115A9B" w:rsidRPr="00463B88" w:rsidTr="00115A9B">
        <w:trPr>
          <w:trHeight w:val="286"/>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11</w:t>
            </w:r>
          </w:p>
        </w:tc>
        <w:tc>
          <w:tcPr>
            <w:tcW w:w="1922" w:type="dxa"/>
            <w:tcBorders>
              <w:top w:val="nil"/>
              <w:left w:val="nil"/>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San Lorenzo</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506</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771</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8,40%</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7,10%</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1.277</w:t>
            </w:r>
          </w:p>
        </w:tc>
      </w:tr>
      <w:tr w:rsidR="00115A9B" w:rsidRPr="00463B88" w:rsidTr="00115A9B">
        <w:trPr>
          <w:trHeight w:val="286"/>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12</w:t>
            </w:r>
          </w:p>
        </w:tc>
        <w:tc>
          <w:tcPr>
            <w:tcW w:w="1922" w:type="dxa"/>
            <w:tcBorders>
              <w:top w:val="nil"/>
              <w:left w:val="nil"/>
              <w:bottom w:val="single" w:sz="4" w:space="0" w:color="auto"/>
              <w:right w:val="single" w:sz="4" w:space="0" w:color="auto"/>
            </w:tcBorders>
            <w:shd w:val="clear" w:color="000000" w:fill="D8E4BC"/>
            <w:vAlign w:val="center"/>
            <w:hideMark/>
          </w:tcPr>
          <w:p w:rsidR="00463B88" w:rsidRPr="00463B88" w:rsidRDefault="00463B88" w:rsidP="00463B88">
            <w:pPr>
              <w:spacing w:after="0" w:line="240" w:lineRule="auto"/>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San Pedro</w:t>
            </w:r>
          </w:p>
        </w:tc>
        <w:tc>
          <w:tcPr>
            <w:tcW w:w="1053" w:type="dxa"/>
            <w:tcBorders>
              <w:top w:val="nil"/>
              <w:left w:val="nil"/>
              <w:bottom w:val="single" w:sz="4" w:space="0" w:color="auto"/>
              <w:right w:val="single" w:sz="4" w:space="0" w:color="auto"/>
            </w:tcBorders>
            <w:shd w:val="clear" w:color="000000" w:fill="D8E4BC"/>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10</w:t>
            </w:r>
          </w:p>
        </w:tc>
        <w:tc>
          <w:tcPr>
            <w:tcW w:w="1054" w:type="dxa"/>
            <w:tcBorders>
              <w:top w:val="nil"/>
              <w:left w:val="nil"/>
              <w:bottom w:val="single" w:sz="4" w:space="0" w:color="auto"/>
              <w:right w:val="single" w:sz="4" w:space="0" w:color="auto"/>
            </w:tcBorders>
            <w:shd w:val="clear" w:color="000000" w:fill="D8E4BC"/>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1.201</w:t>
            </w:r>
          </w:p>
        </w:tc>
        <w:tc>
          <w:tcPr>
            <w:tcW w:w="1053" w:type="dxa"/>
            <w:tcBorders>
              <w:top w:val="nil"/>
              <w:left w:val="nil"/>
              <w:bottom w:val="single" w:sz="4" w:space="0" w:color="auto"/>
              <w:right w:val="single" w:sz="4" w:space="0" w:color="auto"/>
            </w:tcBorders>
            <w:shd w:val="clear" w:color="000000" w:fill="D8E4BC"/>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0,20%</w:t>
            </w:r>
          </w:p>
        </w:tc>
        <w:tc>
          <w:tcPr>
            <w:tcW w:w="1054" w:type="dxa"/>
            <w:tcBorders>
              <w:top w:val="nil"/>
              <w:left w:val="nil"/>
              <w:bottom w:val="single" w:sz="4" w:space="0" w:color="auto"/>
              <w:right w:val="single" w:sz="4" w:space="0" w:color="auto"/>
            </w:tcBorders>
            <w:shd w:val="clear" w:color="000000" w:fill="D8E4BC"/>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11,10%</w:t>
            </w:r>
          </w:p>
        </w:tc>
        <w:tc>
          <w:tcPr>
            <w:tcW w:w="1053" w:type="dxa"/>
            <w:tcBorders>
              <w:top w:val="nil"/>
              <w:left w:val="nil"/>
              <w:bottom w:val="single" w:sz="4" w:space="0" w:color="auto"/>
              <w:right w:val="single" w:sz="4" w:space="0" w:color="auto"/>
            </w:tcBorders>
            <w:shd w:val="clear" w:color="000000" w:fill="D8E4BC"/>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1.211</w:t>
            </w:r>
          </w:p>
        </w:tc>
      </w:tr>
      <w:tr w:rsidR="00115A9B" w:rsidRPr="00463B88" w:rsidTr="00115A9B">
        <w:trPr>
          <w:trHeight w:val="286"/>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13</w:t>
            </w:r>
          </w:p>
        </w:tc>
        <w:tc>
          <w:tcPr>
            <w:tcW w:w="1922" w:type="dxa"/>
            <w:tcBorders>
              <w:top w:val="nil"/>
              <w:left w:val="nil"/>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Santa Rosa del Abuna</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295</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831</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4,90%</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7,70%</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1.126</w:t>
            </w:r>
          </w:p>
        </w:tc>
      </w:tr>
      <w:tr w:rsidR="00115A9B" w:rsidRPr="00463B88" w:rsidTr="00115A9B">
        <w:trPr>
          <w:trHeight w:val="286"/>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14</w:t>
            </w:r>
          </w:p>
        </w:tc>
        <w:tc>
          <w:tcPr>
            <w:tcW w:w="1922" w:type="dxa"/>
            <w:tcBorders>
              <w:top w:val="nil"/>
              <w:left w:val="nil"/>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Santos Mercado</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75</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148</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1,20%</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1,40%</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223</w:t>
            </w:r>
          </w:p>
        </w:tc>
      </w:tr>
      <w:tr w:rsidR="00115A9B" w:rsidRPr="00463B88" w:rsidTr="00115A9B">
        <w:trPr>
          <w:trHeight w:val="286"/>
          <w:jc w:val="center"/>
        </w:trPr>
        <w:tc>
          <w:tcPr>
            <w:tcW w:w="757" w:type="dxa"/>
            <w:tcBorders>
              <w:top w:val="nil"/>
              <w:left w:val="single" w:sz="4" w:space="0" w:color="auto"/>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15</w:t>
            </w:r>
          </w:p>
        </w:tc>
        <w:tc>
          <w:tcPr>
            <w:tcW w:w="1922" w:type="dxa"/>
            <w:tcBorders>
              <w:top w:val="nil"/>
              <w:left w:val="nil"/>
              <w:bottom w:val="single" w:sz="4" w:space="0" w:color="auto"/>
              <w:right w:val="single" w:sz="4" w:space="0" w:color="auto"/>
            </w:tcBorders>
            <w:shd w:val="clear" w:color="auto" w:fill="auto"/>
            <w:vAlign w:val="center"/>
            <w:hideMark/>
          </w:tcPr>
          <w:p w:rsidR="00463B88" w:rsidRPr="00463B88" w:rsidRDefault="00463B88" w:rsidP="00463B88">
            <w:pPr>
              <w:spacing w:after="0" w:line="240" w:lineRule="auto"/>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Villa Nueva</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167</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303</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2,80%</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2,80%</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470</w:t>
            </w:r>
          </w:p>
        </w:tc>
      </w:tr>
      <w:tr w:rsidR="00115A9B" w:rsidRPr="00463B88" w:rsidTr="00115A9B">
        <w:trPr>
          <w:trHeight w:val="286"/>
          <w:jc w:val="center"/>
        </w:trPr>
        <w:tc>
          <w:tcPr>
            <w:tcW w:w="268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63B88" w:rsidRPr="00463B88" w:rsidRDefault="00463B88" w:rsidP="00463B88">
            <w:pPr>
              <w:spacing w:after="0" w:line="240" w:lineRule="auto"/>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TOTAL</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6.033</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10.855</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100,00%</w:t>
            </w:r>
          </w:p>
        </w:tc>
        <w:tc>
          <w:tcPr>
            <w:tcW w:w="1054"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100,00%</w:t>
            </w:r>
          </w:p>
        </w:tc>
        <w:tc>
          <w:tcPr>
            <w:tcW w:w="1053" w:type="dxa"/>
            <w:tcBorders>
              <w:top w:val="nil"/>
              <w:left w:val="nil"/>
              <w:bottom w:val="single" w:sz="4" w:space="0" w:color="auto"/>
              <w:right w:val="single" w:sz="4" w:space="0" w:color="auto"/>
            </w:tcBorders>
            <w:shd w:val="clear" w:color="000000" w:fill="FFFFFF"/>
            <w:vAlign w:val="center"/>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16.888</w:t>
            </w:r>
          </w:p>
        </w:tc>
      </w:tr>
    </w:tbl>
    <w:p w:rsidR="00D628C1" w:rsidRDefault="00115A9B" w:rsidP="00277CE1">
      <w:pPr>
        <w:autoSpaceDE w:val="0"/>
        <w:autoSpaceDN w:val="0"/>
        <w:adjustRightInd w:val="0"/>
        <w:spacing w:after="0" w:line="240" w:lineRule="auto"/>
        <w:jc w:val="both"/>
        <w:rPr>
          <w:rFonts w:ascii="Arial Narrow" w:hAnsi="Arial Narrow" w:cs="OptimaLTStd"/>
          <w:sz w:val="20"/>
          <w:szCs w:val="20"/>
          <w:lang w:val="es-ES_tradnl"/>
        </w:rPr>
      </w:pPr>
      <w:r>
        <w:rPr>
          <w:rFonts w:ascii="Arial Narrow" w:hAnsi="Arial Narrow" w:cs="OptimaLTStd"/>
          <w:sz w:val="20"/>
          <w:szCs w:val="20"/>
          <w:lang w:val="es-ES_tradnl"/>
        </w:rPr>
        <w:t xml:space="preserve">      </w:t>
      </w:r>
      <w:r w:rsidR="00332B5F" w:rsidRPr="00163160">
        <w:rPr>
          <w:rFonts w:ascii="Arial Narrow" w:hAnsi="Arial Narrow" w:cs="OptimaLTStd"/>
          <w:sz w:val="20"/>
          <w:szCs w:val="20"/>
          <w:lang w:val="es-ES_tradnl"/>
        </w:rPr>
        <w:t>Fuente: ONG HERENCIA 2013</w:t>
      </w:r>
    </w:p>
    <w:p w:rsidR="00B92293" w:rsidRPr="00163160" w:rsidRDefault="00B92293" w:rsidP="00277CE1">
      <w:pPr>
        <w:autoSpaceDE w:val="0"/>
        <w:autoSpaceDN w:val="0"/>
        <w:adjustRightInd w:val="0"/>
        <w:spacing w:after="0" w:line="240" w:lineRule="auto"/>
        <w:jc w:val="both"/>
        <w:rPr>
          <w:rFonts w:ascii="Arial Narrow" w:hAnsi="Arial Narrow" w:cs="OptimaLTStd"/>
          <w:sz w:val="20"/>
          <w:szCs w:val="20"/>
          <w:lang w:val="es-ES_tradnl"/>
        </w:rPr>
      </w:pPr>
    </w:p>
    <w:p w:rsidR="00B92293" w:rsidRPr="0083201A" w:rsidRDefault="00B92293" w:rsidP="00B92293">
      <w:pPr>
        <w:rPr>
          <w:rFonts w:ascii="Arial Narrow" w:hAnsi="Arial Narrow"/>
          <w:b/>
          <w:sz w:val="24"/>
          <w:szCs w:val="24"/>
          <w:lang w:val="es-ES_tradnl"/>
        </w:rPr>
      </w:pPr>
      <w:r w:rsidRPr="0083201A">
        <w:rPr>
          <w:rFonts w:ascii="Arial Narrow" w:hAnsi="Arial Narrow"/>
          <w:b/>
          <w:sz w:val="24"/>
          <w:szCs w:val="24"/>
          <w:lang w:val="es-ES_tradnl"/>
        </w:rPr>
        <w:t xml:space="preserve">Deforestación </w:t>
      </w:r>
      <w:r>
        <w:rPr>
          <w:rFonts w:ascii="Arial Narrow" w:hAnsi="Arial Narrow"/>
          <w:b/>
          <w:sz w:val="24"/>
          <w:szCs w:val="24"/>
          <w:lang w:val="es-ES_tradnl"/>
        </w:rPr>
        <w:t>y Degradación</w:t>
      </w:r>
    </w:p>
    <w:p w:rsidR="0083201A" w:rsidRDefault="0098257A" w:rsidP="00277CE1">
      <w:pPr>
        <w:autoSpaceDE w:val="0"/>
        <w:autoSpaceDN w:val="0"/>
        <w:adjustRightInd w:val="0"/>
        <w:spacing w:after="0" w:line="240" w:lineRule="auto"/>
        <w:jc w:val="both"/>
        <w:rPr>
          <w:rFonts w:ascii="Arial Narrow" w:hAnsi="Arial Narrow" w:cs="OptimaLTStd"/>
          <w:sz w:val="24"/>
          <w:szCs w:val="24"/>
          <w:lang w:val="es-ES_tradnl"/>
        </w:rPr>
      </w:pPr>
      <w:r w:rsidRPr="0083201A">
        <w:rPr>
          <w:rFonts w:ascii="Arial Narrow" w:hAnsi="Arial Narrow" w:cs="OptimaLTStd"/>
          <w:sz w:val="24"/>
          <w:szCs w:val="24"/>
          <w:lang w:val="es-ES_tradnl"/>
        </w:rPr>
        <w:t>La deforestación</w:t>
      </w:r>
      <w:r w:rsidR="00136435" w:rsidRPr="0083201A">
        <w:rPr>
          <w:rFonts w:ascii="Arial Narrow" w:hAnsi="Arial Narrow" w:cs="OptimaLTStd"/>
          <w:sz w:val="24"/>
          <w:szCs w:val="24"/>
          <w:lang w:val="es-ES_tradnl"/>
        </w:rPr>
        <w:t xml:space="preserve"> es proceso eliminación de la vegetación que conlleva a la </w:t>
      </w:r>
      <w:r w:rsidR="0083201A" w:rsidRPr="0083201A">
        <w:rPr>
          <w:rFonts w:ascii="Arial Narrow" w:hAnsi="Arial Narrow" w:cs="OptimaLTStd"/>
          <w:sz w:val="24"/>
          <w:szCs w:val="24"/>
          <w:lang w:val="es-ES_tradnl"/>
        </w:rPr>
        <w:t>pérdida</w:t>
      </w:r>
      <w:r w:rsidR="00136435" w:rsidRPr="0083201A">
        <w:rPr>
          <w:rFonts w:ascii="Arial Narrow" w:hAnsi="Arial Narrow" w:cs="OptimaLTStd"/>
          <w:sz w:val="24"/>
          <w:szCs w:val="24"/>
          <w:lang w:val="es-ES_tradnl"/>
        </w:rPr>
        <w:t xml:space="preserve"> del bosque en área </w:t>
      </w:r>
      <w:r w:rsidR="0083201A" w:rsidRPr="0083201A">
        <w:rPr>
          <w:rFonts w:ascii="Arial Narrow" w:hAnsi="Arial Narrow" w:cs="OptimaLTStd"/>
          <w:sz w:val="24"/>
          <w:szCs w:val="24"/>
          <w:lang w:val="es-ES_tradnl"/>
        </w:rPr>
        <w:t>determinada</w:t>
      </w:r>
      <w:r w:rsidR="00136435" w:rsidRPr="0083201A">
        <w:rPr>
          <w:rFonts w:ascii="Arial Narrow" w:hAnsi="Arial Narrow" w:cs="OptimaLTStd"/>
          <w:sz w:val="24"/>
          <w:szCs w:val="24"/>
          <w:lang w:val="es-ES_tradnl"/>
        </w:rPr>
        <w:t xml:space="preserve">, impactando </w:t>
      </w:r>
      <w:r w:rsidR="0083201A" w:rsidRPr="0083201A">
        <w:rPr>
          <w:rFonts w:ascii="Arial Narrow" w:hAnsi="Arial Narrow" w:cs="OptimaLTStd"/>
          <w:sz w:val="24"/>
          <w:szCs w:val="24"/>
          <w:lang w:val="es-ES_tradnl"/>
        </w:rPr>
        <w:t>directamente</w:t>
      </w:r>
      <w:r w:rsidR="00136435" w:rsidRPr="0083201A">
        <w:rPr>
          <w:rFonts w:ascii="Arial Narrow" w:hAnsi="Arial Narrow" w:cs="OptimaLTStd"/>
          <w:sz w:val="24"/>
          <w:szCs w:val="24"/>
          <w:lang w:val="es-ES_tradnl"/>
        </w:rPr>
        <w:t xml:space="preserve"> el medio ambiente. Por lo tanto, la </w:t>
      </w:r>
      <w:r w:rsidR="0083201A" w:rsidRPr="0083201A">
        <w:rPr>
          <w:rFonts w:ascii="Arial Narrow" w:hAnsi="Arial Narrow" w:cs="OptimaLTStd"/>
          <w:sz w:val="24"/>
          <w:szCs w:val="24"/>
          <w:lang w:val="es-ES_tradnl"/>
        </w:rPr>
        <w:t>deforestación deteriora</w:t>
      </w:r>
      <w:r w:rsidRPr="0083201A">
        <w:rPr>
          <w:rFonts w:ascii="Arial Narrow" w:hAnsi="Arial Narrow" w:cs="OptimaLTStd"/>
          <w:sz w:val="24"/>
          <w:szCs w:val="24"/>
          <w:lang w:val="es-ES_tradnl"/>
        </w:rPr>
        <w:t xml:space="preserve"> el ecosistema boscoso de la </w:t>
      </w:r>
      <w:r w:rsidR="0083201A" w:rsidRPr="0083201A">
        <w:rPr>
          <w:rFonts w:ascii="Arial Narrow" w:hAnsi="Arial Narrow" w:cs="OptimaLTStd"/>
          <w:sz w:val="24"/>
          <w:szCs w:val="24"/>
          <w:lang w:val="es-ES_tradnl"/>
        </w:rPr>
        <w:t>Amazonía</w:t>
      </w:r>
      <w:r w:rsidRPr="0083201A">
        <w:rPr>
          <w:rFonts w:ascii="Arial Narrow" w:hAnsi="Arial Narrow" w:cs="OptimaLTStd"/>
          <w:sz w:val="24"/>
          <w:szCs w:val="24"/>
          <w:lang w:val="es-ES_tradnl"/>
        </w:rPr>
        <w:t xml:space="preserve"> pandina, causando la reducción y</w:t>
      </w:r>
      <w:r w:rsidR="00277CE1" w:rsidRPr="0083201A">
        <w:rPr>
          <w:rFonts w:ascii="Arial Narrow" w:hAnsi="Arial Narrow" w:cs="OptimaLTStd"/>
          <w:sz w:val="24"/>
          <w:szCs w:val="24"/>
          <w:lang w:val="es-ES_tradnl"/>
        </w:rPr>
        <w:t xml:space="preserve"> </w:t>
      </w:r>
      <w:r w:rsidRPr="0083201A">
        <w:rPr>
          <w:rFonts w:ascii="Arial Narrow" w:hAnsi="Arial Narrow" w:cs="OptimaLTStd"/>
          <w:sz w:val="24"/>
          <w:szCs w:val="24"/>
          <w:lang w:val="es-ES_tradnl"/>
        </w:rPr>
        <w:t xml:space="preserve">pérdida </w:t>
      </w:r>
      <w:r w:rsidR="00277CE1" w:rsidRPr="0083201A">
        <w:rPr>
          <w:rFonts w:ascii="Arial Narrow" w:hAnsi="Arial Narrow" w:cs="OptimaLTStd"/>
          <w:sz w:val="24"/>
          <w:szCs w:val="24"/>
          <w:lang w:val="es-ES_tradnl"/>
        </w:rPr>
        <w:t>de biodiversidad, coloca en riesgo los me</w:t>
      </w:r>
      <w:r w:rsidR="00136435" w:rsidRPr="0083201A">
        <w:rPr>
          <w:rFonts w:ascii="Arial Narrow" w:hAnsi="Arial Narrow" w:cs="OptimaLTStd"/>
          <w:sz w:val="24"/>
          <w:szCs w:val="24"/>
          <w:lang w:val="es-ES_tradnl"/>
        </w:rPr>
        <w:t xml:space="preserve">dios de vida de muchas familias, que tienen los recursos del bosque como medio de subsistencia </w:t>
      </w:r>
      <w:r w:rsidR="0083201A" w:rsidRPr="0083201A">
        <w:rPr>
          <w:rFonts w:ascii="Arial Narrow" w:hAnsi="Arial Narrow" w:cs="OptimaLTStd"/>
          <w:sz w:val="24"/>
          <w:szCs w:val="24"/>
          <w:lang w:val="es-ES_tradnl"/>
        </w:rPr>
        <w:t>dejándolo</w:t>
      </w:r>
      <w:r w:rsidR="00136435" w:rsidRPr="0083201A">
        <w:rPr>
          <w:rFonts w:ascii="Arial Narrow" w:hAnsi="Arial Narrow" w:cs="OptimaLTStd"/>
          <w:sz w:val="24"/>
          <w:szCs w:val="24"/>
          <w:lang w:val="es-ES_tradnl"/>
        </w:rPr>
        <w:t xml:space="preserve"> vulnerables,</w:t>
      </w:r>
      <w:r w:rsidR="00277CE1" w:rsidRPr="0083201A">
        <w:rPr>
          <w:rFonts w:ascii="Arial Narrow" w:hAnsi="Arial Narrow" w:cs="OptimaLTStd"/>
          <w:sz w:val="24"/>
          <w:szCs w:val="24"/>
          <w:lang w:val="es-ES_tradnl"/>
        </w:rPr>
        <w:t xml:space="preserve"> altera la </w:t>
      </w:r>
      <w:r w:rsidR="0083201A" w:rsidRPr="0083201A">
        <w:rPr>
          <w:rFonts w:ascii="Arial Narrow" w:hAnsi="Arial Narrow" w:cs="OptimaLTStd"/>
          <w:sz w:val="24"/>
          <w:szCs w:val="24"/>
          <w:lang w:val="es-ES_tradnl"/>
        </w:rPr>
        <w:t>temperatura</w:t>
      </w:r>
      <w:r w:rsidR="00277CE1" w:rsidRPr="0083201A">
        <w:rPr>
          <w:rFonts w:ascii="Arial Narrow" w:hAnsi="Arial Narrow" w:cs="OptimaLTStd"/>
          <w:sz w:val="24"/>
          <w:szCs w:val="24"/>
          <w:lang w:val="es-ES_tradnl"/>
        </w:rPr>
        <w:t xml:space="preserve"> y el clima en general.</w:t>
      </w:r>
      <w:r w:rsidRPr="0083201A">
        <w:rPr>
          <w:rFonts w:ascii="Arial Narrow" w:hAnsi="Arial Narrow" w:cs="OptimaLTStd"/>
          <w:sz w:val="24"/>
          <w:szCs w:val="24"/>
          <w:lang w:val="es-ES_tradnl"/>
        </w:rPr>
        <w:t xml:space="preserve"> </w:t>
      </w:r>
      <w:r w:rsidR="0083201A">
        <w:rPr>
          <w:rFonts w:ascii="Arial Narrow" w:hAnsi="Arial Narrow" w:cs="OptimaLTStd"/>
          <w:sz w:val="24"/>
          <w:szCs w:val="24"/>
          <w:lang w:val="es-ES_tradnl"/>
        </w:rPr>
        <w:t xml:space="preserve"> </w:t>
      </w:r>
      <w:r w:rsidRPr="0083201A">
        <w:rPr>
          <w:rFonts w:ascii="Arial Narrow" w:hAnsi="Arial Narrow" w:cs="OptimaLTStd"/>
          <w:sz w:val="24"/>
          <w:szCs w:val="24"/>
          <w:lang w:val="es-ES_tradnl"/>
        </w:rPr>
        <w:t xml:space="preserve">La deforestación es </w:t>
      </w:r>
      <w:r w:rsidR="0083201A" w:rsidRPr="0083201A">
        <w:rPr>
          <w:rFonts w:ascii="Arial Narrow" w:hAnsi="Arial Narrow" w:cs="OptimaLTStd"/>
          <w:sz w:val="24"/>
          <w:szCs w:val="24"/>
          <w:lang w:val="es-ES_tradnl"/>
        </w:rPr>
        <w:t>causada</w:t>
      </w:r>
      <w:r w:rsidRPr="0083201A">
        <w:rPr>
          <w:rFonts w:ascii="Arial Narrow" w:hAnsi="Arial Narrow" w:cs="OptimaLTStd"/>
          <w:sz w:val="24"/>
          <w:szCs w:val="24"/>
          <w:lang w:val="es-ES_tradnl"/>
        </w:rPr>
        <w:t xml:space="preserve"> </w:t>
      </w:r>
      <w:r w:rsidR="00136435" w:rsidRPr="0083201A">
        <w:rPr>
          <w:rFonts w:ascii="Arial Narrow" w:hAnsi="Arial Narrow" w:cs="OptimaLTStd"/>
          <w:sz w:val="24"/>
          <w:szCs w:val="24"/>
          <w:lang w:val="es-ES_tradnl"/>
        </w:rPr>
        <w:t>por</w:t>
      </w:r>
      <w:r w:rsidR="00277CE1" w:rsidRPr="0083201A">
        <w:rPr>
          <w:rFonts w:ascii="Arial Narrow" w:hAnsi="Arial Narrow" w:cs="OptimaLTStd"/>
          <w:sz w:val="24"/>
          <w:szCs w:val="24"/>
          <w:lang w:val="es-ES_tradnl"/>
        </w:rPr>
        <w:t xml:space="preserve"> actividades productivas</w:t>
      </w:r>
      <w:r w:rsidR="00136435" w:rsidRPr="0083201A">
        <w:rPr>
          <w:rFonts w:ascii="Arial Narrow" w:hAnsi="Arial Narrow" w:cs="OptimaLTStd"/>
          <w:sz w:val="24"/>
          <w:szCs w:val="24"/>
          <w:lang w:val="es-ES_tradnl"/>
        </w:rPr>
        <w:t xml:space="preserve"> ligada al cambio del uso del suelo (desmonte, tala de árboles), como</w:t>
      </w:r>
      <w:r w:rsidR="00277CE1" w:rsidRPr="0083201A">
        <w:rPr>
          <w:rFonts w:ascii="Arial Narrow" w:hAnsi="Arial Narrow" w:cs="OptimaLTStd"/>
          <w:sz w:val="24"/>
          <w:szCs w:val="24"/>
          <w:lang w:val="es-ES_tradnl"/>
        </w:rPr>
        <w:t xml:space="preserve"> </w:t>
      </w:r>
      <w:r w:rsidRPr="0083201A">
        <w:rPr>
          <w:rFonts w:ascii="Arial Narrow" w:hAnsi="Arial Narrow" w:cs="OptimaLTStd"/>
          <w:sz w:val="24"/>
          <w:szCs w:val="24"/>
          <w:lang w:val="es-ES_tradnl"/>
        </w:rPr>
        <w:t>la expansión del sector ganadero, que requiere de grandes extens</w:t>
      </w:r>
      <w:r w:rsidR="00277CE1" w:rsidRPr="0083201A">
        <w:rPr>
          <w:rFonts w:ascii="Arial Narrow" w:hAnsi="Arial Narrow" w:cs="OptimaLTStd"/>
          <w:sz w:val="24"/>
          <w:szCs w:val="24"/>
          <w:lang w:val="es-ES_tradnl"/>
        </w:rPr>
        <w:t xml:space="preserve">iones de superficies con pasto, </w:t>
      </w:r>
      <w:r w:rsidR="00013E3F" w:rsidRPr="0083201A">
        <w:rPr>
          <w:rFonts w:ascii="Arial Narrow" w:hAnsi="Arial Narrow" w:cs="OptimaLTStd"/>
          <w:sz w:val="24"/>
          <w:szCs w:val="24"/>
          <w:lang w:val="es-ES_tradnl"/>
        </w:rPr>
        <w:t>l</w:t>
      </w:r>
      <w:r w:rsidR="0083201A" w:rsidRPr="0083201A">
        <w:rPr>
          <w:rFonts w:ascii="Arial Narrow" w:hAnsi="Arial Narrow" w:cs="OptimaLTStd"/>
          <w:sz w:val="24"/>
          <w:szCs w:val="24"/>
          <w:lang w:val="es-ES_tradnl"/>
        </w:rPr>
        <w:t>a agricultura, la urbanización.</w:t>
      </w:r>
    </w:p>
    <w:p w:rsidR="0083201A" w:rsidRDefault="0083201A" w:rsidP="00277CE1">
      <w:pPr>
        <w:autoSpaceDE w:val="0"/>
        <w:autoSpaceDN w:val="0"/>
        <w:adjustRightInd w:val="0"/>
        <w:spacing w:after="0" w:line="240" w:lineRule="auto"/>
        <w:jc w:val="both"/>
        <w:rPr>
          <w:rFonts w:ascii="Arial Narrow" w:hAnsi="Arial Narrow" w:cs="OptimaLTStd"/>
          <w:sz w:val="24"/>
          <w:szCs w:val="24"/>
          <w:lang w:val="es-ES_tradnl"/>
        </w:rPr>
      </w:pPr>
      <w:r w:rsidRPr="0083201A">
        <w:rPr>
          <w:rFonts w:ascii="Arial Narrow" w:hAnsi="Arial Narrow" w:cs="OptimaLTStd"/>
          <w:sz w:val="24"/>
          <w:szCs w:val="24"/>
          <w:lang w:val="es-ES_tradnl"/>
        </w:rPr>
        <w:t xml:space="preserve"> </w:t>
      </w:r>
    </w:p>
    <w:p w:rsidR="00277CE1" w:rsidRDefault="0083201A" w:rsidP="001B10CD">
      <w:pPr>
        <w:autoSpaceDE w:val="0"/>
        <w:autoSpaceDN w:val="0"/>
        <w:adjustRightInd w:val="0"/>
        <w:spacing w:after="0" w:line="240" w:lineRule="auto"/>
        <w:jc w:val="both"/>
        <w:rPr>
          <w:rFonts w:ascii="Arial Narrow" w:hAnsi="Arial Narrow" w:cs="OptimaLTStd"/>
          <w:sz w:val="24"/>
          <w:szCs w:val="24"/>
          <w:lang w:val="es-ES_tradnl"/>
        </w:rPr>
      </w:pPr>
      <w:r w:rsidRPr="0083201A">
        <w:rPr>
          <w:rFonts w:ascii="Arial Narrow" w:hAnsi="Arial Narrow" w:cs="OptimaLTStd"/>
          <w:sz w:val="24"/>
          <w:szCs w:val="24"/>
          <w:lang w:val="es-ES_tradnl"/>
        </w:rPr>
        <w:t>L</w:t>
      </w:r>
      <w:r w:rsidR="00013E3F" w:rsidRPr="0083201A">
        <w:rPr>
          <w:rFonts w:ascii="Arial Narrow" w:hAnsi="Arial Narrow" w:cs="OptimaLTStd"/>
          <w:sz w:val="24"/>
          <w:szCs w:val="24"/>
          <w:lang w:val="es-ES_tradnl"/>
        </w:rPr>
        <w:t xml:space="preserve">a degradación, </w:t>
      </w:r>
      <w:r w:rsidRPr="0083201A">
        <w:rPr>
          <w:rFonts w:ascii="Arial Narrow" w:hAnsi="Arial Narrow" w:cs="OptimaLTStd"/>
          <w:sz w:val="24"/>
          <w:szCs w:val="24"/>
          <w:lang w:val="es-ES_tradnl"/>
        </w:rPr>
        <w:t>es otro proceso que altera el equilibrio del bo</w:t>
      </w:r>
      <w:r>
        <w:rPr>
          <w:rFonts w:ascii="Arial Narrow" w:hAnsi="Arial Narrow" w:cs="OptimaLTStd"/>
          <w:sz w:val="24"/>
          <w:szCs w:val="24"/>
          <w:lang w:val="es-ES_tradnl"/>
        </w:rPr>
        <w:t>s</w:t>
      </w:r>
      <w:r w:rsidRPr="0083201A">
        <w:rPr>
          <w:rFonts w:ascii="Arial Narrow" w:hAnsi="Arial Narrow" w:cs="OptimaLTStd"/>
          <w:sz w:val="24"/>
          <w:szCs w:val="24"/>
          <w:lang w:val="es-ES_tradnl"/>
        </w:rPr>
        <w:t xml:space="preserve">que, </w:t>
      </w:r>
      <w:r w:rsidR="00013E3F" w:rsidRPr="0083201A">
        <w:rPr>
          <w:rFonts w:ascii="Arial Narrow" w:hAnsi="Arial Narrow" w:cs="OptimaLTStd"/>
          <w:sz w:val="24"/>
          <w:szCs w:val="24"/>
          <w:lang w:val="es-ES_tradnl"/>
        </w:rPr>
        <w:t xml:space="preserve">que es la perdida de especies </w:t>
      </w:r>
      <w:r w:rsidRPr="0083201A">
        <w:rPr>
          <w:rFonts w:ascii="Arial Narrow" w:hAnsi="Arial Narrow" w:cs="OptimaLTStd"/>
          <w:sz w:val="24"/>
          <w:szCs w:val="24"/>
          <w:lang w:val="es-ES_tradnl"/>
        </w:rPr>
        <w:t>arbóreas</w:t>
      </w:r>
      <w:r w:rsidR="00013E3F" w:rsidRPr="0083201A">
        <w:rPr>
          <w:rFonts w:ascii="Arial Narrow" w:hAnsi="Arial Narrow" w:cs="OptimaLTStd"/>
          <w:sz w:val="24"/>
          <w:szCs w:val="24"/>
          <w:lang w:val="es-ES_tradnl"/>
        </w:rPr>
        <w:t>,</w:t>
      </w:r>
      <w:r>
        <w:rPr>
          <w:rFonts w:ascii="Arial Narrow" w:hAnsi="Arial Narrow" w:cs="OptimaLTStd"/>
          <w:sz w:val="24"/>
          <w:szCs w:val="24"/>
          <w:lang w:val="es-ES_tradnl"/>
        </w:rPr>
        <w:t xml:space="preserve"> especialmente la de más alto valor comercial (selectividad de especie), esto </w:t>
      </w:r>
      <w:r w:rsidRPr="0083201A">
        <w:rPr>
          <w:rFonts w:ascii="Arial Narrow" w:hAnsi="Arial Narrow" w:cs="OptimaLTStd"/>
          <w:sz w:val="24"/>
          <w:szCs w:val="24"/>
          <w:lang w:val="es-ES_tradnl"/>
        </w:rPr>
        <w:t>empobrece</w:t>
      </w:r>
      <w:r w:rsidR="00013E3F" w:rsidRPr="0083201A">
        <w:rPr>
          <w:rFonts w:ascii="Arial Narrow" w:hAnsi="Arial Narrow" w:cs="OptimaLTStd"/>
          <w:sz w:val="24"/>
          <w:szCs w:val="24"/>
          <w:lang w:val="es-ES_tradnl"/>
        </w:rPr>
        <w:t xml:space="preserve"> el bosque y altera su equilibrio. La ta</w:t>
      </w:r>
      <w:r w:rsidR="0098257A" w:rsidRPr="0083201A">
        <w:rPr>
          <w:rFonts w:ascii="Arial Narrow" w:hAnsi="Arial Narrow" w:cs="OptimaLTStd"/>
          <w:sz w:val="24"/>
          <w:szCs w:val="24"/>
          <w:lang w:val="es-ES_tradnl"/>
        </w:rPr>
        <w:t xml:space="preserve">la ilegal de las especies maderables, </w:t>
      </w:r>
      <w:r>
        <w:rPr>
          <w:rFonts w:ascii="Arial Narrow" w:hAnsi="Arial Narrow" w:cs="OptimaLTStd"/>
          <w:sz w:val="24"/>
          <w:szCs w:val="24"/>
          <w:lang w:val="es-ES_tradnl"/>
        </w:rPr>
        <w:t xml:space="preserve">el aprovechamiento selectivo, son causas de degradación del bosque, los incendios también son causantes de degradación. </w:t>
      </w:r>
      <w:r w:rsidR="00013E3F" w:rsidRPr="0083201A">
        <w:rPr>
          <w:rFonts w:ascii="Arial Narrow" w:hAnsi="Arial Narrow" w:cs="OptimaLTStd"/>
          <w:sz w:val="24"/>
          <w:szCs w:val="24"/>
          <w:lang w:val="es-ES_tradnl"/>
        </w:rPr>
        <w:t xml:space="preserve">La </w:t>
      </w:r>
      <w:r w:rsidR="0098257A" w:rsidRPr="0083201A">
        <w:rPr>
          <w:rFonts w:ascii="Arial Narrow" w:hAnsi="Arial Narrow" w:cs="OptimaLTStd"/>
          <w:sz w:val="24"/>
          <w:szCs w:val="24"/>
          <w:lang w:val="es-ES_tradnl"/>
        </w:rPr>
        <w:lastRenderedPageBreak/>
        <w:t>migración de personas hacia las áreas boscosas, nuevo</w:t>
      </w:r>
      <w:r w:rsidR="00277CE1" w:rsidRPr="0083201A">
        <w:rPr>
          <w:rFonts w:ascii="Arial Narrow" w:hAnsi="Arial Narrow" w:cs="OptimaLTStd"/>
          <w:sz w:val="24"/>
          <w:szCs w:val="24"/>
          <w:lang w:val="es-ES_tradnl"/>
        </w:rPr>
        <w:t xml:space="preserve">s asentamiento </w:t>
      </w:r>
      <w:r w:rsidR="0098257A" w:rsidRPr="0083201A">
        <w:rPr>
          <w:rFonts w:ascii="Arial Narrow" w:hAnsi="Arial Narrow" w:cs="OptimaLTStd"/>
          <w:sz w:val="24"/>
          <w:szCs w:val="24"/>
          <w:lang w:val="es-ES_tradnl"/>
        </w:rPr>
        <w:t>que ejercen presión en las área</w:t>
      </w:r>
      <w:r>
        <w:rPr>
          <w:rFonts w:ascii="Arial Narrow" w:hAnsi="Arial Narrow" w:cs="OptimaLTStd"/>
          <w:sz w:val="24"/>
          <w:szCs w:val="24"/>
          <w:lang w:val="es-ES_tradnl"/>
        </w:rPr>
        <w:t xml:space="preserve"> </w:t>
      </w:r>
      <w:r w:rsidR="0098257A" w:rsidRPr="0083201A">
        <w:rPr>
          <w:rFonts w:ascii="Arial Narrow" w:hAnsi="Arial Narrow" w:cs="OptimaLTStd"/>
          <w:sz w:val="24"/>
          <w:szCs w:val="24"/>
          <w:lang w:val="es-ES_tradnl"/>
        </w:rPr>
        <w:t xml:space="preserve">s con bosque, </w:t>
      </w:r>
      <w:r>
        <w:rPr>
          <w:rFonts w:ascii="Arial Narrow" w:hAnsi="Arial Narrow" w:cs="OptimaLTStd"/>
          <w:sz w:val="24"/>
          <w:szCs w:val="24"/>
          <w:lang w:val="es-ES_tradnl"/>
        </w:rPr>
        <w:t xml:space="preserve"> desmontes autorizados o</w:t>
      </w:r>
      <w:r w:rsidR="00277CE1" w:rsidRPr="0083201A">
        <w:rPr>
          <w:rFonts w:ascii="Arial Narrow" w:hAnsi="Arial Narrow" w:cs="OptimaLTStd"/>
          <w:sz w:val="24"/>
          <w:szCs w:val="24"/>
          <w:lang w:val="es-ES_tradnl"/>
        </w:rPr>
        <w:t xml:space="preserve"> ilegales</w:t>
      </w:r>
      <w:r>
        <w:rPr>
          <w:rFonts w:ascii="Arial Narrow" w:hAnsi="Arial Narrow" w:cs="OptimaLTStd"/>
          <w:sz w:val="24"/>
          <w:szCs w:val="24"/>
          <w:lang w:val="es-ES_tradnl"/>
        </w:rPr>
        <w:t xml:space="preserve">, </w:t>
      </w:r>
      <w:r w:rsidR="0098257A" w:rsidRPr="0083201A">
        <w:rPr>
          <w:rFonts w:ascii="Arial Narrow" w:hAnsi="Arial Narrow" w:cs="OptimaLTStd"/>
          <w:sz w:val="24"/>
          <w:szCs w:val="24"/>
          <w:lang w:val="es-ES_tradnl"/>
        </w:rPr>
        <w:t xml:space="preserve">la apertura de caminos </w:t>
      </w:r>
      <w:r>
        <w:rPr>
          <w:rFonts w:ascii="Arial Narrow" w:hAnsi="Arial Narrow" w:cs="OptimaLTStd"/>
          <w:sz w:val="24"/>
          <w:szCs w:val="24"/>
          <w:lang w:val="es-ES_tradnl"/>
        </w:rPr>
        <w:t>en</w:t>
      </w:r>
      <w:r w:rsidR="00277CE1" w:rsidRPr="0083201A">
        <w:rPr>
          <w:rFonts w:ascii="Arial Narrow" w:hAnsi="Arial Narrow" w:cs="OptimaLTStd"/>
          <w:sz w:val="24"/>
          <w:szCs w:val="24"/>
          <w:lang w:val="es-ES_tradnl"/>
        </w:rPr>
        <w:t xml:space="preserve"> tierra </w:t>
      </w:r>
      <w:r w:rsidR="00013E3F" w:rsidRPr="0083201A">
        <w:rPr>
          <w:rFonts w:ascii="Arial Narrow" w:hAnsi="Arial Narrow" w:cs="OptimaLTStd"/>
          <w:sz w:val="24"/>
          <w:szCs w:val="24"/>
          <w:lang w:val="es-ES_tradnl"/>
        </w:rPr>
        <w:t xml:space="preserve">forestales, son factores que alteran los bosque causando impactos </w:t>
      </w:r>
      <w:r w:rsidRPr="0083201A">
        <w:rPr>
          <w:rFonts w:ascii="Arial Narrow" w:hAnsi="Arial Narrow" w:cs="OptimaLTStd"/>
          <w:sz w:val="24"/>
          <w:szCs w:val="24"/>
          <w:lang w:val="es-ES_tradnl"/>
        </w:rPr>
        <w:t>negativos</w:t>
      </w:r>
      <w:r w:rsidR="00013E3F" w:rsidRPr="0083201A">
        <w:rPr>
          <w:rFonts w:ascii="Arial Narrow" w:hAnsi="Arial Narrow" w:cs="OptimaLTStd"/>
          <w:sz w:val="24"/>
          <w:szCs w:val="24"/>
          <w:lang w:val="es-ES_tradnl"/>
        </w:rPr>
        <w:t xml:space="preserve"> al medio ambiente del departamento de</w:t>
      </w:r>
      <w:r w:rsidR="0098257A" w:rsidRPr="0083201A">
        <w:rPr>
          <w:rFonts w:ascii="Arial Narrow" w:hAnsi="Arial Narrow" w:cs="OptimaLTStd"/>
          <w:sz w:val="24"/>
          <w:szCs w:val="24"/>
          <w:lang w:val="es-ES_tradnl"/>
        </w:rPr>
        <w:t xml:space="preserve"> Pando</w:t>
      </w:r>
      <w:r w:rsidR="00013E3F" w:rsidRPr="0083201A">
        <w:rPr>
          <w:rFonts w:ascii="Arial Narrow" w:hAnsi="Arial Narrow" w:cs="OptimaLTStd"/>
          <w:sz w:val="24"/>
          <w:szCs w:val="24"/>
          <w:lang w:val="es-ES_tradnl"/>
        </w:rPr>
        <w:t xml:space="preserve">. </w:t>
      </w:r>
    </w:p>
    <w:p w:rsidR="001B10CD" w:rsidRPr="001B10CD" w:rsidRDefault="001B10CD" w:rsidP="001B10CD">
      <w:pPr>
        <w:autoSpaceDE w:val="0"/>
        <w:autoSpaceDN w:val="0"/>
        <w:adjustRightInd w:val="0"/>
        <w:spacing w:after="0" w:line="240" w:lineRule="auto"/>
        <w:jc w:val="both"/>
        <w:rPr>
          <w:rFonts w:ascii="Arial Narrow" w:hAnsi="Arial Narrow" w:cs="OptimaLTStd"/>
          <w:sz w:val="24"/>
          <w:szCs w:val="24"/>
          <w:lang w:val="es-ES_tradnl"/>
        </w:rPr>
      </w:pPr>
    </w:p>
    <w:p w:rsidR="00584BD3" w:rsidRPr="008C281D" w:rsidRDefault="00EE530F" w:rsidP="008C281D">
      <w:pPr>
        <w:jc w:val="both"/>
        <w:rPr>
          <w:rFonts w:ascii="Arial Narrow" w:hAnsi="Arial Narrow"/>
          <w:sz w:val="24"/>
          <w:szCs w:val="24"/>
          <w:lang w:val="es-ES_tradnl"/>
        </w:rPr>
      </w:pPr>
      <w:r>
        <w:rPr>
          <w:rFonts w:ascii="Arial Narrow" w:hAnsi="Arial Narrow"/>
          <w:sz w:val="24"/>
          <w:szCs w:val="24"/>
          <w:lang w:val="es-ES_tradnl"/>
        </w:rPr>
        <w:t>La d</w:t>
      </w:r>
      <w:r w:rsidR="0099495A">
        <w:rPr>
          <w:rFonts w:ascii="Arial Narrow" w:hAnsi="Arial Narrow"/>
          <w:sz w:val="24"/>
          <w:szCs w:val="24"/>
          <w:lang w:val="es-ES_tradnl"/>
        </w:rPr>
        <w:t xml:space="preserve">eforestación </w:t>
      </w:r>
      <w:r>
        <w:rPr>
          <w:rFonts w:ascii="Arial Narrow" w:hAnsi="Arial Narrow"/>
          <w:sz w:val="24"/>
          <w:szCs w:val="24"/>
          <w:lang w:val="es-ES_tradnl"/>
        </w:rPr>
        <w:t xml:space="preserve">y </w:t>
      </w:r>
      <w:r w:rsidR="0099495A">
        <w:rPr>
          <w:rFonts w:ascii="Arial Narrow" w:hAnsi="Arial Narrow"/>
          <w:sz w:val="24"/>
          <w:szCs w:val="24"/>
          <w:lang w:val="es-ES_tradnl"/>
        </w:rPr>
        <w:t>la degradación son factores que alteran l</w:t>
      </w:r>
      <w:r>
        <w:rPr>
          <w:rFonts w:ascii="Arial Narrow" w:hAnsi="Arial Narrow"/>
          <w:sz w:val="24"/>
          <w:szCs w:val="24"/>
          <w:lang w:val="es-ES_tradnl"/>
        </w:rPr>
        <w:t>os bosques y a su vez al clima, a través de aumento de la temperatura, esto junto con la variabilidad climática, conllevan a</w:t>
      </w:r>
      <w:r w:rsidR="005A4771">
        <w:rPr>
          <w:rFonts w:ascii="Arial Narrow" w:hAnsi="Arial Narrow"/>
          <w:sz w:val="24"/>
          <w:szCs w:val="24"/>
          <w:lang w:val="es-ES_tradnl"/>
        </w:rPr>
        <w:t xml:space="preserve"> fenómenos como la sequias</w:t>
      </w:r>
      <w:r>
        <w:rPr>
          <w:rFonts w:ascii="Arial Narrow" w:hAnsi="Arial Narrow"/>
          <w:sz w:val="24"/>
          <w:szCs w:val="24"/>
          <w:lang w:val="es-ES_tradnl"/>
        </w:rPr>
        <w:t xml:space="preserve"> como a inunda</w:t>
      </w:r>
      <w:r w:rsidR="005A4771">
        <w:rPr>
          <w:rFonts w:ascii="Arial Narrow" w:hAnsi="Arial Narrow"/>
          <w:sz w:val="24"/>
          <w:szCs w:val="24"/>
          <w:lang w:val="es-ES_tradnl"/>
        </w:rPr>
        <w:t xml:space="preserve">ciones dependiendo de la región, aspectos que pueden colocar en riesgo los medio de vidas de las personas, como perdidas de cultivos por altas temperaturas, o por aumento del caudal de los ríos por las intensas lluvias, o por eventos extremos, como vientos fuertes, etc., </w:t>
      </w:r>
      <w:r>
        <w:rPr>
          <w:rFonts w:ascii="Arial Narrow" w:hAnsi="Arial Narrow"/>
          <w:sz w:val="24"/>
          <w:szCs w:val="24"/>
          <w:lang w:val="es-ES_tradnl"/>
        </w:rPr>
        <w:t xml:space="preserve"> </w:t>
      </w:r>
      <w:r w:rsidR="005A4771">
        <w:rPr>
          <w:rFonts w:ascii="Arial Narrow" w:hAnsi="Arial Narrow"/>
          <w:sz w:val="24"/>
          <w:szCs w:val="24"/>
          <w:lang w:val="es-ES_tradnl"/>
        </w:rPr>
        <w:t>pueden causar además pérdidas humanas si las personas no están preparados, especialmente por los eventos extremos</w:t>
      </w:r>
      <w:r w:rsidR="001E08CD">
        <w:rPr>
          <w:rFonts w:ascii="Arial Narrow" w:hAnsi="Arial Narrow"/>
          <w:sz w:val="24"/>
          <w:szCs w:val="24"/>
          <w:lang w:val="es-ES_tradnl"/>
        </w:rPr>
        <w:t xml:space="preserve">, las inundaciones o altas temperaturas. Aspecto que tienden a afectar a las poblaciones más pobres y vulnerables. </w:t>
      </w:r>
      <w:r w:rsidR="00401EA6">
        <w:rPr>
          <w:rFonts w:ascii="Arial Narrow" w:hAnsi="Arial Narrow"/>
          <w:sz w:val="24"/>
          <w:szCs w:val="24"/>
          <w:lang w:val="es-ES_tradnl"/>
        </w:rPr>
        <w:t xml:space="preserve">Podemos indicar que las </w:t>
      </w:r>
      <w:r w:rsidR="00401EA6" w:rsidRPr="00401EA6">
        <w:rPr>
          <w:rFonts w:ascii="Arial Narrow" w:hAnsi="Arial Narrow"/>
          <w:sz w:val="24"/>
          <w:szCs w:val="24"/>
          <w:lang w:val="es-ES_tradnl"/>
        </w:rPr>
        <w:t xml:space="preserve">actividades humanas </w:t>
      </w:r>
      <w:r w:rsidR="00401EA6">
        <w:rPr>
          <w:rFonts w:ascii="Arial Narrow" w:hAnsi="Arial Narrow"/>
          <w:sz w:val="24"/>
          <w:szCs w:val="24"/>
          <w:lang w:val="es-ES_tradnl"/>
        </w:rPr>
        <w:t xml:space="preserve">(antrópicas) </w:t>
      </w:r>
      <w:r w:rsidR="00401EA6" w:rsidRPr="00401EA6">
        <w:rPr>
          <w:rFonts w:ascii="Arial Narrow" w:hAnsi="Arial Narrow"/>
          <w:sz w:val="24"/>
          <w:szCs w:val="24"/>
          <w:lang w:val="es-ES_tradnl"/>
        </w:rPr>
        <w:t>sirven como amplificadores de estos procesos naturales, en parte por causa del aumento de temperatura de la Tierra en los océanos y en el aire.</w:t>
      </w:r>
    </w:p>
    <w:p w:rsidR="00584BD3" w:rsidRDefault="00584BD3" w:rsidP="00852683">
      <w:pPr>
        <w:autoSpaceDE w:val="0"/>
        <w:autoSpaceDN w:val="0"/>
        <w:adjustRightInd w:val="0"/>
        <w:spacing w:after="0" w:line="240" w:lineRule="auto"/>
        <w:rPr>
          <w:rFonts w:ascii="Arial Narrow" w:hAnsi="Arial Narrow" w:cs="VectoraLTStd-Bold"/>
          <w:b/>
          <w:bCs/>
          <w:sz w:val="24"/>
          <w:szCs w:val="24"/>
          <w:lang w:val="es-ES_tradnl"/>
        </w:rPr>
      </w:pPr>
      <w:r w:rsidRPr="00584BD3">
        <w:rPr>
          <w:rFonts w:ascii="Arial Narrow" w:hAnsi="Arial Narrow" w:cs="VectoraLTStd-Bold"/>
          <w:b/>
          <w:bCs/>
          <w:sz w:val="24"/>
          <w:szCs w:val="24"/>
          <w:lang w:val="es-ES_tradnl"/>
        </w:rPr>
        <w:t xml:space="preserve">Causas de la Deforestación y Degradación en Pando </w:t>
      </w:r>
    </w:p>
    <w:p w:rsidR="00823743" w:rsidRDefault="00823743" w:rsidP="00852683">
      <w:pPr>
        <w:autoSpaceDE w:val="0"/>
        <w:autoSpaceDN w:val="0"/>
        <w:adjustRightInd w:val="0"/>
        <w:spacing w:after="0" w:line="240" w:lineRule="auto"/>
        <w:rPr>
          <w:rFonts w:ascii="Arial Narrow" w:hAnsi="Arial Narrow" w:cs="VectoraLTStd-Bold"/>
          <w:b/>
          <w:bCs/>
          <w:sz w:val="24"/>
          <w:szCs w:val="24"/>
          <w:lang w:val="es-ES_tradnl"/>
        </w:rPr>
      </w:pPr>
    </w:p>
    <w:p w:rsidR="00823743" w:rsidRPr="00823743" w:rsidRDefault="00823743" w:rsidP="00823743">
      <w:pPr>
        <w:autoSpaceDE w:val="0"/>
        <w:autoSpaceDN w:val="0"/>
        <w:adjustRightInd w:val="0"/>
        <w:spacing w:after="0" w:line="240" w:lineRule="auto"/>
        <w:jc w:val="both"/>
        <w:rPr>
          <w:rFonts w:ascii="Arial Narrow" w:hAnsi="Arial Narrow" w:cs="VectoraLTStd-Bold"/>
          <w:bCs/>
          <w:sz w:val="24"/>
          <w:szCs w:val="24"/>
          <w:lang w:val="es-ES_tradnl"/>
        </w:rPr>
      </w:pPr>
      <w:r w:rsidRPr="00823743">
        <w:rPr>
          <w:rFonts w:ascii="Arial Narrow" w:hAnsi="Arial Narrow" w:cs="VectoraLTStd-Bold"/>
          <w:bCs/>
          <w:sz w:val="24"/>
          <w:szCs w:val="24"/>
          <w:lang w:val="es-ES_tradnl"/>
        </w:rPr>
        <w:t xml:space="preserve">En Bolivia </w:t>
      </w:r>
      <w:r w:rsidR="005C2B45">
        <w:rPr>
          <w:rFonts w:ascii="Arial Narrow" w:hAnsi="Arial Narrow" w:cs="VectoraLTStd-Bold"/>
          <w:bCs/>
          <w:sz w:val="24"/>
          <w:szCs w:val="24"/>
          <w:lang w:val="es-ES_tradnl"/>
        </w:rPr>
        <w:t xml:space="preserve">según </w:t>
      </w:r>
      <w:r w:rsidR="005C2B45" w:rsidRPr="005C2B45">
        <w:rPr>
          <w:rFonts w:ascii="Arial Narrow" w:hAnsi="Arial Narrow" w:cs="VectoraLTStd-Bold"/>
          <w:bCs/>
          <w:sz w:val="24"/>
          <w:szCs w:val="24"/>
          <w:lang w:val="es-ES_tradnl"/>
        </w:rPr>
        <w:t xml:space="preserve">Müller et al </w:t>
      </w:r>
      <w:r w:rsidR="005C2B45">
        <w:rPr>
          <w:rFonts w:ascii="Arial Narrow" w:hAnsi="Arial Narrow" w:cs="VectoraLTStd-Bold"/>
          <w:bCs/>
          <w:sz w:val="24"/>
          <w:szCs w:val="24"/>
          <w:lang w:val="es-ES_tradnl"/>
        </w:rPr>
        <w:t>(</w:t>
      </w:r>
      <w:r w:rsidR="005C2B45" w:rsidRPr="005C2B45">
        <w:rPr>
          <w:rFonts w:ascii="Arial Narrow" w:hAnsi="Arial Narrow" w:cs="VectoraLTStd-Bold"/>
          <w:bCs/>
          <w:sz w:val="24"/>
          <w:szCs w:val="24"/>
          <w:lang w:val="es-ES_tradnl"/>
        </w:rPr>
        <w:t>2014</w:t>
      </w:r>
      <w:r w:rsidR="005C2B45">
        <w:rPr>
          <w:rFonts w:ascii="Arial Narrow" w:hAnsi="Arial Narrow" w:cs="VectoraLTStd-Bold"/>
          <w:bCs/>
          <w:sz w:val="24"/>
          <w:szCs w:val="24"/>
          <w:lang w:val="es-ES_tradnl"/>
        </w:rPr>
        <w:t>) hay perdida de</w:t>
      </w:r>
      <w:r w:rsidRPr="00823743">
        <w:rPr>
          <w:rFonts w:ascii="Arial Narrow" w:hAnsi="Arial Narrow" w:cs="VectoraLTStd-Bold"/>
          <w:bCs/>
          <w:sz w:val="24"/>
          <w:szCs w:val="24"/>
          <w:lang w:val="es-ES_tradnl"/>
        </w:rPr>
        <w:t xml:space="preserve"> aproximadamente 200.</w:t>
      </w:r>
      <w:r w:rsidR="005C2B45">
        <w:rPr>
          <w:rFonts w:ascii="Arial Narrow" w:hAnsi="Arial Narrow" w:cs="VectoraLTStd-Bold"/>
          <w:bCs/>
          <w:sz w:val="24"/>
          <w:szCs w:val="24"/>
          <w:lang w:val="es-ES_tradnl"/>
        </w:rPr>
        <w:t>000 hectáreas de bosque por año</w:t>
      </w:r>
      <w:r w:rsidRPr="00823743">
        <w:rPr>
          <w:rFonts w:ascii="Arial Narrow" w:hAnsi="Arial Narrow" w:cs="VectoraLTStd-Bold"/>
          <w:bCs/>
          <w:sz w:val="24"/>
          <w:szCs w:val="24"/>
          <w:lang w:val="es-ES_tradnl"/>
        </w:rPr>
        <w:t xml:space="preserve">. </w:t>
      </w:r>
      <w:r w:rsidR="009A721B">
        <w:rPr>
          <w:rFonts w:ascii="Arial Narrow" w:hAnsi="Arial Narrow" w:cs="VectoraLTStd-Bold"/>
          <w:bCs/>
          <w:sz w:val="24"/>
          <w:szCs w:val="24"/>
          <w:lang w:val="es-ES_tradnl"/>
        </w:rPr>
        <w:t xml:space="preserve">Siendo las </w:t>
      </w:r>
      <w:r w:rsidRPr="00823743">
        <w:rPr>
          <w:rFonts w:ascii="Arial Narrow" w:hAnsi="Arial Narrow" w:cs="VectoraLTStd-Bold"/>
          <w:bCs/>
          <w:sz w:val="24"/>
          <w:szCs w:val="24"/>
          <w:lang w:val="es-ES_tradnl"/>
        </w:rPr>
        <w:t>tres principales causas de la deforest</w:t>
      </w:r>
      <w:r w:rsidR="009A721B">
        <w:rPr>
          <w:rFonts w:ascii="Arial Narrow" w:hAnsi="Arial Narrow" w:cs="VectoraLTStd-Bold"/>
          <w:bCs/>
          <w:sz w:val="24"/>
          <w:szCs w:val="24"/>
          <w:lang w:val="es-ES_tradnl"/>
        </w:rPr>
        <w:t>ación:</w:t>
      </w:r>
      <w:r w:rsidRPr="00823743">
        <w:rPr>
          <w:rFonts w:ascii="Arial Narrow" w:hAnsi="Arial Narrow" w:cs="VectoraLTStd-Bold"/>
          <w:bCs/>
          <w:sz w:val="24"/>
          <w:szCs w:val="24"/>
          <w:lang w:val="es-ES_tradnl"/>
        </w:rPr>
        <w:t xml:space="preserve"> la ganadería (aprox. 50% de la superficie deforestada), la agricultura mecanizada (30%) y la agricultura a pequeña escala (20%). En cuanto a las superficies de producción agrícola la Fundación Milenio indica que entre 2006 y 2014 esta superficie agrícola aumentó de 2.8 millones de hectáreas a 3.3 millones, permitiendo un correspondiente incremento en los volúmenes producidos de 12,</w:t>
      </w:r>
      <w:r w:rsidR="001C3C57">
        <w:rPr>
          <w:rFonts w:ascii="Arial Narrow" w:hAnsi="Arial Narrow" w:cs="VectoraLTStd-Bold"/>
          <w:bCs/>
          <w:sz w:val="24"/>
          <w:szCs w:val="24"/>
          <w:lang w:val="es-ES_tradnl"/>
        </w:rPr>
        <w:t xml:space="preserve">2 a 15,7 millones de </w:t>
      </w:r>
      <w:r w:rsidR="00BD4A2A">
        <w:rPr>
          <w:rFonts w:ascii="Arial Narrow" w:hAnsi="Arial Narrow" w:cs="VectoraLTStd-Bold"/>
          <w:bCs/>
          <w:sz w:val="24"/>
          <w:szCs w:val="24"/>
          <w:lang w:val="es-ES_tradnl"/>
        </w:rPr>
        <w:t>toneladas</w:t>
      </w:r>
      <w:r>
        <w:rPr>
          <w:rStyle w:val="Refdenotaalpie"/>
          <w:rFonts w:ascii="Arial Narrow" w:hAnsi="Arial Narrow" w:cs="VectoraLTStd-Bold"/>
          <w:bCs/>
          <w:sz w:val="24"/>
          <w:szCs w:val="24"/>
          <w:lang w:val="es-ES_tradnl"/>
        </w:rPr>
        <w:footnoteReference w:id="30"/>
      </w:r>
      <w:r w:rsidRPr="00823743">
        <w:rPr>
          <w:rFonts w:ascii="Arial Narrow" w:hAnsi="Arial Narrow" w:cs="VectoraLTStd-Bold"/>
          <w:bCs/>
          <w:sz w:val="24"/>
          <w:szCs w:val="24"/>
          <w:lang w:val="es-ES_tradnl"/>
        </w:rPr>
        <w:t>.</w:t>
      </w:r>
    </w:p>
    <w:p w:rsidR="00584BD3" w:rsidRDefault="00584BD3" w:rsidP="00D86C79">
      <w:pPr>
        <w:autoSpaceDE w:val="0"/>
        <w:autoSpaceDN w:val="0"/>
        <w:adjustRightInd w:val="0"/>
        <w:spacing w:after="0" w:line="240" w:lineRule="auto"/>
        <w:jc w:val="both"/>
        <w:rPr>
          <w:rFonts w:ascii="Arial Narrow" w:hAnsi="Arial Narrow" w:cs="VectoraLTStd-Bold"/>
          <w:b/>
          <w:bCs/>
          <w:sz w:val="24"/>
          <w:szCs w:val="24"/>
          <w:lang w:val="es-ES_tradnl"/>
        </w:rPr>
      </w:pPr>
    </w:p>
    <w:p w:rsidR="00D86C79" w:rsidRDefault="00240075" w:rsidP="00D86C79">
      <w:pPr>
        <w:autoSpaceDE w:val="0"/>
        <w:autoSpaceDN w:val="0"/>
        <w:adjustRightInd w:val="0"/>
        <w:spacing w:after="0" w:line="240" w:lineRule="auto"/>
        <w:jc w:val="both"/>
        <w:rPr>
          <w:rFonts w:ascii="Arial Narrow" w:hAnsi="Arial Narrow" w:cs="VectoraLTStd-Bold"/>
          <w:bCs/>
          <w:sz w:val="24"/>
          <w:szCs w:val="24"/>
          <w:lang w:val="es-ES_tradnl"/>
        </w:rPr>
      </w:pPr>
      <w:r w:rsidRPr="00240075">
        <w:rPr>
          <w:rFonts w:ascii="Arial Narrow" w:hAnsi="Arial Narrow" w:cs="VectoraLTStd-Bold"/>
          <w:bCs/>
          <w:sz w:val="24"/>
          <w:szCs w:val="24"/>
          <w:u w:val="single"/>
          <w:lang w:val="es-ES_tradnl"/>
        </w:rPr>
        <w:t>Deforestación</w:t>
      </w:r>
    </w:p>
    <w:p w:rsidR="00240075" w:rsidRDefault="00240075" w:rsidP="00D86C79">
      <w:pPr>
        <w:autoSpaceDE w:val="0"/>
        <w:autoSpaceDN w:val="0"/>
        <w:adjustRightInd w:val="0"/>
        <w:spacing w:after="0" w:line="240" w:lineRule="auto"/>
        <w:jc w:val="both"/>
        <w:rPr>
          <w:rFonts w:ascii="Arial Narrow" w:hAnsi="Arial Narrow" w:cs="VectoraLTStd-Bold"/>
          <w:bCs/>
          <w:sz w:val="24"/>
          <w:szCs w:val="24"/>
          <w:lang w:val="es-ES_tradnl"/>
        </w:rPr>
      </w:pPr>
    </w:p>
    <w:p w:rsidR="00240075" w:rsidRPr="00240075" w:rsidRDefault="00240075" w:rsidP="00D86C79">
      <w:pPr>
        <w:autoSpaceDE w:val="0"/>
        <w:autoSpaceDN w:val="0"/>
        <w:adjustRightInd w:val="0"/>
        <w:spacing w:after="0" w:line="240" w:lineRule="auto"/>
        <w:jc w:val="both"/>
        <w:rPr>
          <w:rFonts w:ascii="Arial Narrow" w:hAnsi="Arial Narrow" w:cs="VectoraLTStd-Bold"/>
          <w:bCs/>
          <w:sz w:val="24"/>
          <w:szCs w:val="24"/>
          <w:lang w:val="es-ES_tradnl"/>
        </w:rPr>
      </w:pPr>
      <w:r>
        <w:rPr>
          <w:rFonts w:ascii="Arial Narrow" w:hAnsi="Arial Narrow" w:cs="VectoraLTStd-Bold"/>
          <w:bCs/>
          <w:sz w:val="24"/>
          <w:szCs w:val="24"/>
          <w:lang w:val="es-ES_tradnl"/>
        </w:rPr>
        <w:t xml:space="preserve">La deforestación ocurrida en Pando está asociada a causas directas </w:t>
      </w:r>
      <w:r w:rsidR="00C166D0">
        <w:rPr>
          <w:rFonts w:ascii="Arial Narrow" w:hAnsi="Arial Narrow" w:cs="VectoraLTStd-Bold"/>
          <w:bCs/>
          <w:sz w:val="24"/>
          <w:szCs w:val="24"/>
          <w:lang w:val="es-ES_tradnl"/>
        </w:rPr>
        <w:t xml:space="preserve">como la ganadería, agricultura mecanizada y agricultura de pequeña escala, como además minería e hidrocarburos y construcción de infraestructura de vinculación. </w:t>
      </w:r>
    </w:p>
    <w:p w:rsidR="00D86C79" w:rsidRPr="00D86C79" w:rsidRDefault="00D86C79" w:rsidP="00D86C79">
      <w:pPr>
        <w:autoSpaceDE w:val="0"/>
        <w:autoSpaceDN w:val="0"/>
        <w:adjustRightInd w:val="0"/>
        <w:spacing w:after="0" w:line="240" w:lineRule="auto"/>
        <w:jc w:val="both"/>
        <w:rPr>
          <w:rFonts w:ascii="Arial Narrow" w:hAnsi="Arial Narrow" w:cs="VectoraLTStd-Bold"/>
          <w:b/>
          <w:bCs/>
          <w:sz w:val="24"/>
          <w:szCs w:val="24"/>
          <w:lang w:val="es-ES_tradnl"/>
        </w:rPr>
      </w:pPr>
    </w:p>
    <w:p w:rsidR="00EF0A82" w:rsidRDefault="00F213FC" w:rsidP="00D86C79">
      <w:pPr>
        <w:autoSpaceDE w:val="0"/>
        <w:autoSpaceDN w:val="0"/>
        <w:adjustRightInd w:val="0"/>
        <w:spacing w:after="0" w:line="240" w:lineRule="auto"/>
        <w:jc w:val="both"/>
        <w:rPr>
          <w:rFonts w:ascii="Arial Narrow" w:hAnsi="Arial Narrow" w:cs="VectoraLTStd-Bold"/>
          <w:bCs/>
          <w:sz w:val="24"/>
          <w:szCs w:val="24"/>
          <w:lang w:val="es-ES_tradnl"/>
        </w:rPr>
      </w:pPr>
      <w:r w:rsidRPr="00F213FC">
        <w:rPr>
          <w:rFonts w:ascii="Arial Narrow" w:hAnsi="Arial Narrow" w:cs="VectoraLTStd-Bold"/>
          <w:bCs/>
          <w:sz w:val="24"/>
          <w:szCs w:val="24"/>
          <w:u w:val="single"/>
          <w:lang w:val="es-ES_tradnl"/>
        </w:rPr>
        <w:t>Agricultura</w:t>
      </w:r>
      <w:r w:rsidR="009D4692">
        <w:rPr>
          <w:rFonts w:ascii="Arial Narrow" w:hAnsi="Arial Narrow" w:cs="VectoraLTStd-Bold"/>
          <w:bCs/>
          <w:sz w:val="24"/>
          <w:szCs w:val="24"/>
          <w:u w:val="single"/>
          <w:lang w:val="es-ES_tradnl"/>
        </w:rPr>
        <w:t xml:space="preserve"> mecanizada</w:t>
      </w:r>
      <w:r>
        <w:rPr>
          <w:rFonts w:ascii="Arial Narrow" w:hAnsi="Arial Narrow" w:cs="VectoraLTStd-Bold"/>
          <w:bCs/>
          <w:sz w:val="24"/>
          <w:szCs w:val="24"/>
          <w:lang w:val="es-ES_tradnl"/>
        </w:rPr>
        <w:t xml:space="preserve">, como fue indicado anteriormente, desde hace dos año se viene incentivando la mecanización del agro, principalmente por entidades públicas, cuya finalidad </w:t>
      </w:r>
      <w:r w:rsidR="00A53C96">
        <w:rPr>
          <w:rFonts w:ascii="Arial Narrow" w:hAnsi="Arial Narrow" w:cs="VectoraLTStd-Bold"/>
          <w:bCs/>
          <w:sz w:val="24"/>
          <w:szCs w:val="24"/>
          <w:lang w:val="es-ES_tradnl"/>
        </w:rPr>
        <w:t xml:space="preserve">abastecer los merados locales, y los excedentes destinarlos a mercados vecinos. En ese sentido se han habilitados el año pasado 60 hectáreas, pero la meta es aumentar. El Gobierno Departamental se ha planteado como meta, es apoyar a 1.000 familias las herramientas necesaria para que puedan practicar una agricultura mecanizada. </w:t>
      </w:r>
      <w:r w:rsidR="009D6B39">
        <w:rPr>
          <w:rFonts w:ascii="Arial Narrow" w:hAnsi="Arial Narrow" w:cs="VectoraLTStd-Bold"/>
          <w:bCs/>
          <w:sz w:val="24"/>
          <w:szCs w:val="24"/>
          <w:lang w:val="es-ES_tradnl"/>
        </w:rPr>
        <w:t xml:space="preserve">Siendo implementados monocultivos de arroz, maíz e inclusive soya. Esto deberá considerarse y ser analizado con cuidado, sabiendo que para implementar este tipo de cultivo se necesita enriquecer el suelo, </w:t>
      </w:r>
      <w:r w:rsidR="001170F2">
        <w:rPr>
          <w:rFonts w:ascii="Arial Narrow" w:hAnsi="Arial Narrow" w:cs="VectoraLTStd-Bold"/>
          <w:bCs/>
          <w:sz w:val="24"/>
          <w:szCs w:val="24"/>
          <w:lang w:val="es-ES_tradnl"/>
        </w:rPr>
        <w:t xml:space="preserve">utilizando fertilizantes, </w:t>
      </w:r>
      <w:r w:rsidR="00256C05">
        <w:rPr>
          <w:rFonts w:ascii="Arial Narrow" w:hAnsi="Arial Narrow" w:cs="VectoraLTStd-Bold"/>
          <w:bCs/>
          <w:sz w:val="24"/>
          <w:szCs w:val="24"/>
          <w:lang w:val="es-ES_tradnl"/>
        </w:rPr>
        <w:t xml:space="preserve">esto porque partiendo que en Pando se tiene </w:t>
      </w:r>
      <w:r w:rsidR="001170F2">
        <w:rPr>
          <w:rFonts w:ascii="Arial Narrow" w:hAnsi="Arial Narrow" w:cs="VectoraLTStd-Bold"/>
          <w:bCs/>
          <w:sz w:val="24"/>
          <w:szCs w:val="24"/>
          <w:lang w:val="es-ES_tradnl"/>
        </w:rPr>
        <w:t xml:space="preserve">suelos </w:t>
      </w:r>
      <w:r w:rsidR="00256C05">
        <w:rPr>
          <w:rFonts w:ascii="Arial Narrow" w:hAnsi="Arial Narrow" w:cs="VectoraLTStd-Bold"/>
          <w:bCs/>
          <w:sz w:val="24"/>
          <w:szCs w:val="24"/>
          <w:lang w:val="es-ES_tradnl"/>
        </w:rPr>
        <w:t>poco fértiles por el contenido de aluminio lo que provoca una acidez</w:t>
      </w:r>
      <w:r w:rsidR="00F45223">
        <w:rPr>
          <w:rFonts w:ascii="Arial Narrow" w:hAnsi="Arial Narrow" w:cs="VectoraLTStd-Bold"/>
          <w:bCs/>
          <w:sz w:val="24"/>
          <w:szCs w:val="24"/>
          <w:lang w:val="es-ES_tradnl"/>
        </w:rPr>
        <w:t xml:space="preserve">, este aspecto forzará al uso de agrotoxicos, lo que se torna una preocupación, sobre todo en el proceso de lixiviación todos esos químicos podaran contaminar los cuerpos de agua.  </w:t>
      </w:r>
      <w:r w:rsidR="00981360">
        <w:rPr>
          <w:rFonts w:ascii="Arial Narrow" w:hAnsi="Arial Narrow" w:cs="VectoraLTStd-Bold"/>
          <w:bCs/>
          <w:sz w:val="24"/>
          <w:szCs w:val="24"/>
          <w:lang w:val="es-ES_tradnl"/>
        </w:rPr>
        <w:t xml:space="preserve">También hay que mencionar que la </w:t>
      </w:r>
      <w:r w:rsidR="009D4692">
        <w:rPr>
          <w:rFonts w:ascii="Arial Narrow" w:hAnsi="Arial Narrow" w:cs="VectoraLTStd-Bold"/>
          <w:bCs/>
          <w:sz w:val="24"/>
          <w:szCs w:val="24"/>
          <w:lang w:val="es-ES_tradnl"/>
        </w:rPr>
        <w:t xml:space="preserve">mecanización del agro tiene costos elevados, </w:t>
      </w:r>
      <w:r w:rsidR="00981360">
        <w:rPr>
          <w:rFonts w:ascii="Arial Narrow" w:hAnsi="Arial Narrow" w:cs="VectoraLTStd-Bold"/>
          <w:bCs/>
          <w:sz w:val="24"/>
          <w:szCs w:val="24"/>
          <w:lang w:val="es-ES_tradnl"/>
        </w:rPr>
        <w:t>esto porque se</w:t>
      </w:r>
      <w:r w:rsidR="009D4692">
        <w:rPr>
          <w:rFonts w:ascii="Arial Narrow" w:hAnsi="Arial Narrow" w:cs="VectoraLTStd-Bold"/>
          <w:bCs/>
          <w:sz w:val="24"/>
          <w:szCs w:val="24"/>
          <w:lang w:val="es-ES_tradnl"/>
        </w:rPr>
        <w:t xml:space="preserve"> necesita maquinarias pesadas </w:t>
      </w:r>
      <w:r w:rsidR="00981360">
        <w:rPr>
          <w:rFonts w:ascii="Arial Narrow" w:hAnsi="Arial Narrow" w:cs="VectoraLTStd-Bold"/>
          <w:bCs/>
          <w:sz w:val="24"/>
          <w:szCs w:val="24"/>
          <w:lang w:val="es-ES_tradnl"/>
        </w:rPr>
        <w:t xml:space="preserve">para la </w:t>
      </w:r>
      <w:r w:rsidR="009D4692">
        <w:rPr>
          <w:rFonts w:ascii="Arial Narrow" w:hAnsi="Arial Narrow" w:cs="VectoraLTStd-Bold"/>
          <w:bCs/>
          <w:sz w:val="24"/>
          <w:szCs w:val="24"/>
          <w:lang w:val="es-ES_tradnl"/>
        </w:rPr>
        <w:t xml:space="preserve">preparación del suelo. </w:t>
      </w:r>
      <w:r w:rsidR="00981360">
        <w:rPr>
          <w:rFonts w:ascii="Arial Narrow" w:hAnsi="Arial Narrow" w:cs="VectoraLTStd-Bold"/>
          <w:bCs/>
          <w:sz w:val="24"/>
          <w:szCs w:val="24"/>
          <w:lang w:val="es-ES_tradnl"/>
        </w:rPr>
        <w:t xml:space="preserve">Por eso es que este tipo de </w:t>
      </w:r>
      <w:r w:rsidR="00440E4F">
        <w:rPr>
          <w:rFonts w:ascii="Arial Narrow" w:hAnsi="Arial Narrow" w:cs="VectoraLTStd-Bold"/>
          <w:bCs/>
          <w:sz w:val="24"/>
          <w:szCs w:val="24"/>
          <w:lang w:val="es-ES_tradnl"/>
        </w:rPr>
        <w:t xml:space="preserve">agricultura esta asociados a grandes propietarios </w:t>
      </w:r>
      <w:r w:rsidR="00440E4F">
        <w:rPr>
          <w:rFonts w:ascii="Arial Narrow" w:hAnsi="Arial Narrow" w:cs="VectoraLTStd-Bold"/>
          <w:bCs/>
          <w:sz w:val="24"/>
          <w:szCs w:val="24"/>
          <w:lang w:val="es-ES_tradnl"/>
        </w:rPr>
        <w:lastRenderedPageBreak/>
        <w:t xml:space="preserve">de tierra, que tienen las condiciones económicas para realizar </w:t>
      </w:r>
      <w:r w:rsidR="00981360">
        <w:rPr>
          <w:rFonts w:ascii="Arial Narrow" w:hAnsi="Arial Narrow" w:cs="VectoraLTStd-Bold"/>
          <w:bCs/>
          <w:sz w:val="24"/>
          <w:szCs w:val="24"/>
          <w:lang w:val="es-ES_tradnl"/>
        </w:rPr>
        <w:t>esta</w:t>
      </w:r>
      <w:r w:rsidR="006823EA">
        <w:rPr>
          <w:rFonts w:ascii="Arial Narrow" w:hAnsi="Arial Narrow" w:cs="VectoraLTStd-Bold"/>
          <w:bCs/>
          <w:sz w:val="24"/>
          <w:szCs w:val="24"/>
          <w:lang w:val="es-ES_tradnl"/>
        </w:rPr>
        <w:t xml:space="preserve"> actividad, </w:t>
      </w:r>
      <w:r w:rsidR="00981360">
        <w:rPr>
          <w:rFonts w:ascii="Arial Narrow" w:hAnsi="Arial Narrow" w:cs="VectoraLTStd-Bold"/>
          <w:bCs/>
          <w:sz w:val="24"/>
          <w:szCs w:val="24"/>
          <w:lang w:val="es-ES_tradnl"/>
        </w:rPr>
        <w:t>donde se busca aumentar la producción en corto tiempo</w:t>
      </w:r>
      <w:r w:rsidR="006823EA">
        <w:rPr>
          <w:rFonts w:ascii="Arial Narrow" w:hAnsi="Arial Narrow" w:cs="VectoraLTStd-Bold"/>
          <w:bCs/>
          <w:sz w:val="24"/>
          <w:szCs w:val="24"/>
          <w:lang w:val="es-ES_tradnl"/>
        </w:rPr>
        <w:t xml:space="preserve">. </w:t>
      </w:r>
      <w:r w:rsidR="00517D32" w:rsidRPr="00517D32">
        <w:rPr>
          <w:rFonts w:ascii="Arial Narrow" w:hAnsi="Arial Narrow" w:cs="VectoraLTStd-Bold"/>
          <w:bCs/>
          <w:sz w:val="24"/>
          <w:szCs w:val="24"/>
          <w:lang w:val="es-ES_tradnl"/>
        </w:rPr>
        <w:t xml:space="preserve">Otra preocupación en cuanto a la ampliación de la frontera agrícola a favor de monocultivos destinados a la exportación está relacionada al amplio uso de </w:t>
      </w:r>
      <w:r w:rsidR="00983813" w:rsidRPr="00517D32">
        <w:rPr>
          <w:rFonts w:ascii="Arial Narrow" w:hAnsi="Arial Narrow" w:cs="VectoraLTStd-Bold"/>
          <w:bCs/>
          <w:sz w:val="24"/>
          <w:szCs w:val="24"/>
          <w:lang w:val="es-ES_tradnl"/>
        </w:rPr>
        <w:t>agrotoxicos</w:t>
      </w:r>
      <w:r w:rsidR="00517D32" w:rsidRPr="00517D32">
        <w:rPr>
          <w:rFonts w:ascii="Arial Narrow" w:hAnsi="Arial Narrow" w:cs="VectoraLTStd-Bold"/>
          <w:bCs/>
          <w:sz w:val="24"/>
          <w:szCs w:val="24"/>
          <w:lang w:val="es-ES_tradnl"/>
        </w:rPr>
        <w:t xml:space="preserve"> dentro de la agricultura mecanizada. En especial para el cultivo de soya transgénica se aplica grandes cantidades de herbicidas. En efecto la soya transgénica ha sido alterada para que tenga resistencia a la herbicida glifosato, facilitando el control de las “malas hierbas” con la aplicación de altos dosis de este agroquímico</w:t>
      </w:r>
      <w:r w:rsidR="00517D32">
        <w:rPr>
          <w:rStyle w:val="Refdenotaalpie"/>
          <w:rFonts w:ascii="Arial Narrow" w:hAnsi="Arial Narrow" w:cs="VectoraLTStd-Bold"/>
          <w:bCs/>
          <w:sz w:val="24"/>
          <w:szCs w:val="24"/>
          <w:lang w:val="es-ES_tradnl"/>
        </w:rPr>
        <w:footnoteReference w:id="31"/>
      </w:r>
      <w:r w:rsidR="00823743">
        <w:rPr>
          <w:rFonts w:ascii="Arial Narrow" w:hAnsi="Arial Narrow" w:cs="VectoraLTStd-Bold"/>
          <w:bCs/>
          <w:sz w:val="24"/>
          <w:szCs w:val="24"/>
          <w:lang w:val="es-ES_tradnl"/>
        </w:rPr>
        <w:t xml:space="preserve">. </w:t>
      </w:r>
    </w:p>
    <w:p w:rsidR="00EF0A82" w:rsidRDefault="00EF0A82" w:rsidP="00D86C79">
      <w:pPr>
        <w:autoSpaceDE w:val="0"/>
        <w:autoSpaceDN w:val="0"/>
        <w:adjustRightInd w:val="0"/>
        <w:spacing w:after="0" w:line="240" w:lineRule="auto"/>
        <w:jc w:val="both"/>
        <w:rPr>
          <w:rFonts w:ascii="Arial Narrow" w:hAnsi="Arial Narrow" w:cs="VectoraLTStd-Bold"/>
          <w:bCs/>
          <w:sz w:val="24"/>
          <w:szCs w:val="24"/>
          <w:lang w:val="es-ES_tradnl"/>
        </w:rPr>
      </w:pPr>
    </w:p>
    <w:p w:rsidR="00E17D11" w:rsidRDefault="00EF0A82" w:rsidP="00D86C79">
      <w:pPr>
        <w:autoSpaceDE w:val="0"/>
        <w:autoSpaceDN w:val="0"/>
        <w:adjustRightInd w:val="0"/>
        <w:spacing w:after="0" w:line="240" w:lineRule="auto"/>
        <w:jc w:val="both"/>
        <w:rPr>
          <w:rFonts w:ascii="Arial Narrow" w:hAnsi="Arial Narrow" w:cs="VectoraLTStd-Bold"/>
          <w:bCs/>
          <w:sz w:val="24"/>
          <w:szCs w:val="24"/>
          <w:lang w:val="es-ES_tradnl"/>
        </w:rPr>
      </w:pPr>
      <w:r>
        <w:rPr>
          <w:rFonts w:ascii="Arial Narrow" w:hAnsi="Arial Narrow" w:cs="VectoraLTStd-Bold"/>
          <w:bCs/>
          <w:sz w:val="24"/>
          <w:szCs w:val="24"/>
          <w:lang w:val="es-ES_tradnl"/>
        </w:rPr>
        <w:t>Vos (2015), indica que los</w:t>
      </w:r>
      <w:r w:rsidRPr="00EF0A82">
        <w:rPr>
          <w:rFonts w:ascii="Arial Narrow" w:hAnsi="Arial Narrow" w:cs="VectoraLTStd-Bold"/>
          <w:bCs/>
          <w:sz w:val="24"/>
          <w:szCs w:val="24"/>
          <w:lang w:val="es-ES_tradnl"/>
        </w:rPr>
        <w:t xml:space="preserve"> agroquímicos tienen un impacto irreversible sobre los ecosistemas naturales y la biodiversidad local. Además la Agencia Internacional para la Investigación sobre el Cáncer (IARC-OMS) recientemente incorporó el glifosato en la lista de substancias “probablemente carcinógenas para humanos”. Aparte del glifosato los productores de soya en Bolivia además utilizan Paraquat y 2-4-D productos químicos que han sido prohibidos en grandes partes del mundo por sus riesgos para la salud de los usuarios, los consumidores y el medio ambiente, pero que siguen siendo utilizados en Bolivia por falta de una reglamentación clara y un debido control</w:t>
      </w:r>
      <w:r w:rsidR="008E49C6">
        <w:rPr>
          <w:rFonts w:ascii="Arial Narrow" w:hAnsi="Arial Narrow" w:cs="VectoraLTStd-Bold"/>
          <w:bCs/>
          <w:sz w:val="24"/>
          <w:szCs w:val="24"/>
          <w:lang w:val="es-ES_tradnl"/>
        </w:rPr>
        <w:t xml:space="preserve">. </w:t>
      </w:r>
      <w:r w:rsidRPr="00EF0A82">
        <w:rPr>
          <w:rFonts w:ascii="Arial Narrow" w:hAnsi="Arial Narrow" w:cs="VectoraLTStd-Bold"/>
          <w:bCs/>
          <w:sz w:val="24"/>
          <w:szCs w:val="24"/>
          <w:lang w:val="es-ES_tradnl"/>
        </w:rPr>
        <w:t xml:space="preserve"> (</w:t>
      </w:r>
      <w:r>
        <w:rPr>
          <w:rFonts w:ascii="Arial Narrow" w:hAnsi="Arial Narrow" w:cs="VectoraLTStd-Bold"/>
          <w:bCs/>
          <w:sz w:val="24"/>
          <w:szCs w:val="24"/>
          <w:lang w:val="es-ES_tradnl"/>
        </w:rPr>
        <w:t xml:space="preserve">Vos, citado por </w:t>
      </w:r>
      <w:r w:rsidRPr="00EF0A82">
        <w:rPr>
          <w:rFonts w:ascii="Arial Narrow" w:hAnsi="Arial Narrow" w:cs="VectoraLTStd-Bold"/>
          <w:bCs/>
          <w:sz w:val="24"/>
          <w:szCs w:val="24"/>
          <w:lang w:val="es-ES_tradnl"/>
        </w:rPr>
        <w:t>Zegada 2015).</w:t>
      </w:r>
      <w:r w:rsidR="008E49C6">
        <w:rPr>
          <w:rFonts w:ascii="Arial Narrow" w:hAnsi="Arial Narrow" w:cs="VectoraLTStd-Bold"/>
          <w:bCs/>
          <w:sz w:val="24"/>
          <w:szCs w:val="24"/>
          <w:lang w:val="es-ES_tradnl"/>
        </w:rPr>
        <w:t xml:space="preserve"> Aspectos que debe llamarnos a la </w:t>
      </w:r>
      <w:r w:rsidR="00776391">
        <w:rPr>
          <w:rFonts w:ascii="Arial Narrow" w:hAnsi="Arial Narrow" w:cs="VectoraLTStd-Bold"/>
          <w:bCs/>
          <w:sz w:val="24"/>
          <w:szCs w:val="24"/>
          <w:lang w:val="es-ES_tradnl"/>
        </w:rPr>
        <w:t>reflexión</w:t>
      </w:r>
      <w:r w:rsidR="008E49C6">
        <w:rPr>
          <w:rFonts w:ascii="Arial Narrow" w:hAnsi="Arial Narrow" w:cs="VectoraLTStd-Bold"/>
          <w:bCs/>
          <w:sz w:val="24"/>
          <w:szCs w:val="24"/>
          <w:lang w:val="es-ES_tradnl"/>
        </w:rPr>
        <w:t xml:space="preserve"> y análisis ante de ingre</w:t>
      </w:r>
      <w:r w:rsidR="00E17D11">
        <w:rPr>
          <w:rFonts w:ascii="Arial Narrow" w:hAnsi="Arial Narrow" w:cs="VectoraLTStd-Bold"/>
          <w:bCs/>
          <w:sz w:val="24"/>
          <w:szCs w:val="24"/>
          <w:lang w:val="es-ES_tradnl"/>
        </w:rPr>
        <w:t>sar en este tipo de agricultura en el departamento.</w:t>
      </w:r>
    </w:p>
    <w:p w:rsidR="009D4692" w:rsidRDefault="00E17D11" w:rsidP="00D86C79">
      <w:pPr>
        <w:autoSpaceDE w:val="0"/>
        <w:autoSpaceDN w:val="0"/>
        <w:adjustRightInd w:val="0"/>
        <w:spacing w:after="0" w:line="240" w:lineRule="auto"/>
        <w:jc w:val="both"/>
        <w:rPr>
          <w:rFonts w:ascii="Arial Narrow" w:hAnsi="Arial Narrow" w:cs="VectoraLTStd-Bold"/>
          <w:bCs/>
          <w:sz w:val="24"/>
          <w:szCs w:val="24"/>
          <w:lang w:val="es-ES_tradnl"/>
        </w:rPr>
      </w:pPr>
      <w:r>
        <w:rPr>
          <w:rFonts w:ascii="Arial Narrow" w:hAnsi="Arial Narrow" w:cs="VectoraLTStd-Bold"/>
          <w:bCs/>
          <w:sz w:val="24"/>
          <w:szCs w:val="24"/>
          <w:lang w:val="es-ES_tradnl"/>
        </w:rPr>
        <w:t xml:space="preserve"> </w:t>
      </w:r>
    </w:p>
    <w:p w:rsidR="00FA3A8E" w:rsidRDefault="009D4692" w:rsidP="00440E4F">
      <w:pPr>
        <w:autoSpaceDE w:val="0"/>
        <w:autoSpaceDN w:val="0"/>
        <w:adjustRightInd w:val="0"/>
        <w:spacing w:after="0" w:line="240" w:lineRule="auto"/>
        <w:jc w:val="both"/>
        <w:rPr>
          <w:rFonts w:ascii="Arial Narrow" w:hAnsi="Arial Narrow" w:cs="VectoraLTStd-Bold"/>
          <w:bCs/>
          <w:sz w:val="24"/>
          <w:szCs w:val="24"/>
          <w:lang w:val="es-ES_tradnl"/>
        </w:rPr>
      </w:pPr>
      <w:r w:rsidRPr="009D4692">
        <w:rPr>
          <w:rFonts w:ascii="Arial Narrow" w:hAnsi="Arial Narrow" w:cs="VectoraLTStd-Bold"/>
          <w:bCs/>
          <w:sz w:val="24"/>
          <w:szCs w:val="24"/>
          <w:u w:val="single"/>
          <w:lang w:val="es-ES_tradnl"/>
        </w:rPr>
        <w:t>Agricultura de pequeña escala</w:t>
      </w:r>
      <w:r>
        <w:rPr>
          <w:rFonts w:ascii="Arial Narrow" w:hAnsi="Arial Narrow" w:cs="VectoraLTStd-Bold"/>
          <w:bCs/>
          <w:sz w:val="24"/>
          <w:szCs w:val="24"/>
          <w:lang w:val="es-ES_tradnl"/>
        </w:rPr>
        <w:t>,</w:t>
      </w:r>
      <w:r w:rsidR="00440E4F" w:rsidRPr="00440E4F">
        <w:t xml:space="preserve"> </w:t>
      </w:r>
      <w:r w:rsidR="00440E4F" w:rsidRPr="00440E4F">
        <w:rPr>
          <w:rFonts w:ascii="Arial Narrow" w:hAnsi="Arial Narrow" w:cs="VectoraLTStd-Bold"/>
          <w:bCs/>
          <w:sz w:val="24"/>
          <w:szCs w:val="24"/>
          <w:lang w:val="es-ES_tradnl"/>
        </w:rPr>
        <w:t>comprende la producción manual</w:t>
      </w:r>
      <w:r w:rsidR="00440E4F">
        <w:rPr>
          <w:rFonts w:ascii="Arial Narrow" w:hAnsi="Arial Narrow" w:cs="VectoraLTStd-Bold"/>
          <w:bCs/>
          <w:sz w:val="24"/>
          <w:szCs w:val="24"/>
          <w:lang w:val="es-ES_tradnl"/>
        </w:rPr>
        <w:t xml:space="preserve"> de </w:t>
      </w:r>
      <w:r w:rsidR="00440E4F" w:rsidRPr="00440E4F">
        <w:rPr>
          <w:rFonts w:ascii="Arial Narrow" w:hAnsi="Arial Narrow" w:cs="VectoraLTStd-Bold"/>
          <w:bCs/>
          <w:sz w:val="24"/>
          <w:szCs w:val="24"/>
          <w:lang w:val="es-ES_tradnl"/>
        </w:rPr>
        <w:t>arroz, m</w:t>
      </w:r>
      <w:r w:rsidR="0064055D">
        <w:rPr>
          <w:rFonts w:ascii="Arial Narrow" w:hAnsi="Arial Narrow" w:cs="VectoraLTStd-Bold"/>
          <w:bCs/>
          <w:sz w:val="24"/>
          <w:szCs w:val="24"/>
          <w:lang w:val="es-ES_tradnl"/>
        </w:rPr>
        <w:t xml:space="preserve">aíz, yuca y plátano, </w:t>
      </w:r>
      <w:r w:rsidR="008C281D">
        <w:rPr>
          <w:rFonts w:ascii="Arial Narrow" w:hAnsi="Arial Narrow" w:cs="VectoraLTStd-Bold"/>
          <w:bCs/>
          <w:sz w:val="24"/>
          <w:szCs w:val="24"/>
          <w:lang w:val="es-ES_tradnl"/>
        </w:rPr>
        <w:t xml:space="preserve">etc., en </w:t>
      </w:r>
      <w:r w:rsidR="0064055D">
        <w:rPr>
          <w:rFonts w:ascii="Arial Narrow" w:hAnsi="Arial Narrow" w:cs="VectoraLTStd-Bold"/>
          <w:bCs/>
          <w:sz w:val="24"/>
          <w:szCs w:val="24"/>
          <w:lang w:val="es-ES_tradnl"/>
        </w:rPr>
        <w:t>pequeñas</w:t>
      </w:r>
      <w:r w:rsidR="00440E4F">
        <w:rPr>
          <w:rFonts w:ascii="Arial Narrow" w:hAnsi="Arial Narrow" w:cs="VectoraLTStd-Bold"/>
          <w:bCs/>
          <w:sz w:val="24"/>
          <w:szCs w:val="24"/>
          <w:lang w:val="es-ES_tradnl"/>
        </w:rPr>
        <w:t xml:space="preserve"> extensiones</w:t>
      </w:r>
      <w:r w:rsidR="00204369">
        <w:rPr>
          <w:rFonts w:ascii="Arial Narrow" w:hAnsi="Arial Narrow" w:cs="VectoraLTStd-Bold"/>
          <w:bCs/>
          <w:sz w:val="24"/>
          <w:szCs w:val="24"/>
          <w:lang w:val="es-ES_tradnl"/>
        </w:rPr>
        <w:t xml:space="preserve"> (1 a 3 hectáreas</w:t>
      </w:r>
      <w:r w:rsidR="008C281D">
        <w:rPr>
          <w:rFonts w:ascii="Arial Narrow" w:hAnsi="Arial Narrow" w:cs="VectoraLTStd-Bold"/>
          <w:bCs/>
          <w:sz w:val="24"/>
          <w:szCs w:val="24"/>
          <w:lang w:val="es-ES_tradnl"/>
        </w:rPr>
        <w:t>) por familia, el</w:t>
      </w:r>
      <w:r w:rsidR="00440E4F" w:rsidRPr="00440E4F">
        <w:rPr>
          <w:rFonts w:ascii="Arial Narrow" w:hAnsi="Arial Narrow" w:cs="VectoraLTStd-Bold"/>
          <w:bCs/>
          <w:sz w:val="24"/>
          <w:szCs w:val="24"/>
          <w:lang w:val="es-ES_tradnl"/>
        </w:rPr>
        <w:t xml:space="preserve"> método </w:t>
      </w:r>
      <w:r w:rsidR="008C281D">
        <w:rPr>
          <w:rFonts w:ascii="Arial Narrow" w:hAnsi="Arial Narrow" w:cs="VectoraLTStd-Bold"/>
          <w:bCs/>
          <w:sz w:val="24"/>
          <w:szCs w:val="24"/>
          <w:lang w:val="es-ES_tradnl"/>
        </w:rPr>
        <w:t xml:space="preserve">por estos es la </w:t>
      </w:r>
      <w:r w:rsidR="00440E4F" w:rsidRPr="00440E4F">
        <w:rPr>
          <w:rFonts w:ascii="Arial Narrow" w:hAnsi="Arial Narrow" w:cs="VectoraLTStd-Bold"/>
          <w:bCs/>
          <w:sz w:val="24"/>
          <w:szCs w:val="24"/>
          <w:lang w:val="es-ES_tradnl"/>
        </w:rPr>
        <w:t xml:space="preserve">tumba, roza y </w:t>
      </w:r>
      <w:r w:rsidR="00204369" w:rsidRPr="00440E4F">
        <w:rPr>
          <w:rFonts w:ascii="Arial Narrow" w:hAnsi="Arial Narrow" w:cs="VectoraLTStd-Bold"/>
          <w:bCs/>
          <w:sz w:val="24"/>
          <w:szCs w:val="24"/>
          <w:lang w:val="es-ES_tradnl"/>
        </w:rPr>
        <w:t>quema</w:t>
      </w:r>
      <w:r w:rsidR="00204369">
        <w:rPr>
          <w:rFonts w:ascii="Arial Narrow" w:hAnsi="Arial Narrow" w:cs="VectoraLTStd-Bold"/>
          <w:bCs/>
          <w:sz w:val="24"/>
          <w:szCs w:val="24"/>
          <w:lang w:val="es-ES_tradnl"/>
        </w:rPr>
        <w:t xml:space="preserve">. </w:t>
      </w:r>
      <w:r w:rsidR="0064055D">
        <w:rPr>
          <w:rFonts w:ascii="Arial Narrow" w:hAnsi="Arial Narrow" w:cs="VectoraLTStd-Bold"/>
          <w:bCs/>
          <w:sz w:val="24"/>
          <w:szCs w:val="24"/>
          <w:lang w:val="es-ES_tradnl"/>
        </w:rPr>
        <w:t>Está orientada principalmente al</w:t>
      </w:r>
      <w:r w:rsidR="00440E4F" w:rsidRPr="00440E4F">
        <w:rPr>
          <w:rFonts w:ascii="Arial Narrow" w:hAnsi="Arial Narrow" w:cs="VectoraLTStd-Bold"/>
          <w:bCs/>
          <w:sz w:val="24"/>
          <w:szCs w:val="24"/>
          <w:lang w:val="es-ES_tradnl"/>
        </w:rPr>
        <w:t xml:space="preserve"> autoc</w:t>
      </w:r>
      <w:r w:rsidR="0064055D">
        <w:rPr>
          <w:rFonts w:ascii="Arial Narrow" w:hAnsi="Arial Narrow" w:cs="VectoraLTStd-Bold"/>
          <w:bCs/>
          <w:sz w:val="24"/>
          <w:szCs w:val="24"/>
          <w:lang w:val="es-ES_tradnl"/>
        </w:rPr>
        <w:t>onsumo y</w:t>
      </w:r>
      <w:r w:rsidR="008C281D">
        <w:rPr>
          <w:rFonts w:ascii="Arial Narrow" w:hAnsi="Arial Narrow" w:cs="VectoraLTStd-Bold"/>
          <w:bCs/>
          <w:sz w:val="24"/>
          <w:szCs w:val="24"/>
          <w:lang w:val="es-ES_tradnl"/>
        </w:rPr>
        <w:t xml:space="preserve"> la comercialización en lo</w:t>
      </w:r>
      <w:r w:rsidR="00FA3A8E">
        <w:rPr>
          <w:rFonts w:ascii="Arial Narrow" w:hAnsi="Arial Narrow" w:cs="VectoraLTStd-Bold"/>
          <w:bCs/>
          <w:sz w:val="24"/>
          <w:szCs w:val="24"/>
          <w:lang w:val="es-ES_tradnl"/>
        </w:rPr>
        <w:t xml:space="preserve">s mercados locales y vecinales. </w:t>
      </w:r>
      <w:r w:rsidR="0064055D">
        <w:rPr>
          <w:rFonts w:ascii="Arial Narrow" w:hAnsi="Arial Narrow" w:cs="VectoraLTStd-Bold"/>
          <w:bCs/>
          <w:sz w:val="24"/>
          <w:szCs w:val="24"/>
          <w:lang w:val="es-ES_tradnl"/>
        </w:rPr>
        <w:t xml:space="preserve"> </w:t>
      </w:r>
      <w:r w:rsidR="00204369">
        <w:rPr>
          <w:rFonts w:ascii="Arial Narrow" w:hAnsi="Arial Narrow" w:cs="VectoraLTStd-Bold"/>
          <w:bCs/>
          <w:sz w:val="24"/>
          <w:szCs w:val="24"/>
          <w:lang w:val="es-ES_tradnl"/>
        </w:rPr>
        <w:t xml:space="preserve">Las comunidades indígenas, </w:t>
      </w:r>
      <w:r w:rsidR="0064055D">
        <w:rPr>
          <w:rFonts w:ascii="Arial Narrow" w:hAnsi="Arial Narrow" w:cs="VectoraLTStd-Bold"/>
          <w:bCs/>
          <w:sz w:val="24"/>
          <w:szCs w:val="24"/>
          <w:lang w:val="es-ES_tradnl"/>
        </w:rPr>
        <w:t>campesinas, colonos, etc</w:t>
      </w:r>
      <w:r w:rsidR="00204369">
        <w:rPr>
          <w:rFonts w:ascii="Arial Narrow" w:hAnsi="Arial Narrow" w:cs="VectoraLTStd-Bold"/>
          <w:bCs/>
          <w:sz w:val="24"/>
          <w:szCs w:val="24"/>
          <w:lang w:val="es-ES_tradnl"/>
        </w:rPr>
        <w:t xml:space="preserve">., </w:t>
      </w:r>
      <w:r w:rsidR="00FA3A8E">
        <w:rPr>
          <w:rFonts w:ascii="Arial Narrow" w:hAnsi="Arial Narrow" w:cs="VectoraLTStd-Bold"/>
          <w:bCs/>
          <w:sz w:val="24"/>
          <w:szCs w:val="24"/>
          <w:lang w:val="es-ES_tradnl"/>
        </w:rPr>
        <w:t>son los actores que tradicionalmente</w:t>
      </w:r>
      <w:r w:rsidR="00204369">
        <w:rPr>
          <w:rFonts w:ascii="Arial Narrow" w:hAnsi="Arial Narrow" w:cs="VectoraLTStd-Bold"/>
          <w:bCs/>
          <w:sz w:val="24"/>
          <w:szCs w:val="24"/>
          <w:lang w:val="es-ES_tradnl"/>
        </w:rPr>
        <w:t xml:space="preserve"> practican este tipo de agricultura. </w:t>
      </w:r>
      <w:r w:rsidR="00FA3A8E">
        <w:rPr>
          <w:rFonts w:ascii="Arial Narrow" w:hAnsi="Arial Narrow" w:cs="VectoraLTStd-Bold"/>
          <w:bCs/>
          <w:sz w:val="24"/>
          <w:szCs w:val="24"/>
          <w:lang w:val="es-ES_tradnl"/>
        </w:rPr>
        <w:t>En esto últimos años con el nuevo asentamiento de colonos en el Departamento esta práctica se ha visto incrementada, esto porque son personas que vienen del interior del país, cuya visión es más agraria que recolectora o extractivista</w:t>
      </w:r>
      <w:r w:rsidR="00881C2F">
        <w:rPr>
          <w:rFonts w:ascii="Arial Narrow" w:hAnsi="Arial Narrow" w:cs="VectoraLTStd-Bold"/>
          <w:bCs/>
          <w:sz w:val="24"/>
          <w:szCs w:val="24"/>
          <w:lang w:val="es-ES_tradnl"/>
        </w:rPr>
        <w:t>. En las comunidades se acostumbra tumbar una hectárea de monte virgen y una a dos de barbechos, para la tumba es necesario solicitar permiso de la ABT para realizar</w:t>
      </w:r>
      <w:r w:rsidR="00F60FC6">
        <w:rPr>
          <w:rFonts w:ascii="Arial Narrow" w:hAnsi="Arial Narrow" w:cs="VectoraLTStd-Bold"/>
          <w:bCs/>
          <w:sz w:val="24"/>
          <w:szCs w:val="24"/>
          <w:lang w:val="es-ES_tradnl"/>
        </w:rPr>
        <w:t xml:space="preserve"> el desmonte correspondiente. En el último informe realizado por la ABT, revela que en Pando se han desmontado un total de </w:t>
      </w:r>
      <w:r w:rsidR="00540C82">
        <w:rPr>
          <w:rFonts w:ascii="Arial Narrow" w:hAnsi="Arial Narrow" w:cs="VectoraLTStd-Bold"/>
          <w:bCs/>
          <w:sz w:val="24"/>
          <w:szCs w:val="24"/>
          <w:lang w:val="es-ES_tradnl"/>
        </w:rPr>
        <w:t xml:space="preserve">1699,97 hectáreas, </w:t>
      </w:r>
      <w:r w:rsidR="000A13B1">
        <w:rPr>
          <w:rFonts w:ascii="Arial Narrow" w:hAnsi="Arial Narrow" w:cs="VectoraLTStd-Bold"/>
          <w:bCs/>
          <w:sz w:val="24"/>
          <w:szCs w:val="24"/>
          <w:lang w:val="es-ES_tradnl"/>
        </w:rPr>
        <w:t xml:space="preserve">siendo las comunidades los actores con mayor cantidad de solicitudes de desmonte autorizadas. Tal como lo indica la tabla que sigue. </w:t>
      </w:r>
    </w:p>
    <w:p w:rsidR="00701798" w:rsidRDefault="00701798" w:rsidP="00440E4F">
      <w:pPr>
        <w:autoSpaceDE w:val="0"/>
        <w:autoSpaceDN w:val="0"/>
        <w:adjustRightInd w:val="0"/>
        <w:spacing w:after="0" w:line="240" w:lineRule="auto"/>
        <w:jc w:val="both"/>
        <w:rPr>
          <w:rFonts w:ascii="Arial Narrow" w:hAnsi="Arial Narrow" w:cs="VectoraLTStd-Bold"/>
          <w:bCs/>
          <w:sz w:val="24"/>
          <w:szCs w:val="24"/>
          <w:lang w:val="es-ES_tradnl"/>
        </w:rPr>
      </w:pPr>
    </w:p>
    <w:p w:rsidR="00463B88" w:rsidRPr="00540C82" w:rsidRDefault="00540C82" w:rsidP="00540C82">
      <w:pPr>
        <w:autoSpaceDE w:val="0"/>
        <w:autoSpaceDN w:val="0"/>
        <w:adjustRightInd w:val="0"/>
        <w:spacing w:after="0" w:line="240" w:lineRule="auto"/>
        <w:jc w:val="center"/>
        <w:rPr>
          <w:rFonts w:ascii="Arial Narrow" w:hAnsi="Arial Narrow" w:cs="VectoraLTStd-Bold"/>
          <w:b/>
          <w:bCs/>
          <w:sz w:val="24"/>
          <w:szCs w:val="24"/>
          <w:lang w:val="es-ES_tradnl"/>
        </w:rPr>
      </w:pPr>
      <w:r w:rsidRPr="00540C82">
        <w:rPr>
          <w:rFonts w:ascii="Arial Narrow" w:hAnsi="Arial Narrow" w:cs="VectoraLTStd-Bold"/>
          <w:b/>
          <w:bCs/>
          <w:sz w:val="24"/>
          <w:szCs w:val="24"/>
          <w:lang w:val="es-ES_tradnl"/>
        </w:rPr>
        <w:t>Cuadro 5: Autorización de desmonte por la ABT en la gestión 2014</w:t>
      </w:r>
    </w:p>
    <w:tbl>
      <w:tblPr>
        <w:tblW w:w="7390" w:type="dxa"/>
        <w:jc w:val="center"/>
        <w:tblCellMar>
          <w:left w:w="70" w:type="dxa"/>
          <w:right w:w="70" w:type="dxa"/>
        </w:tblCellMar>
        <w:tblLook w:val="0600" w:firstRow="0" w:lastRow="0" w:firstColumn="0" w:lastColumn="0" w:noHBand="1" w:noVBand="1"/>
      </w:tblPr>
      <w:tblGrid>
        <w:gridCol w:w="2773"/>
        <w:gridCol w:w="1539"/>
        <w:gridCol w:w="1539"/>
        <w:gridCol w:w="1539"/>
      </w:tblGrid>
      <w:tr w:rsidR="00463B88" w:rsidRPr="00463B88" w:rsidTr="00115A9B">
        <w:trPr>
          <w:trHeight w:val="519"/>
          <w:jc w:val="center"/>
        </w:trPr>
        <w:tc>
          <w:tcPr>
            <w:tcW w:w="2773"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hideMark/>
          </w:tcPr>
          <w:p w:rsidR="00463B88" w:rsidRPr="00463B88" w:rsidRDefault="00540C82" w:rsidP="00540C82">
            <w:pPr>
              <w:spacing w:after="0" w:line="240" w:lineRule="auto"/>
              <w:jc w:val="center"/>
              <w:rPr>
                <w:rFonts w:ascii="Arial Narrow" w:eastAsia="Times New Roman" w:hAnsi="Arial Narrow" w:cs="Times New Roman"/>
                <w:b/>
                <w:bCs/>
                <w:color w:val="000000"/>
                <w:sz w:val="20"/>
                <w:szCs w:val="20"/>
                <w:lang w:val="pt-PT" w:eastAsia="pt-PT"/>
              </w:rPr>
            </w:pPr>
            <w:r w:rsidRPr="003F0277">
              <w:rPr>
                <w:rFonts w:ascii="Arial Narrow" w:eastAsia="Times New Roman" w:hAnsi="Arial Narrow" w:cs="Times New Roman"/>
                <w:b/>
                <w:bCs/>
                <w:color w:val="000000"/>
                <w:sz w:val="20"/>
                <w:szCs w:val="20"/>
                <w:lang w:val="pt-PT" w:eastAsia="pt-PT"/>
              </w:rPr>
              <w:t>Tipo de Persona</w:t>
            </w:r>
          </w:p>
        </w:tc>
        <w:tc>
          <w:tcPr>
            <w:tcW w:w="1539" w:type="dxa"/>
            <w:tcBorders>
              <w:top w:val="single" w:sz="4" w:space="0" w:color="000000"/>
              <w:left w:val="nil"/>
              <w:bottom w:val="single" w:sz="4" w:space="0" w:color="000000"/>
              <w:right w:val="single" w:sz="4" w:space="0" w:color="000000"/>
            </w:tcBorders>
            <w:shd w:val="clear" w:color="auto" w:fill="A8D08D" w:themeFill="accent6" w:themeFillTint="99"/>
            <w:hideMark/>
          </w:tcPr>
          <w:p w:rsidR="00463B88" w:rsidRPr="00463B88" w:rsidRDefault="00540C82" w:rsidP="00463B88">
            <w:pPr>
              <w:spacing w:after="0" w:line="240" w:lineRule="auto"/>
              <w:jc w:val="center"/>
              <w:rPr>
                <w:rFonts w:ascii="Arial Narrow" w:eastAsia="Times New Roman" w:hAnsi="Arial Narrow" w:cs="Times New Roman"/>
                <w:b/>
                <w:bCs/>
                <w:color w:val="000000"/>
                <w:sz w:val="20"/>
                <w:szCs w:val="20"/>
                <w:lang w:val="pt-PT" w:eastAsia="pt-PT"/>
              </w:rPr>
            </w:pPr>
            <w:r w:rsidRPr="003F0277">
              <w:rPr>
                <w:rFonts w:ascii="Arial Narrow" w:eastAsia="Times New Roman" w:hAnsi="Arial Narrow" w:cs="Times New Roman"/>
                <w:b/>
                <w:bCs/>
                <w:color w:val="000000"/>
                <w:sz w:val="20"/>
                <w:szCs w:val="20"/>
                <w:lang w:val="pt-PT" w:eastAsia="pt-PT"/>
              </w:rPr>
              <w:t>Nº de Aut.</w:t>
            </w:r>
          </w:p>
        </w:tc>
        <w:tc>
          <w:tcPr>
            <w:tcW w:w="1539" w:type="dxa"/>
            <w:tcBorders>
              <w:top w:val="single" w:sz="4" w:space="0" w:color="000000"/>
              <w:left w:val="nil"/>
              <w:bottom w:val="single" w:sz="4" w:space="0" w:color="000000"/>
              <w:right w:val="single" w:sz="4" w:space="0" w:color="000000"/>
            </w:tcBorders>
            <w:shd w:val="clear" w:color="auto" w:fill="A8D08D" w:themeFill="accent6" w:themeFillTint="99"/>
            <w:hideMark/>
          </w:tcPr>
          <w:p w:rsidR="00463B88" w:rsidRPr="00463B88" w:rsidRDefault="00540C82" w:rsidP="00463B88">
            <w:pPr>
              <w:spacing w:after="0" w:line="240" w:lineRule="auto"/>
              <w:jc w:val="center"/>
              <w:rPr>
                <w:rFonts w:ascii="Arial Narrow" w:eastAsia="Times New Roman" w:hAnsi="Arial Narrow" w:cs="Times New Roman"/>
                <w:b/>
                <w:bCs/>
                <w:color w:val="000000"/>
                <w:sz w:val="20"/>
                <w:szCs w:val="20"/>
                <w:lang w:val="pt-PT" w:eastAsia="pt-PT"/>
              </w:rPr>
            </w:pPr>
            <w:r w:rsidRPr="003F0277">
              <w:rPr>
                <w:rFonts w:ascii="Arial Narrow" w:eastAsia="Times New Roman" w:hAnsi="Arial Narrow" w:cs="Times New Roman"/>
                <w:b/>
                <w:bCs/>
                <w:color w:val="000000"/>
                <w:sz w:val="20"/>
                <w:szCs w:val="20"/>
                <w:lang w:val="pt-PT" w:eastAsia="pt-PT"/>
              </w:rPr>
              <w:t>Nº de Beneficiarios</w:t>
            </w:r>
          </w:p>
        </w:tc>
        <w:tc>
          <w:tcPr>
            <w:tcW w:w="1539" w:type="dxa"/>
            <w:tcBorders>
              <w:top w:val="single" w:sz="4" w:space="0" w:color="000000"/>
              <w:left w:val="nil"/>
              <w:bottom w:val="single" w:sz="4" w:space="0" w:color="000000"/>
              <w:right w:val="single" w:sz="4" w:space="0" w:color="000000"/>
            </w:tcBorders>
            <w:shd w:val="clear" w:color="auto" w:fill="A8D08D" w:themeFill="accent6" w:themeFillTint="99"/>
            <w:hideMark/>
          </w:tcPr>
          <w:p w:rsidR="00463B88" w:rsidRPr="00463B88" w:rsidRDefault="00540C82" w:rsidP="00463B88">
            <w:pPr>
              <w:spacing w:after="0" w:line="240" w:lineRule="auto"/>
              <w:jc w:val="center"/>
              <w:rPr>
                <w:rFonts w:ascii="Arial Narrow" w:eastAsia="Times New Roman" w:hAnsi="Arial Narrow" w:cs="Times New Roman"/>
                <w:b/>
                <w:bCs/>
                <w:color w:val="000000"/>
                <w:sz w:val="20"/>
                <w:szCs w:val="20"/>
                <w:lang w:val="pt-PT" w:eastAsia="pt-PT"/>
              </w:rPr>
            </w:pPr>
            <w:r w:rsidRPr="003F0277">
              <w:rPr>
                <w:rFonts w:ascii="Arial Narrow" w:eastAsia="Times New Roman" w:hAnsi="Arial Narrow" w:cs="Times New Roman"/>
                <w:b/>
                <w:bCs/>
                <w:color w:val="000000"/>
                <w:sz w:val="20"/>
                <w:szCs w:val="20"/>
                <w:lang w:val="pt-PT" w:eastAsia="pt-PT"/>
              </w:rPr>
              <w:t>Total (Ha)</w:t>
            </w:r>
          </w:p>
        </w:tc>
      </w:tr>
      <w:tr w:rsidR="00463B88" w:rsidRPr="00463B88" w:rsidTr="00115A9B">
        <w:trPr>
          <w:trHeight w:val="259"/>
          <w:jc w:val="center"/>
        </w:trPr>
        <w:tc>
          <w:tcPr>
            <w:tcW w:w="2773" w:type="dxa"/>
            <w:tcBorders>
              <w:top w:val="nil"/>
              <w:left w:val="single" w:sz="4" w:space="0" w:color="000000"/>
              <w:bottom w:val="single" w:sz="4" w:space="0" w:color="000000"/>
              <w:right w:val="single" w:sz="4" w:space="0" w:color="000000"/>
            </w:tcBorders>
            <w:shd w:val="clear" w:color="auto" w:fill="auto"/>
            <w:hideMark/>
          </w:tcPr>
          <w:p w:rsidR="00463B88" w:rsidRPr="00463B88" w:rsidRDefault="00540C82" w:rsidP="00463B88">
            <w:pPr>
              <w:spacing w:after="0" w:line="240" w:lineRule="auto"/>
              <w:rPr>
                <w:rFonts w:ascii="Arial Narrow" w:eastAsia="Times New Roman" w:hAnsi="Arial Narrow" w:cs="Times New Roman"/>
                <w:color w:val="000000"/>
                <w:sz w:val="20"/>
                <w:szCs w:val="20"/>
                <w:lang w:val="pt-PT" w:eastAsia="pt-PT"/>
              </w:rPr>
            </w:pPr>
            <w:r w:rsidRPr="003F0277">
              <w:rPr>
                <w:rFonts w:ascii="Arial Narrow" w:eastAsia="Times New Roman" w:hAnsi="Arial Narrow" w:cs="Times New Roman"/>
                <w:color w:val="000000"/>
                <w:sz w:val="20"/>
                <w:szCs w:val="20"/>
                <w:lang w:val="pt-PT" w:eastAsia="pt-PT"/>
              </w:rPr>
              <w:t>Comunidad Campesina</w:t>
            </w:r>
          </w:p>
        </w:tc>
        <w:tc>
          <w:tcPr>
            <w:tcW w:w="1539" w:type="dxa"/>
            <w:tcBorders>
              <w:top w:val="nil"/>
              <w:left w:val="nil"/>
              <w:bottom w:val="single" w:sz="4" w:space="0" w:color="000000"/>
              <w:right w:val="single" w:sz="4" w:space="0" w:color="000000"/>
            </w:tcBorders>
            <w:shd w:val="clear" w:color="auto" w:fill="auto"/>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175</w:t>
            </w:r>
          </w:p>
        </w:tc>
        <w:tc>
          <w:tcPr>
            <w:tcW w:w="1539" w:type="dxa"/>
            <w:tcBorders>
              <w:top w:val="nil"/>
              <w:left w:val="nil"/>
              <w:bottom w:val="single" w:sz="4" w:space="0" w:color="000000"/>
              <w:right w:val="single" w:sz="4" w:space="0" w:color="000000"/>
            </w:tcBorders>
            <w:shd w:val="clear" w:color="auto" w:fill="auto"/>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659</w:t>
            </w:r>
          </w:p>
        </w:tc>
        <w:tc>
          <w:tcPr>
            <w:tcW w:w="1539" w:type="dxa"/>
            <w:tcBorders>
              <w:top w:val="nil"/>
              <w:left w:val="nil"/>
              <w:bottom w:val="single" w:sz="4" w:space="0" w:color="000000"/>
              <w:right w:val="single" w:sz="4" w:space="0" w:color="000000"/>
            </w:tcBorders>
            <w:shd w:val="clear" w:color="auto" w:fill="auto"/>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1425.34</w:t>
            </w:r>
          </w:p>
        </w:tc>
      </w:tr>
      <w:tr w:rsidR="00463B88" w:rsidRPr="00463B88" w:rsidTr="00115A9B">
        <w:trPr>
          <w:trHeight w:val="259"/>
          <w:jc w:val="center"/>
        </w:trPr>
        <w:tc>
          <w:tcPr>
            <w:tcW w:w="2773" w:type="dxa"/>
            <w:tcBorders>
              <w:top w:val="nil"/>
              <w:left w:val="single" w:sz="4" w:space="0" w:color="000000"/>
              <w:bottom w:val="single" w:sz="4" w:space="0" w:color="000000"/>
              <w:right w:val="single" w:sz="4" w:space="0" w:color="000000"/>
            </w:tcBorders>
            <w:shd w:val="clear" w:color="auto" w:fill="auto"/>
            <w:hideMark/>
          </w:tcPr>
          <w:p w:rsidR="00463B88" w:rsidRPr="00463B88" w:rsidRDefault="00540C82" w:rsidP="00463B88">
            <w:pPr>
              <w:spacing w:after="0" w:line="240" w:lineRule="auto"/>
              <w:rPr>
                <w:rFonts w:ascii="Arial Narrow" w:eastAsia="Times New Roman" w:hAnsi="Arial Narrow" w:cs="Times New Roman"/>
                <w:color w:val="000000"/>
                <w:sz w:val="20"/>
                <w:szCs w:val="20"/>
                <w:lang w:val="pt-PT" w:eastAsia="pt-PT"/>
              </w:rPr>
            </w:pPr>
            <w:r w:rsidRPr="003F0277">
              <w:rPr>
                <w:rFonts w:ascii="Arial Narrow" w:eastAsia="Times New Roman" w:hAnsi="Arial Narrow" w:cs="Times New Roman"/>
                <w:color w:val="000000"/>
                <w:sz w:val="20"/>
                <w:szCs w:val="20"/>
                <w:lang w:val="pt-PT" w:eastAsia="pt-PT"/>
              </w:rPr>
              <w:t>Comunidad Indigena</w:t>
            </w:r>
          </w:p>
        </w:tc>
        <w:tc>
          <w:tcPr>
            <w:tcW w:w="1539" w:type="dxa"/>
            <w:tcBorders>
              <w:top w:val="nil"/>
              <w:left w:val="nil"/>
              <w:bottom w:val="single" w:sz="4" w:space="0" w:color="000000"/>
              <w:right w:val="single" w:sz="4" w:space="0" w:color="000000"/>
            </w:tcBorders>
            <w:shd w:val="clear" w:color="auto" w:fill="auto"/>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1</w:t>
            </w:r>
          </w:p>
        </w:tc>
        <w:tc>
          <w:tcPr>
            <w:tcW w:w="1539" w:type="dxa"/>
            <w:tcBorders>
              <w:top w:val="nil"/>
              <w:left w:val="nil"/>
              <w:bottom w:val="single" w:sz="4" w:space="0" w:color="000000"/>
              <w:right w:val="single" w:sz="4" w:space="0" w:color="000000"/>
            </w:tcBorders>
            <w:shd w:val="clear" w:color="auto" w:fill="auto"/>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4</w:t>
            </w:r>
          </w:p>
        </w:tc>
        <w:tc>
          <w:tcPr>
            <w:tcW w:w="1539" w:type="dxa"/>
            <w:tcBorders>
              <w:top w:val="nil"/>
              <w:left w:val="nil"/>
              <w:bottom w:val="single" w:sz="4" w:space="0" w:color="000000"/>
              <w:right w:val="single" w:sz="4" w:space="0" w:color="000000"/>
            </w:tcBorders>
            <w:shd w:val="clear" w:color="auto" w:fill="auto"/>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9.00</w:t>
            </w:r>
          </w:p>
        </w:tc>
      </w:tr>
      <w:tr w:rsidR="00463B88" w:rsidRPr="00463B88" w:rsidTr="00115A9B">
        <w:trPr>
          <w:trHeight w:val="259"/>
          <w:jc w:val="center"/>
        </w:trPr>
        <w:tc>
          <w:tcPr>
            <w:tcW w:w="2773" w:type="dxa"/>
            <w:tcBorders>
              <w:top w:val="nil"/>
              <w:left w:val="single" w:sz="4" w:space="0" w:color="000000"/>
              <w:bottom w:val="single" w:sz="4" w:space="0" w:color="000000"/>
              <w:right w:val="single" w:sz="4" w:space="0" w:color="000000"/>
            </w:tcBorders>
            <w:shd w:val="clear" w:color="auto" w:fill="auto"/>
            <w:hideMark/>
          </w:tcPr>
          <w:p w:rsidR="00463B88" w:rsidRPr="00463B88" w:rsidRDefault="00540C82" w:rsidP="00463B88">
            <w:pPr>
              <w:spacing w:after="0" w:line="240" w:lineRule="auto"/>
              <w:rPr>
                <w:rFonts w:ascii="Arial Narrow" w:eastAsia="Times New Roman" w:hAnsi="Arial Narrow" w:cs="Times New Roman"/>
                <w:color w:val="000000"/>
                <w:sz w:val="20"/>
                <w:szCs w:val="20"/>
                <w:lang w:val="pt-PT" w:eastAsia="pt-PT"/>
              </w:rPr>
            </w:pPr>
            <w:r w:rsidRPr="003F0277">
              <w:rPr>
                <w:rFonts w:ascii="Arial Narrow" w:eastAsia="Times New Roman" w:hAnsi="Arial Narrow" w:cs="Times New Roman"/>
                <w:color w:val="000000"/>
                <w:sz w:val="20"/>
                <w:szCs w:val="20"/>
                <w:lang w:val="pt-PT" w:eastAsia="pt-PT"/>
              </w:rPr>
              <w:t>Propiedad Privada</w:t>
            </w:r>
          </w:p>
        </w:tc>
        <w:tc>
          <w:tcPr>
            <w:tcW w:w="1539" w:type="dxa"/>
            <w:tcBorders>
              <w:top w:val="nil"/>
              <w:left w:val="nil"/>
              <w:bottom w:val="single" w:sz="4" w:space="0" w:color="000000"/>
              <w:right w:val="single" w:sz="4" w:space="0" w:color="000000"/>
            </w:tcBorders>
            <w:shd w:val="clear" w:color="auto" w:fill="auto"/>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76</w:t>
            </w:r>
          </w:p>
        </w:tc>
        <w:tc>
          <w:tcPr>
            <w:tcW w:w="1539" w:type="dxa"/>
            <w:tcBorders>
              <w:top w:val="nil"/>
              <w:left w:val="nil"/>
              <w:bottom w:val="single" w:sz="4" w:space="0" w:color="000000"/>
              <w:right w:val="single" w:sz="4" w:space="0" w:color="000000"/>
            </w:tcBorders>
            <w:shd w:val="clear" w:color="auto" w:fill="auto"/>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74</w:t>
            </w:r>
          </w:p>
        </w:tc>
        <w:tc>
          <w:tcPr>
            <w:tcW w:w="1539" w:type="dxa"/>
            <w:tcBorders>
              <w:top w:val="nil"/>
              <w:left w:val="nil"/>
              <w:bottom w:val="single" w:sz="4" w:space="0" w:color="000000"/>
              <w:right w:val="single" w:sz="4" w:space="0" w:color="000000"/>
            </w:tcBorders>
            <w:shd w:val="clear" w:color="auto" w:fill="auto"/>
            <w:hideMark/>
          </w:tcPr>
          <w:p w:rsidR="00463B88" w:rsidRPr="00463B88" w:rsidRDefault="00463B88" w:rsidP="00463B88">
            <w:pPr>
              <w:spacing w:after="0" w:line="240" w:lineRule="auto"/>
              <w:jc w:val="center"/>
              <w:rPr>
                <w:rFonts w:ascii="Arial Narrow" w:eastAsia="Times New Roman" w:hAnsi="Arial Narrow" w:cs="Times New Roman"/>
                <w:color w:val="000000"/>
                <w:sz w:val="20"/>
                <w:szCs w:val="20"/>
                <w:lang w:val="pt-PT" w:eastAsia="pt-PT"/>
              </w:rPr>
            </w:pPr>
            <w:r w:rsidRPr="00463B88">
              <w:rPr>
                <w:rFonts w:ascii="Arial Narrow" w:eastAsia="Times New Roman" w:hAnsi="Arial Narrow" w:cs="Times New Roman"/>
                <w:color w:val="000000"/>
                <w:sz w:val="20"/>
                <w:szCs w:val="20"/>
                <w:lang w:val="pt-PT" w:eastAsia="pt-PT"/>
              </w:rPr>
              <w:t>265.63</w:t>
            </w:r>
          </w:p>
        </w:tc>
      </w:tr>
      <w:tr w:rsidR="00463B88" w:rsidRPr="00463B88" w:rsidTr="00115A9B">
        <w:trPr>
          <w:trHeight w:val="259"/>
          <w:jc w:val="center"/>
        </w:trPr>
        <w:tc>
          <w:tcPr>
            <w:tcW w:w="2773" w:type="dxa"/>
            <w:tcBorders>
              <w:top w:val="nil"/>
              <w:left w:val="single" w:sz="4" w:space="0" w:color="000000"/>
              <w:bottom w:val="single" w:sz="4" w:space="0" w:color="000000"/>
              <w:right w:val="single" w:sz="4" w:space="0" w:color="000000"/>
            </w:tcBorders>
            <w:shd w:val="clear" w:color="auto" w:fill="auto"/>
            <w:hideMark/>
          </w:tcPr>
          <w:p w:rsidR="00463B88" w:rsidRPr="00463B88" w:rsidRDefault="00540C82" w:rsidP="00463B88">
            <w:pPr>
              <w:spacing w:after="0" w:line="240" w:lineRule="auto"/>
              <w:rPr>
                <w:rFonts w:ascii="Arial Narrow" w:eastAsia="Times New Roman" w:hAnsi="Arial Narrow" w:cs="Times New Roman"/>
                <w:b/>
                <w:bCs/>
                <w:color w:val="000000"/>
                <w:sz w:val="20"/>
                <w:szCs w:val="20"/>
                <w:lang w:val="pt-PT" w:eastAsia="pt-PT"/>
              </w:rPr>
            </w:pPr>
            <w:r w:rsidRPr="003F0277">
              <w:rPr>
                <w:rFonts w:ascii="Arial Narrow" w:eastAsia="Times New Roman" w:hAnsi="Arial Narrow" w:cs="Times New Roman"/>
                <w:b/>
                <w:bCs/>
                <w:color w:val="000000"/>
                <w:sz w:val="20"/>
                <w:szCs w:val="20"/>
                <w:lang w:val="pt-PT" w:eastAsia="pt-PT"/>
              </w:rPr>
              <w:t>Total General</w:t>
            </w:r>
          </w:p>
        </w:tc>
        <w:tc>
          <w:tcPr>
            <w:tcW w:w="1539" w:type="dxa"/>
            <w:tcBorders>
              <w:top w:val="nil"/>
              <w:left w:val="nil"/>
              <w:bottom w:val="single" w:sz="4" w:space="0" w:color="000000"/>
              <w:right w:val="single" w:sz="4" w:space="0" w:color="000000"/>
            </w:tcBorders>
            <w:shd w:val="clear" w:color="auto" w:fill="auto"/>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252</w:t>
            </w:r>
          </w:p>
        </w:tc>
        <w:tc>
          <w:tcPr>
            <w:tcW w:w="1539" w:type="dxa"/>
            <w:tcBorders>
              <w:top w:val="nil"/>
              <w:left w:val="nil"/>
              <w:bottom w:val="single" w:sz="4" w:space="0" w:color="000000"/>
              <w:right w:val="single" w:sz="4" w:space="0" w:color="000000"/>
            </w:tcBorders>
            <w:shd w:val="clear" w:color="auto" w:fill="auto"/>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737</w:t>
            </w:r>
          </w:p>
        </w:tc>
        <w:tc>
          <w:tcPr>
            <w:tcW w:w="1539" w:type="dxa"/>
            <w:tcBorders>
              <w:top w:val="nil"/>
              <w:left w:val="nil"/>
              <w:bottom w:val="single" w:sz="4" w:space="0" w:color="000000"/>
              <w:right w:val="single" w:sz="4" w:space="0" w:color="000000"/>
            </w:tcBorders>
            <w:shd w:val="clear" w:color="auto" w:fill="auto"/>
            <w:hideMark/>
          </w:tcPr>
          <w:p w:rsidR="00463B88" w:rsidRPr="00463B88" w:rsidRDefault="00463B88" w:rsidP="00463B88">
            <w:pPr>
              <w:spacing w:after="0" w:line="240" w:lineRule="auto"/>
              <w:jc w:val="center"/>
              <w:rPr>
                <w:rFonts w:ascii="Arial Narrow" w:eastAsia="Times New Roman" w:hAnsi="Arial Narrow" w:cs="Times New Roman"/>
                <w:b/>
                <w:bCs/>
                <w:color w:val="000000"/>
                <w:sz w:val="20"/>
                <w:szCs w:val="20"/>
                <w:lang w:val="pt-PT" w:eastAsia="pt-PT"/>
              </w:rPr>
            </w:pPr>
            <w:r w:rsidRPr="00463B88">
              <w:rPr>
                <w:rFonts w:ascii="Arial Narrow" w:eastAsia="Times New Roman" w:hAnsi="Arial Narrow" w:cs="Times New Roman"/>
                <w:b/>
                <w:bCs/>
                <w:color w:val="000000"/>
                <w:sz w:val="20"/>
                <w:szCs w:val="20"/>
                <w:lang w:val="pt-PT" w:eastAsia="pt-PT"/>
              </w:rPr>
              <w:t>1699.97</w:t>
            </w:r>
          </w:p>
        </w:tc>
      </w:tr>
    </w:tbl>
    <w:p w:rsidR="00463B88" w:rsidRPr="00540C82" w:rsidRDefault="00540C82" w:rsidP="00540C82">
      <w:pPr>
        <w:autoSpaceDE w:val="0"/>
        <w:autoSpaceDN w:val="0"/>
        <w:adjustRightInd w:val="0"/>
        <w:spacing w:after="0" w:line="240" w:lineRule="auto"/>
        <w:rPr>
          <w:rFonts w:ascii="Arial Narrow" w:hAnsi="Arial Narrow" w:cs="VectoraLTStd-Bold"/>
          <w:bCs/>
          <w:sz w:val="20"/>
          <w:szCs w:val="20"/>
          <w:lang w:val="es-ES_tradnl"/>
        </w:rPr>
      </w:pPr>
      <w:r>
        <w:rPr>
          <w:rFonts w:ascii="Arial Narrow" w:hAnsi="Arial Narrow" w:cs="VectoraLTStd-Bold"/>
          <w:bCs/>
          <w:sz w:val="20"/>
          <w:szCs w:val="20"/>
          <w:lang w:val="es-ES_tradnl"/>
        </w:rPr>
        <w:t xml:space="preserve">   </w:t>
      </w:r>
      <w:r w:rsidR="00115A9B">
        <w:rPr>
          <w:rFonts w:ascii="Arial Narrow" w:hAnsi="Arial Narrow" w:cs="VectoraLTStd-Bold"/>
          <w:bCs/>
          <w:sz w:val="20"/>
          <w:szCs w:val="20"/>
          <w:lang w:val="es-ES_tradnl"/>
        </w:rPr>
        <w:t xml:space="preserve">          </w:t>
      </w:r>
      <w:r w:rsidRPr="00540C82">
        <w:rPr>
          <w:rFonts w:ascii="Arial Narrow" w:hAnsi="Arial Narrow" w:cs="VectoraLTStd-Bold"/>
          <w:bCs/>
          <w:sz w:val="20"/>
          <w:szCs w:val="20"/>
          <w:lang w:val="es-ES_tradnl"/>
        </w:rPr>
        <w:t xml:space="preserve">Fuente: ABT, audiencia pública </w:t>
      </w:r>
      <w:r>
        <w:rPr>
          <w:rFonts w:ascii="Arial Narrow" w:hAnsi="Arial Narrow" w:cs="VectoraLTStd-Bold"/>
          <w:bCs/>
          <w:sz w:val="20"/>
          <w:szCs w:val="20"/>
          <w:lang w:val="es-ES_tradnl"/>
        </w:rPr>
        <w:t xml:space="preserve">gestión 2014, enero del </w:t>
      </w:r>
      <w:r w:rsidRPr="00540C82">
        <w:rPr>
          <w:rFonts w:ascii="Arial Narrow" w:hAnsi="Arial Narrow" w:cs="VectoraLTStd-Bold"/>
          <w:bCs/>
          <w:sz w:val="20"/>
          <w:szCs w:val="20"/>
          <w:lang w:val="es-ES_tradnl"/>
        </w:rPr>
        <w:t>2015</w:t>
      </w:r>
    </w:p>
    <w:p w:rsidR="00D86C79" w:rsidRDefault="00D86C79" w:rsidP="00D86C79">
      <w:pPr>
        <w:autoSpaceDE w:val="0"/>
        <w:autoSpaceDN w:val="0"/>
        <w:adjustRightInd w:val="0"/>
        <w:spacing w:after="0" w:line="240" w:lineRule="auto"/>
        <w:jc w:val="both"/>
        <w:rPr>
          <w:rFonts w:ascii="Arial Narrow" w:hAnsi="Arial Narrow" w:cs="VectoraLTStd-Bold"/>
          <w:bCs/>
          <w:sz w:val="24"/>
          <w:szCs w:val="24"/>
          <w:lang w:val="es-ES_tradnl"/>
        </w:rPr>
      </w:pPr>
    </w:p>
    <w:p w:rsidR="00AD53B0" w:rsidRDefault="00D93EE1" w:rsidP="00D86C79">
      <w:pPr>
        <w:autoSpaceDE w:val="0"/>
        <w:autoSpaceDN w:val="0"/>
        <w:adjustRightInd w:val="0"/>
        <w:spacing w:after="0" w:line="240" w:lineRule="auto"/>
        <w:jc w:val="both"/>
        <w:rPr>
          <w:rFonts w:ascii="Arial Narrow" w:hAnsi="Arial Narrow" w:cs="VectoraLTStd-Bold"/>
          <w:bCs/>
          <w:sz w:val="24"/>
          <w:szCs w:val="24"/>
          <w:lang w:val="es-ES_tradnl"/>
        </w:rPr>
      </w:pPr>
      <w:r>
        <w:rPr>
          <w:rFonts w:ascii="Arial Narrow" w:hAnsi="Arial Narrow" w:cs="VectoraLTStd-Bold"/>
          <w:bCs/>
          <w:sz w:val="24"/>
          <w:szCs w:val="24"/>
          <w:lang w:val="es-ES_tradnl"/>
        </w:rPr>
        <w:t xml:space="preserve">Cada una de las familias de la comunidad podría desmontar un máximo de cinco hectáreas, pero recientemente ha sido modificado a raíz de la Cumbre Agropecuaria realizada en Santa Cruz, </w:t>
      </w:r>
      <w:r w:rsidR="009B2376">
        <w:rPr>
          <w:rFonts w:ascii="Arial Narrow" w:hAnsi="Arial Narrow" w:cs="VectoraLTStd-Bold"/>
          <w:bCs/>
          <w:sz w:val="24"/>
          <w:szCs w:val="24"/>
          <w:lang w:val="es-ES_tradnl"/>
        </w:rPr>
        <w:t>denominada “Sembrando Bolivia</w:t>
      </w:r>
      <w:r w:rsidR="00FF54E0">
        <w:rPr>
          <w:rFonts w:ascii="Arial Narrow" w:hAnsi="Arial Narrow" w:cs="VectoraLTStd-Bold"/>
          <w:bCs/>
          <w:sz w:val="24"/>
          <w:szCs w:val="24"/>
          <w:lang w:val="es-ES_tradnl"/>
        </w:rPr>
        <w:t>, siendo un</w:t>
      </w:r>
      <w:r w:rsidR="002631CC">
        <w:rPr>
          <w:rFonts w:ascii="Arial Narrow" w:hAnsi="Arial Narrow" w:cs="VectoraLTStd-Bold"/>
          <w:bCs/>
          <w:sz w:val="24"/>
          <w:szCs w:val="24"/>
          <w:lang w:val="es-ES_tradnl"/>
        </w:rPr>
        <w:t>o de los</w:t>
      </w:r>
      <w:r w:rsidR="00FF54E0">
        <w:rPr>
          <w:rFonts w:ascii="Arial Narrow" w:hAnsi="Arial Narrow" w:cs="VectoraLTStd-Bold"/>
          <w:bCs/>
          <w:sz w:val="24"/>
          <w:szCs w:val="24"/>
          <w:lang w:val="es-ES_tradnl"/>
        </w:rPr>
        <w:t xml:space="preserve"> acuerdo</w:t>
      </w:r>
      <w:r w:rsidR="002631CC">
        <w:rPr>
          <w:rFonts w:ascii="Arial Narrow" w:hAnsi="Arial Narrow" w:cs="VectoraLTStd-Bold"/>
          <w:bCs/>
          <w:sz w:val="24"/>
          <w:szCs w:val="24"/>
          <w:lang w:val="es-ES_tradnl"/>
        </w:rPr>
        <w:t>s</w:t>
      </w:r>
      <w:r w:rsidR="003852EE">
        <w:rPr>
          <w:rFonts w:ascii="Arial Narrow" w:hAnsi="Arial Narrow" w:cs="VectoraLTStd-Bold"/>
          <w:bCs/>
          <w:sz w:val="24"/>
          <w:szCs w:val="24"/>
          <w:lang w:val="es-ES_tradnl"/>
        </w:rPr>
        <w:t>, traducido</w:t>
      </w:r>
      <w:r w:rsidR="00FF54E0">
        <w:rPr>
          <w:rFonts w:ascii="Arial Narrow" w:hAnsi="Arial Narrow" w:cs="VectoraLTStd-Bold"/>
          <w:bCs/>
          <w:sz w:val="24"/>
          <w:szCs w:val="24"/>
          <w:lang w:val="es-ES_tradnl"/>
        </w:rPr>
        <w:t xml:space="preserve"> en una ley nacional</w:t>
      </w:r>
      <w:r w:rsidR="001060DD">
        <w:rPr>
          <w:rFonts w:ascii="Arial Narrow" w:hAnsi="Arial Narrow" w:cs="VectoraLTStd-Bold"/>
          <w:bCs/>
          <w:sz w:val="24"/>
          <w:szCs w:val="24"/>
          <w:lang w:val="es-ES_tradnl"/>
        </w:rPr>
        <w:t xml:space="preserve"> Ley nro. 741,</w:t>
      </w:r>
      <w:r w:rsidR="00FF54E0">
        <w:rPr>
          <w:rFonts w:ascii="Arial Narrow" w:hAnsi="Arial Narrow" w:cs="VectoraLTStd-Bold"/>
          <w:bCs/>
          <w:sz w:val="24"/>
          <w:szCs w:val="24"/>
          <w:lang w:val="es-ES_tradnl"/>
        </w:rPr>
        <w:t xml:space="preserve"> </w:t>
      </w:r>
      <w:r w:rsidR="001060DD">
        <w:rPr>
          <w:rFonts w:ascii="Arial Narrow" w:hAnsi="Arial Narrow" w:cs="VectoraLTStd-Bold"/>
          <w:bCs/>
          <w:sz w:val="24"/>
          <w:szCs w:val="24"/>
          <w:lang w:val="es-ES_tradnl"/>
        </w:rPr>
        <w:t>dicha Ley instruye</w:t>
      </w:r>
      <w:r w:rsidR="00FF54E0">
        <w:rPr>
          <w:rFonts w:ascii="Arial Narrow" w:hAnsi="Arial Narrow" w:cs="VectoraLTStd-Bold"/>
          <w:bCs/>
          <w:sz w:val="24"/>
          <w:szCs w:val="24"/>
          <w:lang w:val="es-ES_tradnl"/>
        </w:rPr>
        <w:t xml:space="preserve"> la autorización de desmonte a los </w:t>
      </w:r>
      <w:r w:rsidR="00FF54E0" w:rsidRPr="00AD53B0">
        <w:rPr>
          <w:rFonts w:ascii="Arial Narrow" w:hAnsi="Arial Narrow" w:cs="VectoraLTStd-Bold"/>
          <w:bCs/>
          <w:sz w:val="24"/>
          <w:szCs w:val="24"/>
          <w:lang w:val="es-ES_tradnl"/>
        </w:rPr>
        <w:t xml:space="preserve">pequeños productores o productores con </w:t>
      </w:r>
      <w:r w:rsidR="00FF54E0" w:rsidRPr="00AD53B0">
        <w:rPr>
          <w:rFonts w:ascii="Arial Narrow" w:hAnsi="Arial Narrow" w:cs="VectoraLTStd-Bold"/>
          <w:bCs/>
          <w:sz w:val="24"/>
          <w:szCs w:val="24"/>
          <w:lang w:val="es-ES_tradnl"/>
        </w:rPr>
        <w:lastRenderedPageBreak/>
        <w:t xml:space="preserve">propiedades comunitarias o colectivas </w:t>
      </w:r>
      <w:r w:rsidR="00FF54E0">
        <w:rPr>
          <w:rFonts w:ascii="Arial Narrow" w:hAnsi="Arial Narrow" w:cs="VectoraLTStd-Bold"/>
          <w:bCs/>
          <w:sz w:val="24"/>
          <w:szCs w:val="24"/>
          <w:lang w:val="es-ES_tradnl"/>
        </w:rPr>
        <w:t>de 5 a 20 hectáreas, las cuales están exenta</w:t>
      </w:r>
      <w:r w:rsidR="00FF54E0" w:rsidRPr="00AD53B0">
        <w:rPr>
          <w:rFonts w:ascii="Arial Narrow" w:hAnsi="Arial Narrow" w:cs="VectoraLTStd-Bold"/>
          <w:bCs/>
          <w:sz w:val="24"/>
          <w:szCs w:val="24"/>
          <w:lang w:val="es-ES_tradnl"/>
        </w:rPr>
        <w:t xml:space="preserve">s del pago de patente por superficie </w:t>
      </w:r>
      <w:r w:rsidR="002631CC">
        <w:rPr>
          <w:rFonts w:ascii="Arial Narrow" w:hAnsi="Arial Narrow" w:cs="VectoraLTStd-Bold"/>
          <w:bCs/>
          <w:sz w:val="24"/>
          <w:szCs w:val="24"/>
          <w:lang w:val="es-ES_tradnl"/>
        </w:rPr>
        <w:t xml:space="preserve">indicada. </w:t>
      </w:r>
    </w:p>
    <w:p w:rsidR="00AD53B0" w:rsidRPr="00345CD5" w:rsidRDefault="00AD53B0" w:rsidP="00D86C79">
      <w:pPr>
        <w:autoSpaceDE w:val="0"/>
        <w:autoSpaceDN w:val="0"/>
        <w:adjustRightInd w:val="0"/>
        <w:spacing w:after="0" w:line="240" w:lineRule="auto"/>
        <w:jc w:val="both"/>
        <w:rPr>
          <w:rFonts w:ascii="Arial Narrow" w:hAnsi="Arial Narrow" w:cs="VectoraLTStd-Bold"/>
          <w:bCs/>
          <w:sz w:val="24"/>
          <w:szCs w:val="24"/>
          <w:lang w:val="es-ES_tradnl"/>
        </w:rPr>
      </w:pPr>
    </w:p>
    <w:p w:rsidR="00430CAD" w:rsidRPr="00202156" w:rsidRDefault="00776391" w:rsidP="00F15502">
      <w:pPr>
        <w:autoSpaceDE w:val="0"/>
        <w:autoSpaceDN w:val="0"/>
        <w:adjustRightInd w:val="0"/>
        <w:spacing w:after="0" w:line="240" w:lineRule="auto"/>
        <w:jc w:val="both"/>
        <w:rPr>
          <w:rFonts w:ascii="Arial Narrow" w:hAnsi="Arial Narrow" w:cs="AbadiMT-CondensedLight"/>
          <w:sz w:val="24"/>
          <w:szCs w:val="24"/>
          <w:lang w:val="es-ES_tradnl"/>
        </w:rPr>
      </w:pPr>
      <w:r w:rsidRPr="00345CD5">
        <w:rPr>
          <w:rFonts w:ascii="Arial Narrow" w:hAnsi="Arial Narrow" w:cs="VectoraLTStd-Bold"/>
          <w:bCs/>
          <w:sz w:val="24"/>
          <w:szCs w:val="24"/>
          <w:u w:val="single"/>
          <w:lang w:val="es-ES_tradnl"/>
        </w:rPr>
        <w:t>Ganadería</w:t>
      </w:r>
      <w:r w:rsidR="00345CD5" w:rsidRPr="00345CD5">
        <w:rPr>
          <w:rFonts w:ascii="Arial Narrow" w:hAnsi="Arial Narrow" w:cs="VectoraLTStd-Bold"/>
          <w:bCs/>
          <w:sz w:val="24"/>
          <w:szCs w:val="24"/>
          <w:u w:val="single"/>
          <w:lang w:val="es-ES_tradnl"/>
        </w:rPr>
        <w:t>,</w:t>
      </w:r>
      <w:r w:rsidR="00345CD5" w:rsidRPr="00345CD5">
        <w:rPr>
          <w:rFonts w:ascii="Arial Narrow" w:hAnsi="Arial Narrow" w:cs="VectoraLTStd-Bold"/>
          <w:bCs/>
          <w:sz w:val="24"/>
          <w:szCs w:val="24"/>
          <w:lang w:val="es-ES_tradnl"/>
        </w:rPr>
        <w:t xml:space="preserve"> </w:t>
      </w:r>
      <w:r w:rsidR="00345CD5">
        <w:rPr>
          <w:rFonts w:ascii="Arial Narrow" w:hAnsi="Arial Narrow" w:cs="VectoraLTStd-Bold"/>
          <w:bCs/>
          <w:sz w:val="24"/>
          <w:szCs w:val="24"/>
          <w:lang w:val="es-ES_tradnl"/>
        </w:rPr>
        <w:t xml:space="preserve">una de las causales para el aumento de la </w:t>
      </w:r>
      <w:r w:rsidR="00983813" w:rsidRPr="00345CD5">
        <w:rPr>
          <w:rFonts w:ascii="Arial Narrow" w:hAnsi="Arial Narrow" w:cs="VectoraLTStd-Bold"/>
          <w:bCs/>
          <w:sz w:val="24"/>
          <w:szCs w:val="24"/>
          <w:lang w:val="es-ES_tradnl"/>
        </w:rPr>
        <w:t xml:space="preserve">deforestación </w:t>
      </w:r>
      <w:r w:rsidR="00345CD5">
        <w:rPr>
          <w:rFonts w:ascii="Arial Narrow" w:hAnsi="Arial Narrow" w:cs="VectoraLTStd-Bold"/>
          <w:bCs/>
          <w:sz w:val="24"/>
          <w:szCs w:val="24"/>
          <w:lang w:val="es-ES_tradnl"/>
        </w:rPr>
        <w:t>en Pando fue la habilitación de pastura para fines ganaderos, la publicación realizada por l</w:t>
      </w:r>
      <w:r w:rsidR="00983813" w:rsidRPr="00345CD5">
        <w:rPr>
          <w:rFonts w:ascii="Arial Narrow" w:hAnsi="Arial Narrow" w:cs="VectoraLTStd-Bold"/>
          <w:bCs/>
          <w:sz w:val="24"/>
          <w:szCs w:val="24"/>
          <w:lang w:val="es-ES_tradnl"/>
        </w:rPr>
        <w:t>a Funda</w:t>
      </w:r>
      <w:r w:rsidR="00345CD5">
        <w:rPr>
          <w:rFonts w:ascii="Arial Narrow" w:hAnsi="Arial Narrow" w:cs="VectoraLTStd-Bold"/>
          <w:bCs/>
          <w:sz w:val="24"/>
          <w:szCs w:val="24"/>
          <w:lang w:val="es-ES_tradnl"/>
        </w:rPr>
        <w:t>ción Amigos de la Naturaleza (2015),</w:t>
      </w:r>
      <w:r w:rsidR="00983813" w:rsidRPr="00345CD5">
        <w:rPr>
          <w:rFonts w:ascii="Arial Narrow" w:hAnsi="Arial Narrow" w:cs="VectoraLTStd-Bold"/>
          <w:bCs/>
          <w:sz w:val="24"/>
          <w:szCs w:val="24"/>
          <w:lang w:val="es-ES_tradnl"/>
        </w:rPr>
        <w:t xml:space="preserve"> </w:t>
      </w:r>
      <w:r w:rsidR="00345CD5">
        <w:rPr>
          <w:rFonts w:ascii="Arial Narrow" w:hAnsi="Arial Narrow" w:cs="VectoraLTStd-Bold"/>
          <w:bCs/>
          <w:sz w:val="24"/>
          <w:szCs w:val="24"/>
          <w:lang w:val="es-ES_tradnl"/>
        </w:rPr>
        <w:t>revela que se han</w:t>
      </w:r>
      <w:r w:rsidR="00983813" w:rsidRPr="00345CD5">
        <w:rPr>
          <w:rFonts w:ascii="Arial Narrow" w:hAnsi="Arial Narrow" w:cs="VectoraLTStd-Bold"/>
          <w:bCs/>
          <w:sz w:val="24"/>
          <w:szCs w:val="24"/>
          <w:lang w:val="es-ES_tradnl"/>
        </w:rPr>
        <w:t xml:space="preserve"> </w:t>
      </w:r>
      <w:r w:rsidR="00345CD5" w:rsidRPr="00345CD5">
        <w:rPr>
          <w:rFonts w:ascii="Arial Narrow" w:hAnsi="Arial Narrow" w:cs="VectoraLTStd-Bold"/>
          <w:bCs/>
          <w:sz w:val="24"/>
          <w:szCs w:val="24"/>
          <w:lang w:val="es-ES_tradnl"/>
        </w:rPr>
        <w:t xml:space="preserve">desbocado un total </w:t>
      </w:r>
      <w:r w:rsidR="00345CD5" w:rsidRPr="00345CD5">
        <w:rPr>
          <w:rFonts w:ascii="Arial Narrow" w:hAnsi="Arial Narrow" w:cs="AbadiMT-CondensedLight"/>
          <w:sz w:val="24"/>
          <w:szCs w:val="24"/>
          <w:lang w:val="es-ES_tradnl"/>
        </w:rPr>
        <w:t>139.199 hectáreas</w:t>
      </w:r>
      <w:r w:rsidR="00345CD5">
        <w:rPr>
          <w:rFonts w:ascii="Arial Narrow" w:hAnsi="Arial Narrow" w:cs="AbadiMT-CondensedLight"/>
          <w:sz w:val="24"/>
          <w:szCs w:val="24"/>
          <w:lang w:val="es-ES_tradnl"/>
        </w:rPr>
        <w:t xml:space="preserve">. </w:t>
      </w:r>
      <w:r w:rsidR="00865A69">
        <w:rPr>
          <w:rFonts w:ascii="Arial Narrow" w:hAnsi="Arial Narrow" w:cs="AbadiMT-CondensedLight"/>
          <w:sz w:val="24"/>
          <w:szCs w:val="24"/>
          <w:lang w:val="es-ES_tradnl"/>
        </w:rPr>
        <w:t xml:space="preserve">Esto implica impacto directo sobre el sistema boscoso del Departamento, </w:t>
      </w:r>
      <w:r w:rsidR="00076E4F">
        <w:rPr>
          <w:rFonts w:ascii="Arial Narrow" w:hAnsi="Arial Narrow" w:cs="AbadiMT-CondensedLight"/>
          <w:sz w:val="24"/>
          <w:szCs w:val="24"/>
          <w:lang w:val="es-ES_tradnl"/>
        </w:rPr>
        <w:t xml:space="preserve">esto porque para habilitar las área de pastura se debe quitar todo la vegetación, </w:t>
      </w:r>
      <w:r w:rsidR="00B4359D">
        <w:rPr>
          <w:rFonts w:ascii="Arial Narrow" w:hAnsi="Arial Narrow" w:cs="AbadiMT-CondensedLight"/>
          <w:sz w:val="24"/>
          <w:szCs w:val="24"/>
          <w:lang w:val="es-ES_tradnl"/>
        </w:rPr>
        <w:t xml:space="preserve">en otras palabras cambio de uso del suelo. </w:t>
      </w:r>
      <w:r w:rsidR="002D213E">
        <w:rPr>
          <w:rFonts w:ascii="Arial Narrow" w:hAnsi="Arial Narrow" w:cs="AbadiMT-CondensedLight"/>
          <w:sz w:val="24"/>
          <w:szCs w:val="24"/>
          <w:lang w:val="es-ES_tradnl"/>
        </w:rPr>
        <w:t>La</w:t>
      </w:r>
      <w:r w:rsidR="00B4359D">
        <w:rPr>
          <w:rFonts w:ascii="Arial Narrow" w:hAnsi="Arial Narrow" w:cs="AbadiMT-CondensedLight"/>
          <w:sz w:val="24"/>
          <w:szCs w:val="24"/>
          <w:lang w:val="es-ES_tradnl"/>
        </w:rPr>
        <w:t xml:space="preserve"> directora</w:t>
      </w:r>
      <w:r w:rsidR="002D213E">
        <w:rPr>
          <w:rFonts w:ascii="Arial Narrow" w:hAnsi="Arial Narrow" w:cs="AbadiMT-CondensedLight"/>
          <w:sz w:val="24"/>
          <w:szCs w:val="24"/>
          <w:lang w:val="es-ES_tradnl"/>
        </w:rPr>
        <w:t xml:space="preserve"> (entrevista televisiva, 30/11/2015)</w:t>
      </w:r>
      <w:r w:rsidR="00B4359D">
        <w:rPr>
          <w:rFonts w:ascii="Arial Narrow" w:hAnsi="Arial Narrow" w:cs="AbadiMT-CondensedLight"/>
          <w:sz w:val="24"/>
          <w:szCs w:val="24"/>
          <w:lang w:val="es-ES_tradnl"/>
        </w:rPr>
        <w:t xml:space="preserve"> del SENASAP </w:t>
      </w:r>
      <w:r w:rsidR="002D213E">
        <w:rPr>
          <w:rFonts w:ascii="Arial Narrow" w:hAnsi="Arial Narrow" w:cs="AbadiMT-CondensedLight"/>
          <w:sz w:val="24"/>
          <w:szCs w:val="24"/>
          <w:lang w:val="es-ES_tradnl"/>
        </w:rPr>
        <w:t xml:space="preserve">indico que </w:t>
      </w:r>
      <w:r w:rsidR="00B4359D">
        <w:rPr>
          <w:rFonts w:ascii="Arial Narrow" w:hAnsi="Arial Narrow" w:cs="AbadiMT-CondensedLight"/>
          <w:sz w:val="24"/>
          <w:szCs w:val="24"/>
          <w:lang w:val="es-ES_tradnl"/>
        </w:rPr>
        <w:t xml:space="preserve">en Pando existe </w:t>
      </w:r>
      <w:r w:rsidR="002D213E">
        <w:rPr>
          <w:rFonts w:ascii="Arial Narrow" w:hAnsi="Arial Narrow" w:cs="AbadiMT-CondensedLight"/>
          <w:sz w:val="24"/>
          <w:szCs w:val="24"/>
          <w:lang w:val="es-ES_tradnl"/>
        </w:rPr>
        <w:t>aproximadamente 136</w:t>
      </w:r>
      <w:r w:rsidR="00B4359D">
        <w:rPr>
          <w:rFonts w:ascii="Arial Narrow" w:hAnsi="Arial Narrow" w:cs="AbadiMT-CondensedLight"/>
          <w:sz w:val="24"/>
          <w:szCs w:val="24"/>
          <w:lang w:val="es-ES_tradnl"/>
        </w:rPr>
        <w:t>.000 cabezadas</w:t>
      </w:r>
      <w:r w:rsidR="002D213E">
        <w:rPr>
          <w:rFonts w:ascii="Arial Narrow" w:hAnsi="Arial Narrow" w:cs="AbadiMT-CondensedLight"/>
          <w:sz w:val="24"/>
          <w:szCs w:val="24"/>
          <w:lang w:val="es-ES_tradnl"/>
        </w:rPr>
        <w:t xml:space="preserve"> de ganado, las cuales han sido vacunada contra la fiebre aftosa.  </w:t>
      </w:r>
      <w:r w:rsidR="00327906">
        <w:rPr>
          <w:rFonts w:ascii="Arial Narrow" w:hAnsi="Arial Narrow" w:cs="AbadiMT-CondensedLight"/>
          <w:sz w:val="24"/>
          <w:szCs w:val="24"/>
          <w:lang w:val="es-ES_tradnl"/>
        </w:rPr>
        <w:t xml:space="preserve">La producción de ganado en Pando tiene un carácter extensivo, practicados por medianos y grandes ganaderos, </w:t>
      </w:r>
      <w:r w:rsidR="00327906">
        <w:rPr>
          <w:rFonts w:ascii="Arial Narrow" w:hAnsi="Arial Narrow" w:cs="AbadiMT-CondensedLight"/>
          <w:sz w:val="24"/>
          <w:szCs w:val="24"/>
          <w:lang w:val="pt-PT"/>
        </w:rPr>
        <w:t>modalidad que</w:t>
      </w:r>
      <w:r w:rsidR="00327906" w:rsidRPr="00A24F5B">
        <w:rPr>
          <w:rFonts w:ascii="Arial Narrow" w:hAnsi="Arial Narrow" w:cs="AbadiMT-CondensedLight"/>
          <w:sz w:val="24"/>
          <w:szCs w:val="24"/>
          <w:lang w:val="pt-PT"/>
        </w:rPr>
        <w:t xml:space="preserve"> no suele </w:t>
      </w:r>
      <w:r w:rsidR="00327906">
        <w:rPr>
          <w:rFonts w:ascii="Arial Narrow" w:hAnsi="Arial Narrow" w:cs="AbadiMT-CondensedLight"/>
          <w:sz w:val="24"/>
          <w:szCs w:val="24"/>
          <w:lang w:val="pt-PT"/>
        </w:rPr>
        <w:t xml:space="preserve">ser ambiental ni económicamente </w:t>
      </w:r>
      <w:r w:rsidR="00327906" w:rsidRPr="00A24F5B">
        <w:rPr>
          <w:rFonts w:ascii="Arial Narrow" w:hAnsi="Arial Narrow" w:cs="AbadiMT-CondensedLight"/>
          <w:sz w:val="24"/>
          <w:szCs w:val="24"/>
          <w:lang w:val="pt-PT"/>
        </w:rPr>
        <w:t>sustentable, la productiv</w:t>
      </w:r>
      <w:r w:rsidR="00327906">
        <w:rPr>
          <w:rFonts w:ascii="Arial Narrow" w:hAnsi="Arial Narrow" w:cs="AbadiMT-CondensedLight"/>
          <w:sz w:val="24"/>
          <w:szCs w:val="24"/>
          <w:lang w:val="pt-PT"/>
        </w:rPr>
        <w:t xml:space="preserve">idad y rendimiento en las áreas </w:t>
      </w:r>
      <w:r w:rsidR="00327906" w:rsidRPr="00A24F5B">
        <w:rPr>
          <w:rFonts w:ascii="Arial Narrow" w:hAnsi="Arial Narrow" w:cs="AbadiMT-CondensedLight"/>
          <w:sz w:val="24"/>
          <w:szCs w:val="24"/>
          <w:lang w:val="pt-PT"/>
        </w:rPr>
        <w:t>agropecuarias deben enfocarse a</w:t>
      </w:r>
      <w:r w:rsidR="00327906">
        <w:rPr>
          <w:rFonts w:ascii="Arial Narrow" w:hAnsi="Arial Narrow" w:cs="AbadiMT-CondensedLight"/>
          <w:sz w:val="24"/>
          <w:szCs w:val="24"/>
          <w:lang w:val="pt-PT"/>
        </w:rPr>
        <w:t xml:space="preserve"> una planificación que exima la </w:t>
      </w:r>
      <w:r w:rsidR="00327906" w:rsidRPr="00A24F5B">
        <w:rPr>
          <w:rFonts w:ascii="Arial Narrow" w:hAnsi="Arial Narrow" w:cs="AbadiMT-CondensedLight"/>
          <w:sz w:val="24"/>
          <w:szCs w:val="24"/>
          <w:lang w:val="pt-PT"/>
        </w:rPr>
        <w:t>necesidad de ampliar la frontera ag</w:t>
      </w:r>
      <w:r w:rsidR="00327906">
        <w:rPr>
          <w:rFonts w:ascii="Arial Narrow" w:hAnsi="Arial Narrow" w:cs="AbadiMT-CondensedLight"/>
          <w:sz w:val="24"/>
          <w:szCs w:val="24"/>
          <w:lang w:val="pt-PT"/>
        </w:rPr>
        <w:t>ropecuaria</w:t>
      </w:r>
      <w:r w:rsidR="00327906">
        <w:rPr>
          <w:rStyle w:val="Refdenotaalpie"/>
          <w:rFonts w:ascii="Arial Narrow" w:hAnsi="Arial Narrow" w:cs="AbadiMT-CondensedLight"/>
          <w:sz w:val="24"/>
          <w:szCs w:val="24"/>
          <w:lang w:val="pt-PT"/>
        </w:rPr>
        <w:footnoteReference w:id="32"/>
      </w:r>
      <w:r w:rsidR="006F25B3">
        <w:rPr>
          <w:rFonts w:ascii="Arial Narrow" w:hAnsi="Arial Narrow" w:cs="AbadiMT-CondensedLight"/>
          <w:sz w:val="24"/>
          <w:szCs w:val="24"/>
          <w:lang w:val="pt-PT"/>
        </w:rPr>
        <w:t xml:space="preserve">, </w:t>
      </w:r>
      <w:r w:rsidR="006F25B3">
        <w:rPr>
          <w:rFonts w:ascii="Arial Narrow" w:hAnsi="Arial Narrow" w:cs="AbadiMT-CondensedLight"/>
          <w:sz w:val="24"/>
          <w:szCs w:val="24"/>
          <w:lang w:val="es-ES_tradnl"/>
        </w:rPr>
        <w:t>también</w:t>
      </w:r>
      <w:r w:rsidR="00327906">
        <w:rPr>
          <w:rFonts w:ascii="Arial Narrow" w:hAnsi="Arial Narrow" w:cs="AbadiMT-CondensedLight"/>
          <w:sz w:val="24"/>
          <w:szCs w:val="24"/>
          <w:lang w:val="es-ES_tradnl"/>
        </w:rPr>
        <w:t xml:space="preserve"> existe </w:t>
      </w:r>
      <w:r w:rsidR="00F15502">
        <w:rPr>
          <w:rFonts w:ascii="Arial Narrow" w:hAnsi="Arial Narrow" w:cs="AbadiMT-CondensedLight"/>
          <w:sz w:val="24"/>
          <w:szCs w:val="24"/>
          <w:lang w:val="es-ES_tradnl"/>
        </w:rPr>
        <w:t xml:space="preserve">la ganadería </w:t>
      </w:r>
      <w:r w:rsidR="00327906">
        <w:rPr>
          <w:rFonts w:ascii="Arial Narrow" w:hAnsi="Arial Narrow" w:cs="AbadiMT-CondensedLight"/>
          <w:sz w:val="24"/>
          <w:szCs w:val="24"/>
          <w:lang w:val="es-ES_tradnl"/>
        </w:rPr>
        <w:t xml:space="preserve">de tipo intensivo practicado por comunidades campesinas e indígenas, cuyo destino es la producción de leche. </w:t>
      </w:r>
      <w:r w:rsidR="00202156">
        <w:rPr>
          <w:rFonts w:ascii="Arial Narrow" w:hAnsi="Arial Narrow" w:cs="AbadiMT-CondensedLight"/>
          <w:sz w:val="24"/>
          <w:szCs w:val="24"/>
          <w:lang w:val="es-ES_tradnl"/>
        </w:rPr>
        <w:t xml:space="preserve"> </w:t>
      </w:r>
      <w:r w:rsidR="00865A69" w:rsidRPr="00B4359D">
        <w:rPr>
          <w:rFonts w:ascii="Arial Narrow" w:hAnsi="Arial Narrow"/>
          <w:sz w:val="24"/>
          <w:szCs w:val="24"/>
          <w:lang w:val="es-BO"/>
        </w:rPr>
        <w:t>Las políticas y visión de país, expre</w:t>
      </w:r>
      <w:r w:rsidR="00B4359D" w:rsidRPr="00B4359D">
        <w:rPr>
          <w:rFonts w:ascii="Arial Narrow" w:hAnsi="Arial Narrow"/>
          <w:sz w:val="24"/>
          <w:szCs w:val="24"/>
          <w:lang w:val="es-BO"/>
        </w:rPr>
        <w:t xml:space="preserve">sadas en la Cumbre Agropecuaria “Sembrando </w:t>
      </w:r>
      <w:r w:rsidR="00865A69" w:rsidRPr="00B4359D">
        <w:rPr>
          <w:rFonts w:ascii="Arial Narrow" w:hAnsi="Arial Narrow"/>
          <w:sz w:val="24"/>
          <w:szCs w:val="24"/>
          <w:lang w:val="es-BO"/>
        </w:rPr>
        <w:t xml:space="preserve">Bolivia”, pretenden </w:t>
      </w:r>
      <w:r w:rsidR="00B4359D" w:rsidRPr="00B4359D">
        <w:rPr>
          <w:rFonts w:ascii="Arial Narrow" w:hAnsi="Arial Narrow"/>
          <w:sz w:val="24"/>
          <w:szCs w:val="24"/>
          <w:lang w:val="es-BO"/>
        </w:rPr>
        <w:t xml:space="preserve">en cinco años más (2020) lograr </w:t>
      </w:r>
      <w:r w:rsidR="00865A69" w:rsidRPr="00B4359D">
        <w:rPr>
          <w:rFonts w:ascii="Arial Narrow" w:hAnsi="Arial Narrow"/>
          <w:sz w:val="24"/>
          <w:szCs w:val="24"/>
          <w:lang w:val="es-BO"/>
        </w:rPr>
        <w:t>que el Producto Interno Bruto (PIB</w:t>
      </w:r>
      <w:r w:rsidR="00B4359D" w:rsidRPr="00B4359D">
        <w:rPr>
          <w:rFonts w:ascii="Arial Narrow" w:hAnsi="Arial Narrow"/>
          <w:sz w:val="24"/>
          <w:szCs w:val="24"/>
          <w:lang w:val="es-BO"/>
        </w:rPr>
        <w:t xml:space="preserve">) agropecuario incremente hasta </w:t>
      </w:r>
      <w:r w:rsidR="00865A69" w:rsidRPr="00B4359D">
        <w:rPr>
          <w:rFonts w:ascii="Arial Narrow" w:hAnsi="Arial Narrow"/>
          <w:sz w:val="24"/>
          <w:szCs w:val="24"/>
          <w:lang w:val="es-BO"/>
        </w:rPr>
        <w:t>los USD 10.000 millo</w:t>
      </w:r>
      <w:r w:rsidR="00B4359D" w:rsidRPr="00B4359D">
        <w:rPr>
          <w:rFonts w:ascii="Arial Narrow" w:hAnsi="Arial Narrow"/>
          <w:sz w:val="24"/>
          <w:szCs w:val="24"/>
          <w:lang w:val="es-BO"/>
        </w:rPr>
        <w:t xml:space="preserve">nes, para ello se ampliará significativamente </w:t>
      </w:r>
      <w:r w:rsidR="006F25B3">
        <w:rPr>
          <w:rFonts w:ascii="Arial Narrow" w:hAnsi="Arial Narrow"/>
          <w:sz w:val="24"/>
          <w:szCs w:val="24"/>
          <w:lang w:val="es-BO"/>
        </w:rPr>
        <w:t>la frontera agrícola, por tanto una amenaza para la Madre Tierra y sus componentes</w:t>
      </w:r>
      <w:r w:rsidR="00202156">
        <w:rPr>
          <w:rStyle w:val="Refdenotaalpie"/>
          <w:rFonts w:ascii="Arial Narrow" w:hAnsi="Arial Narrow"/>
          <w:sz w:val="24"/>
          <w:szCs w:val="24"/>
          <w:lang w:val="es-BO"/>
        </w:rPr>
        <w:footnoteReference w:id="33"/>
      </w:r>
      <w:r w:rsidR="006F25B3">
        <w:rPr>
          <w:rFonts w:ascii="Arial Narrow" w:hAnsi="Arial Narrow"/>
          <w:sz w:val="24"/>
          <w:szCs w:val="24"/>
          <w:lang w:val="es-BO"/>
        </w:rPr>
        <w:t xml:space="preserve">. </w:t>
      </w:r>
    </w:p>
    <w:p w:rsidR="00F15502" w:rsidRPr="00F15502" w:rsidRDefault="00F15502" w:rsidP="00F15502">
      <w:pPr>
        <w:autoSpaceDE w:val="0"/>
        <w:autoSpaceDN w:val="0"/>
        <w:adjustRightInd w:val="0"/>
        <w:spacing w:after="0" w:line="240" w:lineRule="auto"/>
        <w:jc w:val="both"/>
        <w:rPr>
          <w:rFonts w:ascii="Arial Narrow" w:hAnsi="Arial Narrow" w:cs="AbadiMT-CondensedLight"/>
          <w:sz w:val="24"/>
          <w:szCs w:val="24"/>
          <w:lang w:val="es-ES_tradnl"/>
        </w:rPr>
      </w:pPr>
    </w:p>
    <w:p w:rsidR="00AF2EDC" w:rsidRPr="00AF2EDC" w:rsidRDefault="00AF2EDC" w:rsidP="0098257A">
      <w:pPr>
        <w:rPr>
          <w:rFonts w:ascii="Arial Narrow" w:hAnsi="Arial Narrow"/>
          <w:sz w:val="24"/>
          <w:szCs w:val="24"/>
          <w:u w:val="single"/>
          <w:lang w:val="es-BO"/>
        </w:rPr>
      </w:pPr>
      <w:r w:rsidRPr="00AF2EDC">
        <w:rPr>
          <w:rFonts w:ascii="Arial Narrow" w:hAnsi="Arial Narrow"/>
          <w:sz w:val="24"/>
          <w:szCs w:val="24"/>
          <w:u w:val="single"/>
          <w:lang w:val="es-BO"/>
        </w:rPr>
        <w:t xml:space="preserve">Otras causas de deforestación </w:t>
      </w:r>
    </w:p>
    <w:p w:rsidR="00AF2EDC" w:rsidRDefault="005C2B45" w:rsidP="008B595E">
      <w:pPr>
        <w:jc w:val="both"/>
        <w:rPr>
          <w:rFonts w:ascii="Arial Narrow" w:hAnsi="Arial Narrow"/>
          <w:sz w:val="24"/>
          <w:szCs w:val="24"/>
          <w:lang w:val="es-BO"/>
        </w:rPr>
      </w:pPr>
      <w:r>
        <w:rPr>
          <w:rFonts w:ascii="Arial Narrow" w:hAnsi="Arial Narrow"/>
          <w:sz w:val="24"/>
          <w:szCs w:val="24"/>
          <w:lang w:val="es-BO"/>
        </w:rPr>
        <w:t xml:space="preserve">Según </w:t>
      </w:r>
      <w:r w:rsidRPr="005C2B45">
        <w:rPr>
          <w:rFonts w:ascii="Arial Narrow" w:hAnsi="Arial Narrow"/>
          <w:sz w:val="24"/>
          <w:szCs w:val="24"/>
          <w:lang w:val="es-BO"/>
        </w:rPr>
        <w:t xml:space="preserve">Müller et al </w:t>
      </w:r>
      <w:r>
        <w:rPr>
          <w:rFonts w:ascii="Arial Narrow" w:hAnsi="Arial Narrow"/>
          <w:sz w:val="24"/>
          <w:szCs w:val="24"/>
          <w:lang w:val="es-BO"/>
        </w:rPr>
        <w:t>(</w:t>
      </w:r>
      <w:r w:rsidRPr="005C2B45">
        <w:rPr>
          <w:rFonts w:ascii="Arial Narrow" w:hAnsi="Arial Narrow"/>
          <w:sz w:val="24"/>
          <w:szCs w:val="24"/>
          <w:lang w:val="es-BO"/>
        </w:rPr>
        <w:t>2014</w:t>
      </w:r>
      <w:r>
        <w:rPr>
          <w:rFonts w:ascii="Arial Narrow" w:hAnsi="Arial Narrow"/>
          <w:sz w:val="24"/>
          <w:szCs w:val="24"/>
          <w:lang w:val="es-BO"/>
        </w:rPr>
        <w:t>)</w:t>
      </w:r>
      <w:r w:rsidR="008B595E">
        <w:rPr>
          <w:rFonts w:ascii="Arial Narrow" w:hAnsi="Arial Narrow"/>
          <w:sz w:val="24"/>
          <w:szCs w:val="24"/>
          <w:lang w:val="es-BO"/>
        </w:rPr>
        <w:t xml:space="preserve"> otra causa directa de deforestación es la minería y la extracción de hidrocarburos, actividades productiva que se vienen dando en la región. El mismo autor señala que l</w:t>
      </w:r>
      <w:r w:rsidR="008B595E" w:rsidRPr="008B595E">
        <w:rPr>
          <w:rFonts w:ascii="Arial Narrow" w:hAnsi="Arial Narrow"/>
          <w:sz w:val="24"/>
          <w:szCs w:val="24"/>
          <w:lang w:val="es-BO"/>
        </w:rPr>
        <w:t>os impactos sob</w:t>
      </w:r>
      <w:r w:rsidR="008B595E">
        <w:rPr>
          <w:rFonts w:ascii="Arial Narrow" w:hAnsi="Arial Narrow"/>
          <w:sz w:val="24"/>
          <w:szCs w:val="24"/>
          <w:lang w:val="es-BO"/>
        </w:rPr>
        <w:t xml:space="preserve">re los bosques son directos, al </w:t>
      </w:r>
      <w:r w:rsidR="008B595E" w:rsidRPr="008B595E">
        <w:rPr>
          <w:rFonts w:ascii="Arial Narrow" w:hAnsi="Arial Narrow"/>
          <w:sz w:val="24"/>
          <w:szCs w:val="24"/>
          <w:lang w:val="es-BO"/>
        </w:rPr>
        <w:t>deforestar y convertir la cobertura</w:t>
      </w:r>
      <w:r w:rsidR="00337F03">
        <w:rPr>
          <w:rFonts w:ascii="Arial Narrow" w:hAnsi="Arial Narrow"/>
          <w:sz w:val="24"/>
          <w:szCs w:val="24"/>
          <w:lang w:val="es-BO"/>
        </w:rPr>
        <w:t xml:space="preserve"> forestal en área minera o petrolera. </w:t>
      </w:r>
    </w:p>
    <w:p w:rsidR="00E865E1" w:rsidRDefault="008B595E" w:rsidP="0008052A">
      <w:pPr>
        <w:jc w:val="both"/>
        <w:rPr>
          <w:rFonts w:ascii="Arial Narrow" w:hAnsi="Arial Narrow"/>
          <w:sz w:val="24"/>
          <w:szCs w:val="24"/>
          <w:lang w:val="es-BO"/>
        </w:rPr>
      </w:pPr>
      <w:r>
        <w:rPr>
          <w:rFonts w:ascii="Arial Narrow" w:hAnsi="Arial Narrow"/>
          <w:sz w:val="24"/>
          <w:szCs w:val="24"/>
          <w:lang w:val="es-BO"/>
        </w:rPr>
        <w:t xml:space="preserve">En Pando se viene haciendo prospecciones petroleras en varias comunidades, especialmente en el municipio de El Sena, que es uno de los municipios con mayor presencia de diversidad de Bolivia, según la Fundación Amigos de la Naturaleza. Un aspecto preocupante es que el Gobierno Central ha autorizado contratos de explotación en áreas protegidas, en el caso de Pando </w:t>
      </w:r>
      <w:r w:rsidR="00A408FA">
        <w:rPr>
          <w:rFonts w:ascii="Arial Narrow" w:hAnsi="Arial Narrow"/>
          <w:sz w:val="24"/>
          <w:szCs w:val="24"/>
          <w:lang w:val="es-BO"/>
        </w:rPr>
        <w:t xml:space="preserve">se han puesto bajo contrato el </w:t>
      </w:r>
      <w:r w:rsidRPr="008B595E">
        <w:rPr>
          <w:rFonts w:ascii="Arial Narrow" w:hAnsi="Arial Narrow"/>
          <w:sz w:val="24"/>
          <w:szCs w:val="24"/>
          <w:lang w:val="es-BO"/>
        </w:rPr>
        <w:t xml:space="preserve">31,16% </w:t>
      </w:r>
      <w:r w:rsidR="001A4FE5">
        <w:rPr>
          <w:rStyle w:val="Refdenotaalpie"/>
          <w:rFonts w:ascii="Arial Narrow" w:hAnsi="Arial Narrow"/>
          <w:sz w:val="24"/>
          <w:szCs w:val="24"/>
          <w:lang w:val="es-BO"/>
        </w:rPr>
        <w:footnoteReference w:id="34"/>
      </w:r>
      <w:r w:rsidR="00A408FA">
        <w:rPr>
          <w:rFonts w:ascii="Arial Narrow" w:hAnsi="Arial Narrow"/>
          <w:sz w:val="24"/>
          <w:szCs w:val="24"/>
          <w:lang w:val="es-BO"/>
        </w:rPr>
        <w:t>Manuripi</w:t>
      </w:r>
      <w:r w:rsidR="00A408FA" w:rsidRPr="008B595E">
        <w:rPr>
          <w:rFonts w:ascii="Arial Narrow" w:hAnsi="Arial Narrow"/>
          <w:sz w:val="24"/>
          <w:szCs w:val="24"/>
          <w:lang w:val="es-BO"/>
        </w:rPr>
        <w:t xml:space="preserve"> </w:t>
      </w:r>
      <w:r w:rsidR="00A408FA">
        <w:rPr>
          <w:rFonts w:ascii="Arial Narrow" w:hAnsi="Arial Narrow"/>
          <w:sz w:val="24"/>
          <w:szCs w:val="24"/>
          <w:lang w:val="es-BO"/>
        </w:rPr>
        <w:t>de su área.</w:t>
      </w:r>
      <w:r w:rsidR="001A4FE5">
        <w:rPr>
          <w:rFonts w:ascii="Arial Narrow" w:hAnsi="Arial Narrow"/>
          <w:sz w:val="24"/>
          <w:szCs w:val="24"/>
          <w:lang w:val="es-BO"/>
        </w:rPr>
        <w:t xml:space="preserve"> La</w:t>
      </w:r>
      <w:r w:rsidR="001A4FE5" w:rsidRPr="001A4FE5">
        <w:rPr>
          <w:rFonts w:ascii="Arial Narrow" w:hAnsi="Arial Narrow"/>
          <w:sz w:val="24"/>
          <w:szCs w:val="24"/>
          <w:lang w:val="es-BO"/>
        </w:rPr>
        <w:t xml:space="preserve"> extr</w:t>
      </w:r>
      <w:r w:rsidR="001A4FE5">
        <w:rPr>
          <w:rFonts w:ascii="Arial Narrow" w:hAnsi="Arial Narrow"/>
          <w:sz w:val="24"/>
          <w:szCs w:val="24"/>
          <w:lang w:val="es-BO"/>
        </w:rPr>
        <w:t xml:space="preserve">acción de hidrocarburos también </w:t>
      </w:r>
      <w:r w:rsidR="001A4FE5" w:rsidRPr="001A4FE5">
        <w:rPr>
          <w:rFonts w:ascii="Arial Narrow" w:hAnsi="Arial Narrow"/>
          <w:sz w:val="24"/>
          <w:szCs w:val="24"/>
          <w:lang w:val="es-BO"/>
        </w:rPr>
        <w:t>causa deforest</w:t>
      </w:r>
      <w:r w:rsidR="001A4FE5">
        <w:rPr>
          <w:rFonts w:ascii="Arial Narrow" w:hAnsi="Arial Narrow"/>
          <w:sz w:val="24"/>
          <w:szCs w:val="24"/>
          <w:lang w:val="es-BO"/>
        </w:rPr>
        <w:t xml:space="preserve">ación por la limpieza de campos </w:t>
      </w:r>
      <w:r w:rsidR="001A4FE5" w:rsidRPr="001A4FE5">
        <w:rPr>
          <w:rFonts w:ascii="Arial Narrow" w:hAnsi="Arial Narrow"/>
          <w:sz w:val="24"/>
          <w:szCs w:val="24"/>
          <w:lang w:val="es-BO"/>
        </w:rPr>
        <w:t>de extracción y las</w:t>
      </w:r>
      <w:r w:rsidR="001A4FE5">
        <w:rPr>
          <w:rFonts w:ascii="Arial Narrow" w:hAnsi="Arial Narrow"/>
          <w:sz w:val="24"/>
          <w:szCs w:val="24"/>
          <w:lang w:val="es-BO"/>
        </w:rPr>
        <w:t xml:space="preserve"> actividades de prospección; es </w:t>
      </w:r>
      <w:r w:rsidR="001A4FE5" w:rsidRPr="001A4FE5">
        <w:rPr>
          <w:rFonts w:ascii="Arial Narrow" w:hAnsi="Arial Narrow"/>
          <w:sz w:val="24"/>
          <w:szCs w:val="24"/>
          <w:lang w:val="es-BO"/>
        </w:rPr>
        <w:t>decir, la búsqued</w:t>
      </w:r>
      <w:r w:rsidR="001A4FE5">
        <w:rPr>
          <w:rFonts w:ascii="Arial Narrow" w:hAnsi="Arial Narrow"/>
          <w:sz w:val="24"/>
          <w:szCs w:val="24"/>
          <w:lang w:val="es-BO"/>
        </w:rPr>
        <w:t xml:space="preserve">a de campos hidrocarburíferos </w:t>
      </w:r>
      <w:r w:rsidR="001A4FE5" w:rsidRPr="001A4FE5">
        <w:rPr>
          <w:rFonts w:ascii="Arial Narrow" w:hAnsi="Arial Narrow"/>
          <w:sz w:val="24"/>
          <w:szCs w:val="24"/>
          <w:lang w:val="es-BO"/>
        </w:rPr>
        <w:t xml:space="preserve">que afectan áreas </w:t>
      </w:r>
      <w:r w:rsidR="001A4FE5">
        <w:rPr>
          <w:rFonts w:ascii="Arial Narrow" w:hAnsi="Arial Narrow"/>
          <w:sz w:val="24"/>
          <w:szCs w:val="24"/>
          <w:lang w:val="es-BO"/>
        </w:rPr>
        <w:t xml:space="preserve">boscosas. Pero el mayor impacto </w:t>
      </w:r>
      <w:r w:rsidR="001A4FE5" w:rsidRPr="001A4FE5">
        <w:rPr>
          <w:rFonts w:ascii="Arial Narrow" w:hAnsi="Arial Narrow"/>
          <w:sz w:val="24"/>
          <w:szCs w:val="24"/>
          <w:lang w:val="es-BO"/>
        </w:rPr>
        <w:t>probablemente sea in</w:t>
      </w:r>
      <w:r w:rsidR="001A4FE5">
        <w:rPr>
          <w:rFonts w:ascii="Arial Narrow" w:hAnsi="Arial Narrow"/>
          <w:sz w:val="24"/>
          <w:szCs w:val="24"/>
          <w:lang w:val="es-BO"/>
        </w:rPr>
        <w:t xml:space="preserve">directo a través de la apertura </w:t>
      </w:r>
      <w:r w:rsidR="001A4FE5" w:rsidRPr="001A4FE5">
        <w:rPr>
          <w:rFonts w:ascii="Arial Narrow" w:hAnsi="Arial Narrow"/>
          <w:sz w:val="24"/>
          <w:szCs w:val="24"/>
          <w:lang w:val="es-BO"/>
        </w:rPr>
        <w:t>de vías de acceso</w:t>
      </w:r>
      <w:r w:rsidR="009961B7">
        <w:rPr>
          <w:rFonts w:ascii="Arial Narrow" w:hAnsi="Arial Narrow"/>
          <w:sz w:val="24"/>
          <w:szCs w:val="24"/>
          <w:lang w:val="es-BO"/>
        </w:rPr>
        <w:t>, el</w:t>
      </w:r>
      <w:r w:rsidR="009961B7" w:rsidRPr="009961B7">
        <w:rPr>
          <w:rFonts w:ascii="Arial Narrow" w:hAnsi="Arial Narrow"/>
          <w:sz w:val="24"/>
          <w:szCs w:val="24"/>
          <w:lang w:val="es-BO"/>
        </w:rPr>
        <w:t xml:space="preserve"> San Lorenzo del departamen</w:t>
      </w:r>
      <w:r w:rsidR="009961B7">
        <w:rPr>
          <w:rFonts w:ascii="Arial Narrow" w:hAnsi="Arial Narrow"/>
          <w:sz w:val="24"/>
          <w:szCs w:val="24"/>
          <w:lang w:val="es-BO"/>
        </w:rPr>
        <w:t xml:space="preserve">to de Pando, es otro municipio donde serán desarrollado el </w:t>
      </w:r>
      <w:r w:rsidR="009961B7" w:rsidRPr="009961B7">
        <w:rPr>
          <w:rFonts w:ascii="Arial Narrow" w:hAnsi="Arial Narrow"/>
          <w:sz w:val="24"/>
          <w:szCs w:val="24"/>
          <w:lang w:val="es-BO"/>
        </w:rPr>
        <w:t>pro</w:t>
      </w:r>
      <w:r w:rsidR="00925CAB">
        <w:rPr>
          <w:rFonts w:ascii="Arial Narrow" w:hAnsi="Arial Narrow"/>
          <w:sz w:val="24"/>
          <w:szCs w:val="24"/>
          <w:lang w:val="es-BO"/>
        </w:rPr>
        <w:t>yecto de adquisición sísmica 2D</w:t>
      </w:r>
      <w:r w:rsidR="009961B7">
        <w:rPr>
          <w:rFonts w:ascii="Arial Narrow" w:hAnsi="Arial Narrow"/>
          <w:sz w:val="24"/>
          <w:szCs w:val="24"/>
          <w:lang w:val="es-BO"/>
        </w:rPr>
        <w:t xml:space="preserve">, que están dentro </w:t>
      </w:r>
      <w:r w:rsidR="009961B7" w:rsidRPr="009961B7">
        <w:rPr>
          <w:rFonts w:ascii="Arial Narrow" w:hAnsi="Arial Narrow"/>
          <w:sz w:val="24"/>
          <w:szCs w:val="24"/>
          <w:lang w:val="es-BO"/>
        </w:rPr>
        <w:t>de la cuenca Madre de Dios área Río Beni</w:t>
      </w:r>
      <w:r w:rsidR="009961B7">
        <w:rPr>
          <w:rFonts w:ascii="Arial Narrow" w:hAnsi="Arial Narrow"/>
          <w:sz w:val="24"/>
          <w:szCs w:val="24"/>
          <w:lang w:val="es-BO"/>
        </w:rPr>
        <w:t>.</w:t>
      </w:r>
      <w:r w:rsidR="009961B7">
        <w:rPr>
          <w:rStyle w:val="Refdenotaalpie"/>
          <w:rFonts w:ascii="Arial Narrow" w:hAnsi="Arial Narrow"/>
          <w:sz w:val="24"/>
          <w:szCs w:val="24"/>
          <w:lang w:val="es-BO"/>
        </w:rPr>
        <w:footnoteReference w:id="35"/>
      </w:r>
      <w:r w:rsidR="00925CAB">
        <w:rPr>
          <w:rFonts w:ascii="Arial Narrow" w:hAnsi="Arial Narrow"/>
          <w:sz w:val="24"/>
          <w:szCs w:val="24"/>
          <w:lang w:val="es-BO"/>
        </w:rPr>
        <w:t xml:space="preserve">, esta abarcará un total de </w:t>
      </w:r>
      <w:r w:rsidR="00925CAB" w:rsidRPr="00925CAB">
        <w:rPr>
          <w:rFonts w:ascii="Arial Narrow" w:hAnsi="Arial Narrow"/>
          <w:sz w:val="24"/>
          <w:szCs w:val="24"/>
          <w:lang w:val="es-BO"/>
        </w:rPr>
        <w:t>950.4 kilómetros que comprenden el desarrollo de 19 líneas sísmicas: 14 trasversales y cinco longitudinales</w:t>
      </w:r>
      <w:r w:rsidR="00925CAB">
        <w:rPr>
          <w:rFonts w:ascii="Arial Narrow" w:hAnsi="Arial Narrow"/>
          <w:sz w:val="24"/>
          <w:szCs w:val="24"/>
          <w:lang w:val="es-BO"/>
        </w:rPr>
        <w:t>. El Gerente</w:t>
      </w:r>
      <w:r w:rsidR="00925CAB" w:rsidRPr="00925CAB">
        <w:rPr>
          <w:rFonts w:ascii="Arial Narrow" w:hAnsi="Arial Narrow"/>
          <w:sz w:val="24"/>
          <w:szCs w:val="24"/>
          <w:lang w:val="es-BO"/>
        </w:rPr>
        <w:t xml:space="preserve"> Nacional de Seguridad, Salud, Ambiente y Social de YPFB</w:t>
      </w:r>
      <w:r w:rsidR="00925CAB">
        <w:rPr>
          <w:rFonts w:ascii="Arial Narrow" w:hAnsi="Arial Narrow"/>
          <w:sz w:val="24"/>
          <w:szCs w:val="24"/>
          <w:lang w:val="es-BO"/>
        </w:rPr>
        <w:t xml:space="preserve"> (</w:t>
      </w:r>
      <w:r w:rsidR="00925CAB" w:rsidRPr="00925CAB">
        <w:rPr>
          <w:rFonts w:ascii="Arial Narrow" w:hAnsi="Arial Narrow"/>
          <w:sz w:val="24"/>
          <w:szCs w:val="24"/>
          <w:lang w:val="es-BO"/>
        </w:rPr>
        <w:t>. Miguel Ángel Rojas</w:t>
      </w:r>
      <w:r w:rsidR="00925CAB">
        <w:rPr>
          <w:rFonts w:ascii="Arial Narrow" w:hAnsi="Arial Narrow"/>
          <w:sz w:val="24"/>
          <w:szCs w:val="24"/>
          <w:lang w:val="es-BO"/>
        </w:rPr>
        <w:t>), indicó que se tiene</w:t>
      </w:r>
      <w:r w:rsidR="00925CAB" w:rsidRPr="00925CAB">
        <w:rPr>
          <w:rFonts w:ascii="Arial Narrow" w:hAnsi="Arial Narrow"/>
          <w:sz w:val="24"/>
          <w:szCs w:val="24"/>
          <w:lang w:val="es-BO"/>
        </w:rPr>
        <w:t xml:space="preserve"> un avance del 30 por ciento de ejecución. Se estima su conclusión hasta febrero de 2016</w:t>
      </w:r>
      <w:r w:rsidR="00925CAB">
        <w:rPr>
          <w:rFonts w:ascii="Arial Narrow" w:hAnsi="Arial Narrow"/>
          <w:sz w:val="24"/>
          <w:szCs w:val="24"/>
          <w:lang w:val="es-BO"/>
        </w:rPr>
        <w:t>.</w:t>
      </w:r>
      <w:r w:rsidR="00FC5D85">
        <w:rPr>
          <w:rFonts w:ascii="Arial Narrow" w:hAnsi="Arial Narrow"/>
          <w:sz w:val="24"/>
          <w:szCs w:val="24"/>
          <w:lang w:val="es-BO"/>
        </w:rPr>
        <w:t xml:space="preserve"> </w:t>
      </w:r>
    </w:p>
    <w:p w:rsidR="00803540" w:rsidRDefault="00070CFA" w:rsidP="0008052A">
      <w:pPr>
        <w:jc w:val="both"/>
        <w:rPr>
          <w:rFonts w:ascii="Arial Narrow" w:hAnsi="Arial Narrow"/>
          <w:sz w:val="24"/>
          <w:szCs w:val="24"/>
          <w:lang w:val="es-BO"/>
        </w:rPr>
      </w:pPr>
      <w:r>
        <w:rPr>
          <w:rFonts w:ascii="Arial Narrow" w:hAnsi="Arial Narrow"/>
          <w:sz w:val="24"/>
          <w:szCs w:val="24"/>
          <w:lang w:val="es-BO"/>
        </w:rPr>
        <w:lastRenderedPageBreak/>
        <w:t>Las comunidades a ser afectadas con la intervenciones petroleras están distribuidas en dos municipios</w:t>
      </w:r>
      <w:r w:rsidR="00E865E1">
        <w:rPr>
          <w:rFonts w:ascii="Arial Narrow" w:hAnsi="Arial Narrow"/>
          <w:sz w:val="24"/>
          <w:szCs w:val="24"/>
          <w:lang w:val="es-BO"/>
        </w:rPr>
        <w:t xml:space="preserve"> del El Sena y San Lorenzo, llegando a sumar un total</w:t>
      </w:r>
      <w:r>
        <w:rPr>
          <w:rFonts w:ascii="Arial Narrow" w:hAnsi="Arial Narrow"/>
          <w:sz w:val="24"/>
          <w:szCs w:val="24"/>
          <w:lang w:val="es-BO"/>
        </w:rPr>
        <w:t xml:space="preserve"> 38 comunidades (</w:t>
      </w:r>
      <w:r w:rsidRPr="00070CFA">
        <w:rPr>
          <w:rFonts w:ascii="Arial Narrow" w:hAnsi="Arial Narrow"/>
          <w:sz w:val="24"/>
          <w:szCs w:val="24"/>
          <w:lang w:val="es-BO"/>
        </w:rPr>
        <w:t>El Turi, Remanso, Canadá, Las Mercedes</w:t>
      </w:r>
      <w:r w:rsidR="00E865E1">
        <w:rPr>
          <w:rFonts w:ascii="Arial Narrow" w:hAnsi="Arial Narrow"/>
          <w:sz w:val="24"/>
          <w:szCs w:val="24"/>
          <w:lang w:val="es-BO"/>
        </w:rPr>
        <w:t xml:space="preserve">, San Elena, Sena, Santa Rosa, </w:t>
      </w:r>
      <w:r w:rsidRPr="00070CFA">
        <w:rPr>
          <w:rFonts w:ascii="Arial Narrow" w:hAnsi="Arial Narrow"/>
          <w:sz w:val="24"/>
          <w:szCs w:val="24"/>
          <w:lang w:val="es-BO"/>
        </w:rPr>
        <w:t xml:space="preserve">San Antonio, Villa Cotoca, </w:t>
      </w:r>
      <w:r w:rsidR="007D2865">
        <w:rPr>
          <w:rFonts w:ascii="Arial Narrow" w:hAnsi="Arial Narrow"/>
          <w:sz w:val="24"/>
          <w:szCs w:val="24"/>
          <w:lang w:val="es-BO"/>
        </w:rPr>
        <w:t xml:space="preserve">Navidad, 15 de Enero, Soledad, </w:t>
      </w:r>
      <w:r w:rsidRPr="00070CFA">
        <w:rPr>
          <w:rFonts w:ascii="Arial Narrow" w:hAnsi="Arial Narrow"/>
          <w:sz w:val="24"/>
          <w:szCs w:val="24"/>
          <w:lang w:val="es-BO"/>
        </w:rPr>
        <w:t>Florida, San Jorge, Madre Tierra, El Colorado,  El Carmen, Triunfo y  Buena Vista Alto. Además de las comunidades indígenas: Turi Río, Turi Manupari II, Sin Pensar, San Miguel y Santa María</w:t>
      </w:r>
      <w:r>
        <w:rPr>
          <w:rFonts w:ascii="Arial Narrow" w:hAnsi="Arial Narrow"/>
          <w:sz w:val="24"/>
          <w:szCs w:val="24"/>
          <w:lang w:val="es-BO"/>
        </w:rPr>
        <w:t>), que serán compensadas con un total de</w:t>
      </w:r>
      <w:r w:rsidRPr="00070CFA">
        <w:rPr>
          <w:rFonts w:ascii="Arial Narrow" w:hAnsi="Arial Narrow"/>
          <w:sz w:val="24"/>
          <w:szCs w:val="24"/>
          <w:lang w:val="es-BO"/>
        </w:rPr>
        <w:t>3, 2 millones</w:t>
      </w:r>
      <w:r>
        <w:rPr>
          <w:rFonts w:ascii="Arial Narrow" w:hAnsi="Arial Narrow"/>
          <w:sz w:val="24"/>
          <w:szCs w:val="24"/>
          <w:lang w:val="es-BO"/>
        </w:rPr>
        <w:t xml:space="preserve"> </w:t>
      </w:r>
      <w:r w:rsidR="00E865E1">
        <w:rPr>
          <w:rFonts w:ascii="Arial Narrow" w:hAnsi="Arial Narrow"/>
          <w:sz w:val="24"/>
          <w:szCs w:val="24"/>
          <w:lang w:val="es-BO"/>
        </w:rPr>
        <w:t>de bolivianos, cuya inversión deberá ser hacia proyectos de desarrollo. Rn este sentido, se debería d</w:t>
      </w:r>
      <w:r w:rsidR="00E865E1" w:rsidRPr="00E865E1">
        <w:rPr>
          <w:rFonts w:ascii="Arial Narrow" w:hAnsi="Arial Narrow"/>
          <w:sz w:val="24"/>
          <w:szCs w:val="24"/>
          <w:lang w:val="es-BO"/>
        </w:rPr>
        <w:t>irecciona</w:t>
      </w:r>
      <w:r w:rsidR="00E865E1">
        <w:rPr>
          <w:rFonts w:ascii="Arial Narrow" w:hAnsi="Arial Narrow"/>
          <w:sz w:val="24"/>
          <w:szCs w:val="24"/>
          <w:lang w:val="es-BO"/>
        </w:rPr>
        <w:t>r</w:t>
      </w:r>
      <w:r w:rsidR="00E865E1" w:rsidRPr="00E865E1">
        <w:rPr>
          <w:rFonts w:ascii="Arial Narrow" w:hAnsi="Arial Narrow"/>
          <w:sz w:val="24"/>
          <w:szCs w:val="24"/>
          <w:lang w:val="es-BO"/>
        </w:rPr>
        <w:t xml:space="preserve"> </w:t>
      </w:r>
      <w:r w:rsidR="00E865E1">
        <w:rPr>
          <w:rFonts w:ascii="Arial Narrow" w:hAnsi="Arial Narrow"/>
          <w:sz w:val="24"/>
          <w:szCs w:val="24"/>
          <w:lang w:val="es-BO"/>
        </w:rPr>
        <w:t xml:space="preserve">estos proyectos hacia un </w:t>
      </w:r>
      <w:r w:rsidR="00E865E1" w:rsidRPr="00E865E1">
        <w:rPr>
          <w:rFonts w:ascii="Arial Narrow" w:hAnsi="Arial Narrow"/>
          <w:sz w:val="24"/>
          <w:szCs w:val="24"/>
          <w:lang w:val="es-BO"/>
        </w:rPr>
        <w:t>desarrollo integral de las comunidades, con el fin de minimizar los impactos al ecosistema boscoso de esas comunidades, bajo el enfoque de mitigación y adaptación, propuesto en el Mecanismo Conjunto, con la meta de fortalecer y mantener sus medios de vida.</w:t>
      </w:r>
    </w:p>
    <w:p w:rsidR="00803540" w:rsidRDefault="006F4A41" w:rsidP="007D6E9C">
      <w:pPr>
        <w:jc w:val="both"/>
        <w:rPr>
          <w:rFonts w:ascii="Arial Narrow" w:hAnsi="Arial Narrow"/>
          <w:sz w:val="24"/>
          <w:szCs w:val="24"/>
          <w:lang w:val="es-BO"/>
        </w:rPr>
      </w:pPr>
      <w:r w:rsidRPr="007D6E9C">
        <w:rPr>
          <w:rFonts w:ascii="Arial Narrow" w:hAnsi="Arial Narrow"/>
          <w:sz w:val="24"/>
          <w:szCs w:val="24"/>
          <w:u w:val="single"/>
          <w:lang w:val="es-BO"/>
        </w:rPr>
        <w:t xml:space="preserve">La </w:t>
      </w:r>
      <w:r w:rsidR="00803540" w:rsidRPr="007D6E9C">
        <w:rPr>
          <w:rFonts w:ascii="Arial Narrow" w:hAnsi="Arial Narrow"/>
          <w:sz w:val="24"/>
          <w:szCs w:val="24"/>
          <w:u w:val="single"/>
          <w:lang w:val="es-BO"/>
        </w:rPr>
        <w:t>minería</w:t>
      </w:r>
      <w:r w:rsidRPr="007D6E9C">
        <w:rPr>
          <w:rFonts w:ascii="Arial Narrow" w:hAnsi="Arial Narrow"/>
          <w:sz w:val="24"/>
          <w:szCs w:val="24"/>
          <w:u w:val="single"/>
          <w:lang w:val="es-BO"/>
        </w:rPr>
        <w:t xml:space="preserve"> en Pando</w:t>
      </w:r>
      <w:r w:rsidR="00803540">
        <w:rPr>
          <w:rFonts w:ascii="Arial Narrow" w:hAnsi="Arial Narrow"/>
          <w:sz w:val="24"/>
          <w:szCs w:val="24"/>
          <w:lang w:val="es-BO"/>
        </w:rPr>
        <w:t xml:space="preserve">, </w:t>
      </w:r>
      <w:r>
        <w:rPr>
          <w:rFonts w:ascii="Arial Narrow" w:hAnsi="Arial Narrow"/>
          <w:sz w:val="24"/>
          <w:szCs w:val="24"/>
          <w:lang w:val="es-BO"/>
        </w:rPr>
        <w:t xml:space="preserve">se basa en la extracción del oro aluvial, en los </w:t>
      </w:r>
      <w:r w:rsidR="00803540">
        <w:rPr>
          <w:rFonts w:ascii="Arial Narrow" w:hAnsi="Arial Narrow"/>
          <w:sz w:val="24"/>
          <w:szCs w:val="24"/>
          <w:lang w:val="es-BO"/>
        </w:rPr>
        <w:t>Rio Madre de Dios</w:t>
      </w:r>
      <w:r>
        <w:rPr>
          <w:rFonts w:ascii="Arial Narrow" w:hAnsi="Arial Narrow"/>
          <w:sz w:val="24"/>
          <w:szCs w:val="24"/>
          <w:lang w:val="es-BO"/>
        </w:rPr>
        <w:t xml:space="preserve">, el Abuna, con menor intensidad en los ríos Yata y Acre. Se concesionada </w:t>
      </w:r>
      <w:r w:rsidRPr="00803540">
        <w:rPr>
          <w:rFonts w:ascii="Arial Narrow" w:hAnsi="Arial Narrow"/>
          <w:sz w:val="24"/>
          <w:szCs w:val="24"/>
          <w:lang w:val="es-BO"/>
        </w:rPr>
        <w:t>266</w:t>
      </w:r>
      <w:r>
        <w:rPr>
          <w:rFonts w:ascii="Arial Narrow" w:hAnsi="Arial Narrow"/>
          <w:sz w:val="24"/>
          <w:szCs w:val="24"/>
          <w:lang w:val="es-BO"/>
        </w:rPr>
        <w:t xml:space="preserve"> cuadriculas entre 33 cooperativa y personas particulares, </w:t>
      </w:r>
      <w:r w:rsidR="007D6E9C">
        <w:rPr>
          <w:rFonts w:ascii="Arial Narrow" w:hAnsi="Arial Narrow"/>
          <w:sz w:val="24"/>
          <w:szCs w:val="24"/>
          <w:lang w:val="es-BO"/>
        </w:rPr>
        <w:t xml:space="preserve">en extensión equivale a </w:t>
      </w:r>
      <w:r w:rsidRPr="00803540">
        <w:rPr>
          <w:rFonts w:ascii="Arial Narrow" w:hAnsi="Arial Narrow"/>
          <w:sz w:val="24"/>
          <w:szCs w:val="24"/>
          <w:lang w:val="es-BO"/>
        </w:rPr>
        <w:t xml:space="preserve">3.398 </w:t>
      </w:r>
      <w:r>
        <w:rPr>
          <w:rFonts w:ascii="Arial Narrow" w:hAnsi="Arial Narrow"/>
          <w:sz w:val="24"/>
          <w:szCs w:val="24"/>
          <w:lang w:val="es-BO"/>
        </w:rPr>
        <w:t xml:space="preserve">hectáreas. </w:t>
      </w:r>
      <w:r w:rsidR="007D6E9C">
        <w:rPr>
          <w:rFonts w:ascii="Arial Narrow" w:hAnsi="Arial Narrow"/>
          <w:sz w:val="24"/>
          <w:szCs w:val="24"/>
          <w:lang w:val="es-BO"/>
        </w:rPr>
        <w:t xml:space="preserve">Un problema creciente es el aumento de la mañería ilegal, poniendo el riesgo a las poblaciones donde se está haciendo este tipo de intervención. Esto porque los impactos sociales se han incrementado, principalmente la prostitución, por la llegada de forasteros.  La minería que se bien practicando en Pando no tienen un impacto directo al bosque, pero si a los cuerpos de agua donde es practicado. Esto porque para poder extraer el oro, es necesario la utilización de dinamitas en algunos casos, pero más frecuente es la utilización de mercurio metálico y cianuro, que son metales pesados, donde estudios científicos revelan que son agentes cancerígenos. Estos contaminan el agua, lo que afecta las poblaciones que lo consumen y también a los animales (peces, mamíferos, etc.) </w:t>
      </w:r>
    </w:p>
    <w:p w:rsidR="00184DA2" w:rsidRDefault="00B964AC" w:rsidP="00E01A18">
      <w:pPr>
        <w:jc w:val="both"/>
        <w:rPr>
          <w:rFonts w:ascii="Arial Narrow" w:hAnsi="Arial Narrow"/>
          <w:sz w:val="24"/>
          <w:szCs w:val="24"/>
          <w:lang w:val="es-BO"/>
        </w:rPr>
      </w:pPr>
      <w:r w:rsidRPr="00337F03">
        <w:rPr>
          <w:rFonts w:ascii="Arial Narrow" w:hAnsi="Arial Narrow"/>
          <w:sz w:val="24"/>
          <w:szCs w:val="24"/>
          <w:u w:val="single"/>
          <w:lang w:val="es-BO"/>
        </w:rPr>
        <w:t>Las grandes mega-infraestructura</w:t>
      </w:r>
      <w:r>
        <w:rPr>
          <w:rFonts w:ascii="Arial Narrow" w:hAnsi="Arial Narrow"/>
          <w:sz w:val="24"/>
          <w:szCs w:val="24"/>
          <w:lang w:val="es-BO"/>
        </w:rPr>
        <w:t xml:space="preserve">, son otro factor de deforestación, como las hidroeléctrica son también responsable por deforestación principalmente por inundación de grandes área boscosa, </w:t>
      </w:r>
      <w:r w:rsidR="007468E6">
        <w:rPr>
          <w:rFonts w:ascii="Arial Narrow" w:hAnsi="Arial Narrow"/>
          <w:sz w:val="24"/>
          <w:szCs w:val="24"/>
          <w:lang w:val="es-BO"/>
        </w:rPr>
        <w:t xml:space="preserve">al </w:t>
      </w:r>
      <w:r>
        <w:rPr>
          <w:rFonts w:ascii="Arial Narrow" w:hAnsi="Arial Narrow"/>
          <w:sz w:val="24"/>
          <w:szCs w:val="24"/>
          <w:lang w:val="es-BO"/>
        </w:rPr>
        <w:t xml:space="preserve">inundando </w:t>
      </w:r>
      <w:r w:rsidR="007468E6">
        <w:rPr>
          <w:rFonts w:ascii="Arial Narrow" w:hAnsi="Arial Narrow"/>
          <w:sz w:val="24"/>
          <w:szCs w:val="24"/>
          <w:lang w:val="es-BO"/>
        </w:rPr>
        <w:t xml:space="preserve">estas superficies de bosque, provocara una putrefacción de materia organiza, generando uno de los gas contaminante, que es el gas metano. </w:t>
      </w:r>
    </w:p>
    <w:p w:rsidR="00E01A18" w:rsidRPr="007468E6" w:rsidRDefault="00184DA2" w:rsidP="009357D4">
      <w:pPr>
        <w:jc w:val="both"/>
        <w:rPr>
          <w:rFonts w:ascii="Arial Narrow" w:hAnsi="Arial Narrow"/>
          <w:sz w:val="24"/>
          <w:szCs w:val="24"/>
          <w:lang w:val="es-BO"/>
        </w:rPr>
      </w:pPr>
      <w:r>
        <w:rPr>
          <w:rFonts w:ascii="Arial Narrow" w:hAnsi="Arial Narrow"/>
          <w:sz w:val="24"/>
          <w:szCs w:val="24"/>
          <w:lang w:val="es-BO"/>
        </w:rPr>
        <w:t xml:space="preserve">En Pando se tiene planificado la construcción de la hidroeléctrica Tahuamanu, clasificada como pequeña centrales hidroeléctrica sobre el río Beni, cuya capacidad será de 6 MW. Otro hidroeléctrica planificada es la Hidroeléctrica </w:t>
      </w:r>
      <w:r>
        <w:rPr>
          <w:rFonts w:ascii="AbadiMT-CondensedLight" w:hAnsi="AbadiMT-CondensedLight" w:cs="AbadiMT-CondensedLight"/>
          <w:lang w:val="pt-PT"/>
        </w:rPr>
        <w:t xml:space="preserve">Riberao-Guajara Mirim (Binacional), que tendra una capacidad de </w:t>
      </w:r>
      <w:r>
        <w:rPr>
          <w:rFonts w:ascii="Arial Narrow" w:hAnsi="Arial Narrow"/>
          <w:sz w:val="24"/>
          <w:szCs w:val="24"/>
          <w:lang w:val="es-BO"/>
        </w:rPr>
        <w:t>3.000 MW, la que será construida sobre el río Abuna</w:t>
      </w:r>
      <w:r w:rsidR="00655AE5">
        <w:rPr>
          <w:rFonts w:ascii="Arial Narrow" w:hAnsi="Arial Narrow"/>
          <w:sz w:val="24"/>
          <w:szCs w:val="24"/>
          <w:lang w:val="es-BO"/>
        </w:rPr>
        <w:t xml:space="preserve">. Obras que </w:t>
      </w:r>
      <w:r w:rsidR="00655AE5" w:rsidRPr="00E01A18">
        <w:rPr>
          <w:rFonts w:ascii="Arial Narrow" w:hAnsi="Arial Narrow"/>
          <w:sz w:val="24"/>
          <w:szCs w:val="24"/>
          <w:lang w:val="es-BO"/>
        </w:rPr>
        <w:t>conllevarán</w:t>
      </w:r>
      <w:r w:rsidR="00E01A18" w:rsidRPr="00E01A18">
        <w:rPr>
          <w:rFonts w:ascii="Arial Narrow" w:hAnsi="Arial Narrow"/>
          <w:sz w:val="24"/>
          <w:szCs w:val="24"/>
          <w:lang w:val="es-BO"/>
        </w:rPr>
        <w:t xml:space="preserve"> vario</w:t>
      </w:r>
      <w:r w:rsidR="00E01A18">
        <w:rPr>
          <w:rFonts w:ascii="Arial Narrow" w:hAnsi="Arial Narrow"/>
          <w:sz w:val="24"/>
          <w:szCs w:val="24"/>
          <w:lang w:val="es-BO"/>
        </w:rPr>
        <w:t xml:space="preserve">s conflictos ambientales, </w:t>
      </w:r>
      <w:r w:rsidR="00E01A18" w:rsidRPr="00E01A18">
        <w:rPr>
          <w:rFonts w:ascii="Arial Narrow" w:hAnsi="Arial Narrow"/>
          <w:sz w:val="24"/>
          <w:szCs w:val="24"/>
          <w:lang w:val="es-BO"/>
        </w:rPr>
        <w:t>principalmente en territorios indíge</w:t>
      </w:r>
      <w:r w:rsidR="00E01A18">
        <w:rPr>
          <w:rFonts w:ascii="Arial Narrow" w:hAnsi="Arial Narrow"/>
          <w:sz w:val="24"/>
          <w:szCs w:val="24"/>
          <w:lang w:val="es-BO"/>
        </w:rPr>
        <w:t xml:space="preserve">nas y comunidades campesinas de </w:t>
      </w:r>
      <w:r w:rsidR="00E01A18" w:rsidRPr="00E01A18">
        <w:rPr>
          <w:rFonts w:ascii="Arial Narrow" w:hAnsi="Arial Narrow"/>
          <w:sz w:val="24"/>
          <w:szCs w:val="24"/>
          <w:lang w:val="es-BO"/>
        </w:rPr>
        <w:t>los departamentos de Beni y Pand</w:t>
      </w:r>
      <w:r w:rsidR="00E01A18">
        <w:rPr>
          <w:rFonts w:ascii="Arial Narrow" w:hAnsi="Arial Narrow"/>
          <w:sz w:val="24"/>
          <w:szCs w:val="24"/>
          <w:lang w:val="es-BO"/>
        </w:rPr>
        <w:t xml:space="preserve">o, una vez se implementen estas </w:t>
      </w:r>
      <w:r w:rsidR="00655AE5">
        <w:rPr>
          <w:rFonts w:ascii="Arial Narrow" w:hAnsi="Arial Narrow"/>
          <w:sz w:val="24"/>
          <w:szCs w:val="24"/>
          <w:lang w:val="es-BO"/>
        </w:rPr>
        <w:t>usinas hidroeléctricas</w:t>
      </w:r>
      <w:r w:rsidR="00E01A18">
        <w:rPr>
          <w:rStyle w:val="Refdenotaalpie"/>
          <w:rFonts w:ascii="Arial Narrow" w:hAnsi="Arial Narrow"/>
          <w:sz w:val="24"/>
          <w:szCs w:val="24"/>
          <w:lang w:val="es-BO"/>
        </w:rPr>
        <w:footnoteReference w:id="36"/>
      </w:r>
      <w:r w:rsidR="00E01A18" w:rsidRPr="00E01A18">
        <w:rPr>
          <w:rFonts w:ascii="Arial Narrow" w:hAnsi="Arial Narrow"/>
          <w:sz w:val="24"/>
          <w:szCs w:val="24"/>
          <w:lang w:val="es-BO"/>
        </w:rPr>
        <w:t>.</w:t>
      </w:r>
    </w:p>
    <w:p w:rsidR="002015C2" w:rsidRPr="00313112" w:rsidRDefault="00313112" w:rsidP="00313112">
      <w:pPr>
        <w:rPr>
          <w:rFonts w:ascii="Arial Narrow" w:hAnsi="Arial Narrow"/>
          <w:b/>
          <w:sz w:val="24"/>
          <w:szCs w:val="24"/>
          <w:lang w:val="es-BO"/>
        </w:rPr>
      </w:pPr>
      <w:r>
        <w:rPr>
          <w:rFonts w:ascii="Arial Narrow" w:hAnsi="Arial Narrow"/>
          <w:b/>
          <w:sz w:val="24"/>
          <w:szCs w:val="24"/>
          <w:lang w:val="es-BO"/>
        </w:rPr>
        <w:t xml:space="preserve">Causas indirectas de la deforestación </w:t>
      </w:r>
    </w:p>
    <w:p w:rsidR="002015C2" w:rsidRDefault="00536A4E" w:rsidP="00313112">
      <w:pPr>
        <w:rPr>
          <w:rFonts w:ascii="Arial Narrow" w:hAnsi="Arial Narrow"/>
          <w:sz w:val="24"/>
          <w:szCs w:val="24"/>
          <w:u w:val="single"/>
          <w:lang w:val="es-BO"/>
        </w:rPr>
      </w:pPr>
      <w:r w:rsidRPr="00536A4E">
        <w:rPr>
          <w:rFonts w:ascii="Arial Narrow" w:hAnsi="Arial Narrow"/>
          <w:sz w:val="24"/>
          <w:szCs w:val="24"/>
          <w:u w:val="single"/>
          <w:lang w:val="es-BO"/>
        </w:rPr>
        <w:t xml:space="preserve">Crecimiento poblacional </w:t>
      </w:r>
    </w:p>
    <w:p w:rsidR="00F66D55" w:rsidRDefault="00F66D55" w:rsidP="006125C1">
      <w:pPr>
        <w:jc w:val="both"/>
        <w:rPr>
          <w:rFonts w:ascii="Arial Narrow" w:hAnsi="Arial Narrow"/>
          <w:sz w:val="24"/>
          <w:szCs w:val="24"/>
          <w:lang w:val="es-BO"/>
        </w:rPr>
      </w:pPr>
      <w:r>
        <w:rPr>
          <w:rFonts w:ascii="Arial Narrow" w:hAnsi="Arial Narrow"/>
          <w:sz w:val="24"/>
          <w:szCs w:val="24"/>
          <w:lang w:val="es-BO"/>
        </w:rPr>
        <w:t xml:space="preserve">El crecimiento poblacional, indica demanda de áreas destinadas a la construcción de casas o a la urbanización, aspecto que sube la demanda por productos, lo que se traduce en apertura de bosque para la agricultura y pecuaria, fuentes de alimentación para la población. El crecimiento poblacional se da mediante la migración, la colonización dirigida y crecimiento natural. En Pando las causas del crecimiento en estos diez últimos años, sebe principalmente a las constantes migraciones y a los </w:t>
      </w:r>
      <w:r>
        <w:rPr>
          <w:rFonts w:ascii="Arial Narrow" w:hAnsi="Arial Narrow"/>
          <w:sz w:val="24"/>
          <w:szCs w:val="24"/>
          <w:lang w:val="es-BO"/>
        </w:rPr>
        <w:lastRenderedPageBreak/>
        <w:t>asentamientos dirigidos. Este aspecto se ve claramente en la publicación de los resultados del censo 2012, donde la población pandina paso de 52.</w:t>
      </w:r>
      <w:r w:rsidR="006125C1">
        <w:rPr>
          <w:rFonts w:ascii="Arial Narrow" w:hAnsi="Arial Narrow"/>
          <w:sz w:val="24"/>
          <w:szCs w:val="24"/>
          <w:lang w:val="es-BO"/>
        </w:rPr>
        <w:t xml:space="preserve">525 habitantes el 2001 a 110.436 habitantes al 2012, siendo el departamento con el mayor crecimiento poblacional de Bolivia. </w:t>
      </w:r>
      <w:r w:rsidR="00DD4A31">
        <w:rPr>
          <w:rFonts w:ascii="Arial Narrow" w:hAnsi="Arial Narrow"/>
          <w:sz w:val="24"/>
          <w:szCs w:val="24"/>
          <w:lang w:val="es-BO"/>
        </w:rPr>
        <w:t xml:space="preserve"> La migración y los asentamientos fueron dados principalmente por la a</w:t>
      </w:r>
      <w:r w:rsidR="004773A4">
        <w:rPr>
          <w:rFonts w:ascii="Arial Narrow" w:hAnsi="Arial Narrow"/>
          <w:sz w:val="24"/>
          <w:szCs w:val="24"/>
          <w:lang w:val="es-BO"/>
        </w:rPr>
        <w:t xml:space="preserve">bundancia de tierra disponible e inducidos por el Gobierno Nacional, a través </w:t>
      </w:r>
      <w:r w:rsidR="003002F1">
        <w:rPr>
          <w:rFonts w:ascii="Arial Narrow" w:hAnsi="Arial Narrow"/>
          <w:sz w:val="24"/>
          <w:szCs w:val="24"/>
          <w:lang w:val="es-BO"/>
        </w:rPr>
        <w:t xml:space="preserve">de los asentamientos inducidos. Esto ha llevado al incremento de solicitudes para la formación de nuevas comunidades, lo que significó un aumento de la dotación de tierra en favor de las comunidades indígenas y campesinas, </w:t>
      </w:r>
      <w:r w:rsidR="003A742F">
        <w:rPr>
          <w:rFonts w:ascii="Arial Narrow" w:hAnsi="Arial Narrow"/>
          <w:sz w:val="24"/>
          <w:szCs w:val="24"/>
          <w:lang w:val="es-BO"/>
        </w:rPr>
        <w:t xml:space="preserve">2.010 el INRA reporto 160 y actualmente fue reportado 240 comunidades tituladas, que están asentada en áreas boscosas de Pando, este crecimiento causa </w:t>
      </w:r>
      <w:r w:rsidR="003002F1">
        <w:rPr>
          <w:rFonts w:ascii="Arial Narrow" w:hAnsi="Arial Narrow"/>
          <w:sz w:val="24"/>
          <w:szCs w:val="24"/>
          <w:lang w:val="es-BO"/>
        </w:rPr>
        <w:t xml:space="preserve">presión al bosque, </w:t>
      </w:r>
      <w:r w:rsidR="003A742F">
        <w:rPr>
          <w:rFonts w:ascii="Arial Narrow" w:hAnsi="Arial Narrow"/>
          <w:sz w:val="24"/>
          <w:szCs w:val="24"/>
          <w:lang w:val="es-BO"/>
        </w:rPr>
        <w:t>ya que implica</w:t>
      </w:r>
      <w:r w:rsidR="003002F1">
        <w:rPr>
          <w:rFonts w:ascii="Arial Narrow" w:hAnsi="Arial Narrow"/>
          <w:sz w:val="24"/>
          <w:szCs w:val="24"/>
          <w:lang w:val="es-BO"/>
        </w:rPr>
        <w:t xml:space="preserve"> demanda por áreas para construcción de casas, </w:t>
      </w:r>
      <w:r w:rsidR="006A4C8C">
        <w:rPr>
          <w:rFonts w:ascii="Arial Narrow" w:hAnsi="Arial Narrow"/>
          <w:sz w:val="24"/>
          <w:szCs w:val="24"/>
          <w:lang w:val="es-BO"/>
        </w:rPr>
        <w:t>para áreas</w:t>
      </w:r>
      <w:r w:rsidR="003002F1">
        <w:rPr>
          <w:rFonts w:ascii="Arial Narrow" w:hAnsi="Arial Narrow"/>
          <w:sz w:val="24"/>
          <w:szCs w:val="24"/>
          <w:lang w:val="es-BO"/>
        </w:rPr>
        <w:t xml:space="preserve"> de cultivos y otros</w:t>
      </w:r>
      <w:r w:rsidR="003A742F">
        <w:rPr>
          <w:rFonts w:ascii="Arial Narrow" w:hAnsi="Arial Narrow"/>
          <w:sz w:val="24"/>
          <w:szCs w:val="24"/>
          <w:lang w:val="es-BO"/>
        </w:rPr>
        <w:t>.</w:t>
      </w:r>
      <w:r w:rsidR="00FD24F8">
        <w:rPr>
          <w:rFonts w:ascii="Arial Narrow" w:hAnsi="Arial Narrow"/>
          <w:sz w:val="24"/>
          <w:szCs w:val="24"/>
          <w:lang w:val="es-BO"/>
        </w:rPr>
        <w:t xml:space="preserve"> </w:t>
      </w:r>
    </w:p>
    <w:p w:rsidR="00184DA2" w:rsidRPr="00184DA2" w:rsidRDefault="00184DA2" w:rsidP="00184DA2">
      <w:pPr>
        <w:jc w:val="both"/>
        <w:rPr>
          <w:rFonts w:ascii="Arial Narrow" w:hAnsi="Arial Narrow"/>
          <w:sz w:val="24"/>
          <w:szCs w:val="24"/>
          <w:lang w:val="es-BO"/>
        </w:rPr>
      </w:pPr>
      <w:r w:rsidRPr="00337F03">
        <w:rPr>
          <w:rFonts w:ascii="Arial Narrow" w:hAnsi="Arial Narrow"/>
          <w:sz w:val="24"/>
          <w:szCs w:val="24"/>
          <w:u w:val="single"/>
          <w:lang w:val="es-BO"/>
        </w:rPr>
        <w:t>La construcción de carreteras asfaltada</w:t>
      </w:r>
      <w:r w:rsidRPr="00184DA2">
        <w:rPr>
          <w:rFonts w:ascii="Arial Narrow" w:hAnsi="Arial Narrow"/>
          <w:sz w:val="24"/>
          <w:szCs w:val="24"/>
          <w:lang w:val="es-BO"/>
        </w:rPr>
        <w:t xml:space="preserve">, es otro factor de deforestación, esto porque para la construcción de la plataforma, se tiene la necesidad de remover la vegetación a cada lado, además se remueven tierras impactando el suelo y la vegetación.  Este el caso de la carreta que une Puerto Rico con El Sena que se está ejecutando. Los proyectos de infraestructura vial, generalmente conlleva al avance de la frontera agrícola, ya que inciden en la migración y el establecimiento de nuevos asentamientos. </w:t>
      </w:r>
    </w:p>
    <w:p w:rsidR="00184DA2" w:rsidRPr="00184DA2" w:rsidRDefault="00184DA2" w:rsidP="00184DA2">
      <w:pPr>
        <w:jc w:val="both"/>
        <w:rPr>
          <w:rFonts w:ascii="Arial Narrow" w:hAnsi="Arial Narrow"/>
          <w:sz w:val="24"/>
          <w:szCs w:val="24"/>
          <w:lang w:val="es-BO"/>
        </w:rPr>
      </w:pPr>
      <w:r w:rsidRPr="00184DA2">
        <w:rPr>
          <w:rFonts w:ascii="Arial Narrow" w:hAnsi="Arial Narrow"/>
          <w:sz w:val="24"/>
          <w:szCs w:val="24"/>
          <w:lang w:val="es-BO"/>
        </w:rPr>
        <w:t xml:space="preserve">Otra construcción prevista y recientemente anunciada su construcción es el Corredor Norte, conformado por dos proyectos: “Carretera Guayaramerín-Riberalta/Yucumo-La Paz y “Carretera Cobija-El Chorro-Riberalta”. Ambos integran el Grupo 2 del Eje de Integración y Desarrollo Perú-Brasil-Bolivia y son considerados una prioridad dentro de la Iniciativa IIRSA (Iniciativa para la Integración de la Infraestructura Regional Suramericana). El Corredor comprende trabajos de construcción, pavimentación, rehabilitación y mantenimiento a lo largo de Km que vincularían La Paz con Guayaramerín, Cobija y </w:t>
      </w:r>
      <w:r w:rsidR="004773A4" w:rsidRPr="00184DA2">
        <w:rPr>
          <w:rFonts w:ascii="Arial Narrow" w:hAnsi="Arial Narrow"/>
          <w:sz w:val="24"/>
          <w:szCs w:val="24"/>
          <w:lang w:val="es-BO"/>
        </w:rPr>
        <w:t xml:space="preserve">Trinidad. </w:t>
      </w:r>
      <w:r w:rsidRPr="00184DA2">
        <w:rPr>
          <w:rFonts w:ascii="Arial Narrow" w:hAnsi="Arial Narrow"/>
          <w:sz w:val="24"/>
          <w:szCs w:val="24"/>
          <w:lang w:val="es-BO"/>
        </w:rPr>
        <w:t xml:space="preserve">Carretera que puede que facilite y el tránsito de productos, los cuales podrían abaratar costos, pero también acarreará impactos mercantes, como aumento de la deforestación, migración, aumento de actividades ganaderas, etc. </w:t>
      </w:r>
      <w:r w:rsidR="00E912A2">
        <w:rPr>
          <w:rFonts w:ascii="Arial Narrow" w:hAnsi="Arial Narrow"/>
          <w:sz w:val="24"/>
          <w:szCs w:val="24"/>
          <w:lang w:val="es-BO"/>
        </w:rPr>
        <w:t>Con este carretera se</w:t>
      </w:r>
      <w:r w:rsidRPr="00184DA2">
        <w:rPr>
          <w:rFonts w:ascii="Arial Narrow" w:hAnsi="Arial Narrow"/>
          <w:sz w:val="24"/>
          <w:szCs w:val="24"/>
          <w:lang w:val="es-BO"/>
        </w:rPr>
        <w:t xml:space="preserve"> verán afectados los pueblos i</w:t>
      </w:r>
      <w:r w:rsidR="00E04048">
        <w:rPr>
          <w:rFonts w:ascii="Arial Narrow" w:hAnsi="Arial Narrow"/>
          <w:sz w:val="24"/>
          <w:szCs w:val="24"/>
          <w:lang w:val="es-BO"/>
        </w:rPr>
        <w:t>ndígenas que viven en el TIPNIS y en todo el tramo de la carretera, impacto a</w:t>
      </w:r>
      <w:r w:rsidRPr="00184DA2">
        <w:rPr>
          <w:rFonts w:ascii="Arial Narrow" w:hAnsi="Arial Narrow"/>
          <w:sz w:val="24"/>
          <w:szCs w:val="24"/>
          <w:lang w:val="es-BO"/>
        </w:rPr>
        <w:t xml:space="preserve"> sus medio de vida </w:t>
      </w:r>
      <w:r w:rsidR="00E04048">
        <w:rPr>
          <w:rFonts w:ascii="Arial Narrow" w:hAnsi="Arial Narrow"/>
          <w:sz w:val="24"/>
          <w:szCs w:val="24"/>
          <w:lang w:val="es-BO"/>
        </w:rPr>
        <w:t>de las poblaciones (invasión, compra de tierras, tráfico, etc</w:t>
      </w:r>
      <w:r w:rsidR="00451188">
        <w:rPr>
          <w:rFonts w:ascii="Arial Narrow" w:hAnsi="Arial Narrow"/>
          <w:sz w:val="24"/>
          <w:szCs w:val="24"/>
          <w:lang w:val="es-BO"/>
        </w:rPr>
        <w:t>.</w:t>
      </w:r>
      <w:r w:rsidR="00E04048">
        <w:rPr>
          <w:rFonts w:ascii="Arial Narrow" w:hAnsi="Arial Narrow"/>
          <w:sz w:val="24"/>
          <w:szCs w:val="24"/>
          <w:lang w:val="es-BO"/>
        </w:rPr>
        <w:t>)</w:t>
      </w:r>
      <w:r w:rsidR="00451188">
        <w:rPr>
          <w:rFonts w:ascii="Arial Narrow" w:hAnsi="Arial Narrow"/>
          <w:sz w:val="24"/>
          <w:szCs w:val="24"/>
          <w:lang w:val="es-BO"/>
        </w:rPr>
        <w:t>, alteración en el equilibrio de ecosistema y por ende de los componentes de la Madre Tierra</w:t>
      </w:r>
      <w:r w:rsidR="00E04048">
        <w:rPr>
          <w:rFonts w:ascii="Arial Narrow" w:hAnsi="Arial Narrow"/>
          <w:sz w:val="24"/>
          <w:szCs w:val="24"/>
          <w:lang w:val="es-BO"/>
        </w:rPr>
        <w:t xml:space="preserve">. </w:t>
      </w:r>
      <w:r w:rsidRPr="00184DA2">
        <w:rPr>
          <w:rFonts w:ascii="Arial Narrow" w:hAnsi="Arial Narrow"/>
          <w:sz w:val="24"/>
          <w:szCs w:val="24"/>
          <w:lang w:val="es-BO"/>
        </w:rPr>
        <w:t xml:space="preserve"> El corredor central es el que va a transformar la economía de Bolivia en temas de diversificación productiva para los próximos 50 o 100 años porque tienes ahí el potencial ganadero, el potencial agrícola dormido, el potencial piscícola dormido, el potencial de la agroindustria dormi</w:t>
      </w:r>
      <w:r w:rsidR="004701D4">
        <w:rPr>
          <w:rFonts w:ascii="Arial Narrow" w:hAnsi="Arial Narrow"/>
          <w:sz w:val="24"/>
          <w:szCs w:val="24"/>
          <w:lang w:val="es-BO"/>
        </w:rPr>
        <w:t>da en Beni y en parte de Pando. Aspecto que resalta porque fue anunciado p</w:t>
      </w:r>
      <w:r w:rsidRPr="00184DA2">
        <w:rPr>
          <w:rFonts w:ascii="Arial Narrow" w:hAnsi="Arial Narrow"/>
          <w:sz w:val="24"/>
          <w:szCs w:val="24"/>
          <w:lang w:val="es-BO"/>
        </w:rPr>
        <w:t xml:space="preserve">úblicamente la deforestación </w:t>
      </w:r>
      <w:r w:rsidR="004701D4">
        <w:rPr>
          <w:rFonts w:ascii="Arial Narrow" w:hAnsi="Arial Narrow"/>
          <w:sz w:val="24"/>
          <w:szCs w:val="24"/>
          <w:lang w:val="es-BO"/>
        </w:rPr>
        <w:t xml:space="preserve">para actividades productiva agropecuarias, eso significa cambio del uso de suelo, lo que es preocupante debido que se trata de ecosistemas con alta </w:t>
      </w:r>
      <w:r w:rsidRPr="00184DA2">
        <w:rPr>
          <w:rFonts w:ascii="Arial Narrow" w:hAnsi="Arial Narrow"/>
          <w:sz w:val="24"/>
          <w:szCs w:val="24"/>
          <w:lang w:val="es-BO"/>
        </w:rPr>
        <w:t xml:space="preserve">biodiversidad biológica y cultural. </w:t>
      </w:r>
      <w:r w:rsidR="00451188">
        <w:rPr>
          <w:rFonts w:ascii="Arial Narrow" w:hAnsi="Arial Narrow"/>
          <w:sz w:val="24"/>
          <w:szCs w:val="24"/>
          <w:lang w:val="es-BO"/>
        </w:rPr>
        <w:t>El mapa que sigue muestra el trayecto por donde se construirá del corredor Norte</w:t>
      </w:r>
      <w:r w:rsidR="004701D4">
        <w:rPr>
          <w:rFonts w:ascii="Arial Narrow" w:hAnsi="Arial Narrow"/>
          <w:sz w:val="24"/>
          <w:szCs w:val="24"/>
          <w:lang w:val="es-BO"/>
        </w:rPr>
        <w:t xml:space="preserve">. </w:t>
      </w:r>
    </w:p>
    <w:p w:rsidR="00DD4A31" w:rsidRPr="00184DA2" w:rsidRDefault="00184DA2" w:rsidP="00184DA2">
      <w:pPr>
        <w:jc w:val="center"/>
        <w:rPr>
          <w:rFonts w:ascii="Arial Narrow" w:hAnsi="Arial Narrow"/>
          <w:b/>
          <w:sz w:val="24"/>
          <w:szCs w:val="24"/>
          <w:lang w:val="es-BO"/>
        </w:rPr>
      </w:pPr>
      <w:r w:rsidRPr="00184DA2">
        <w:rPr>
          <w:rFonts w:ascii="Arial Narrow" w:hAnsi="Arial Narrow"/>
          <w:b/>
          <w:sz w:val="24"/>
          <w:szCs w:val="24"/>
          <w:lang w:val="es-BO"/>
        </w:rPr>
        <w:t>Figura 15: Mapa del corredor Norte y la carretera Interoceánica</w:t>
      </w:r>
    </w:p>
    <w:p w:rsidR="002015C2" w:rsidRDefault="004773A4" w:rsidP="00184DA2">
      <w:pPr>
        <w:pStyle w:val="Prrafodelista"/>
        <w:jc w:val="center"/>
        <w:outlineLvl w:val="2"/>
        <w:rPr>
          <w:rFonts w:ascii="Arial Narrow" w:hAnsi="Arial Narrow"/>
          <w:b/>
          <w:sz w:val="24"/>
          <w:szCs w:val="24"/>
          <w:lang w:val="es-BO"/>
        </w:rPr>
      </w:pPr>
      <w:bookmarkStart w:id="13" w:name="_Toc438477571"/>
      <w:r w:rsidRPr="00925CAB">
        <w:rPr>
          <w:rFonts w:ascii="Arial Narrow" w:hAnsi="Arial Narrow"/>
          <w:noProof/>
          <w:sz w:val="24"/>
          <w:szCs w:val="24"/>
          <w:lang w:val="en-US"/>
        </w:rPr>
        <w:lastRenderedPageBreak/>
        <w:drawing>
          <wp:anchor distT="0" distB="0" distL="114300" distR="114300" simplePos="0" relativeHeight="251677696" behindDoc="0" locked="0" layoutInCell="1" allowOverlap="1" wp14:anchorId="3CEC5970" wp14:editId="5230004B">
            <wp:simplePos x="0" y="0"/>
            <wp:positionH relativeFrom="margin">
              <wp:posOffset>619125</wp:posOffset>
            </wp:positionH>
            <wp:positionV relativeFrom="paragraph">
              <wp:posOffset>3810</wp:posOffset>
            </wp:positionV>
            <wp:extent cx="4572000" cy="3677285"/>
            <wp:effectExtent l="0" t="0" r="0" b="0"/>
            <wp:wrapSquare wrapText="bothSides"/>
            <wp:docPr id="12" name="Imagen 12" descr="D:\Mapas Pando\001 MAPA CARRETERAS POJECT MP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as Pando\001 MAPA CARRETERAS POJECT MP 0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064" r="6831" b="1"/>
                    <a:stretch/>
                  </pic:blipFill>
                  <pic:spPr bwMode="auto">
                    <a:xfrm>
                      <a:off x="0" y="0"/>
                      <a:ext cx="4572000" cy="3677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3"/>
    </w:p>
    <w:p w:rsidR="00184DA2" w:rsidRDefault="00184DA2" w:rsidP="00184DA2">
      <w:pPr>
        <w:pStyle w:val="Prrafodelista"/>
        <w:jc w:val="center"/>
        <w:outlineLvl w:val="2"/>
        <w:rPr>
          <w:rFonts w:ascii="Arial Narrow" w:hAnsi="Arial Narrow"/>
          <w:b/>
          <w:sz w:val="24"/>
          <w:szCs w:val="24"/>
          <w:lang w:val="es-BO"/>
        </w:rPr>
      </w:pPr>
    </w:p>
    <w:p w:rsidR="00184DA2" w:rsidRDefault="00184DA2" w:rsidP="00184DA2">
      <w:pPr>
        <w:pStyle w:val="Prrafodelista"/>
        <w:jc w:val="center"/>
        <w:outlineLvl w:val="2"/>
        <w:rPr>
          <w:rFonts w:ascii="Arial Narrow" w:hAnsi="Arial Narrow"/>
          <w:b/>
          <w:sz w:val="24"/>
          <w:szCs w:val="24"/>
          <w:lang w:val="es-BO"/>
        </w:rPr>
      </w:pPr>
    </w:p>
    <w:p w:rsidR="00184DA2" w:rsidRDefault="00184DA2" w:rsidP="00184DA2">
      <w:pPr>
        <w:pStyle w:val="Prrafodelista"/>
        <w:jc w:val="center"/>
        <w:outlineLvl w:val="2"/>
        <w:rPr>
          <w:rFonts w:ascii="Arial Narrow" w:hAnsi="Arial Narrow"/>
          <w:b/>
          <w:sz w:val="24"/>
          <w:szCs w:val="24"/>
          <w:lang w:val="es-BO"/>
        </w:rPr>
      </w:pPr>
    </w:p>
    <w:p w:rsidR="00184DA2" w:rsidRDefault="00184DA2" w:rsidP="00184DA2">
      <w:pPr>
        <w:pStyle w:val="Prrafodelista"/>
        <w:jc w:val="center"/>
        <w:outlineLvl w:val="2"/>
        <w:rPr>
          <w:rFonts w:ascii="Arial Narrow" w:hAnsi="Arial Narrow"/>
          <w:b/>
          <w:sz w:val="24"/>
          <w:szCs w:val="24"/>
          <w:lang w:val="es-BO"/>
        </w:rPr>
      </w:pPr>
    </w:p>
    <w:p w:rsidR="00184DA2" w:rsidRDefault="00184DA2" w:rsidP="00184DA2">
      <w:pPr>
        <w:pStyle w:val="Prrafodelista"/>
        <w:jc w:val="center"/>
        <w:outlineLvl w:val="2"/>
        <w:rPr>
          <w:rFonts w:ascii="Arial Narrow" w:hAnsi="Arial Narrow"/>
          <w:b/>
          <w:sz w:val="24"/>
          <w:szCs w:val="24"/>
          <w:lang w:val="es-BO"/>
        </w:rPr>
      </w:pPr>
    </w:p>
    <w:p w:rsidR="00184DA2" w:rsidRDefault="00184DA2" w:rsidP="00184DA2">
      <w:pPr>
        <w:pStyle w:val="Prrafodelista"/>
        <w:jc w:val="center"/>
        <w:outlineLvl w:val="2"/>
        <w:rPr>
          <w:rFonts w:ascii="Arial Narrow" w:hAnsi="Arial Narrow"/>
          <w:b/>
          <w:sz w:val="24"/>
          <w:szCs w:val="24"/>
          <w:lang w:val="es-BO"/>
        </w:rPr>
      </w:pPr>
    </w:p>
    <w:p w:rsidR="00184DA2" w:rsidRDefault="00184DA2" w:rsidP="00184DA2">
      <w:pPr>
        <w:pStyle w:val="Prrafodelista"/>
        <w:jc w:val="center"/>
        <w:outlineLvl w:val="2"/>
        <w:rPr>
          <w:rFonts w:ascii="Arial Narrow" w:hAnsi="Arial Narrow"/>
          <w:b/>
          <w:sz w:val="24"/>
          <w:szCs w:val="24"/>
          <w:lang w:val="es-BO"/>
        </w:rPr>
      </w:pPr>
    </w:p>
    <w:p w:rsidR="00184DA2" w:rsidRDefault="00184DA2" w:rsidP="00184DA2">
      <w:pPr>
        <w:pStyle w:val="Prrafodelista"/>
        <w:jc w:val="center"/>
        <w:outlineLvl w:val="2"/>
        <w:rPr>
          <w:rFonts w:ascii="Arial Narrow" w:hAnsi="Arial Narrow"/>
          <w:b/>
          <w:sz w:val="24"/>
          <w:szCs w:val="24"/>
          <w:lang w:val="es-BO"/>
        </w:rPr>
      </w:pPr>
    </w:p>
    <w:p w:rsidR="00184DA2" w:rsidRDefault="00184DA2" w:rsidP="00184DA2">
      <w:pPr>
        <w:pStyle w:val="Prrafodelista"/>
        <w:jc w:val="center"/>
        <w:outlineLvl w:val="2"/>
        <w:rPr>
          <w:rFonts w:ascii="Arial Narrow" w:hAnsi="Arial Narrow"/>
          <w:b/>
          <w:sz w:val="24"/>
          <w:szCs w:val="24"/>
          <w:lang w:val="es-BO"/>
        </w:rPr>
      </w:pPr>
    </w:p>
    <w:p w:rsidR="00184DA2" w:rsidRDefault="00184DA2" w:rsidP="00184DA2">
      <w:pPr>
        <w:pStyle w:val="Prrafodelista"/>
        <w:jc w:val="center"/>
        <w:outlineLvl w:val="2"/>
        <w:rPr>
          <w:rFonts w:ascii="Arial Narrow" w:hAnsi="Arial Narrow"/>
          <w:b/>
          <w:sz w:val="24"/>
          <w:szCs w:val="24"/>
          <w:lang w:val="es-BO"/>
        </w:rPr>
      </w:pPr>
    </w:p>
    <w:p w:rsidR="00184DA2" w:rsidRDefault="00184DA2" w:rsidP="00184DA2">
      <w:pPr>
        <w:pStyle w:val="Prrafodelista"/>
        <w:jc w:val="center"/>
        <w:outlineLvl w:val="2"/>
        <w:rPr>
          <w:rFonts w:ascii="Arial Narrow" w:hAnsi="Arial Narrow"/>
          <w:b/>
          <w:sz w:val="24"/>
          <w:szCs w:val="24"/>
          <w:lang w:val="es-BO"/>
        </w:rPr>
      </w:pPr>
    </w:p>
    <w:p w:rsidR="00184DA2" w:rsidRDefault="00184DA2" w:rsidP="00184DA2">
      <w:pPr>
        <w:pStyle w:val="Prrafodelista"/>
        <w:jc w:val="center"/>
        <w:outlineLvl w:val="2"/>
        <w:rPr>
          <w:rFonts w:ascii="Arial Narrow" w:hAnsi="Arial Narrow"/>
          <w:b/>
          <w:sz w:val="24"/>
          <w:szCs w:val="24"/>
          <w:lang w:val="es-BO"/>
        </w:rPr>
      </w:pPr>
    </w:p>
    <w:p w:rsidR="00184DA2" w:rsidRPr="00184DA2" w:rsidRDefault="00184DA2" w:rsidP="00184DA2">
      <w:pPr>
        <w:pStyle w:val="Prrafodelista"/>
        <w:jc w:val="center"/>
        <w:outlineLvl w:val="2"/>
        <w:rPr>
          <w:rFonts w:ascii="Arial Narrow" w:hAnsi="Arial Narrow"/>
          <w:b/>
          <w:sz w:val="24"/>
          <w:szCs w:val="24"/>
          <w:lang w:val="es-BO"/>
        </w:rPr>
      </w:pPr>
    </w:p>
    <w:p w:rsidR="004E0EF0" w:rsidRDefault="004E0EF0" w:rsidP="004E0EF0">
      <w:pPr>
        <w:pStyle w:val="Prrafodelista"/>
        <w:outlineLvl w:val="2"/>
        <w:rPr>
          <w:rFonts w:ascii="Arial Narrow" w:hAnsi="Arial Narrow"/>
          <w:b/>
          <w:sz w:val="24"/>
          <w:szCs w:val="24"/>
          <w:lang w:val="es-BO"/>
        </w:rPr>
      </w:pPr>
    </w:p>
    <w:p w:rsidR="004773A4" w:rsidRDefault="004773A4" w:rsidP="004E0EF0">
      <w:pPr>
        <w:pStyle w:val="Prrafodelista"/>
        <w:outlineLvl w:val="2"/>
        <w:rPr>
          <w:rFonts w:ascii="Arial Narrow" w:hAnsi="Arial Narrow"/>
          <w:b/>
          <w:sz w:val="24"/>
          <w:szCs w:val="24"/>
          <w:lang w:val="es-BO"/>
        </w:rPr>
      </w:pPr>
    </w:p>
    <w:p w:rsidR="004773A4" w:rsidRDefault="004773A4" w:rsidP="004E0EF0">
      <w:pPr>
        <w:pStyle w:val="Prrafodelista"/>
        <w:outlineLvl w:val="2"/>
        <w:rPr>
          <w:rFonts w:ascii="Arial Narrow" w:hAnsi="Arial Narrow"/>
          <w:b/>
          <w:sz w:val="24"/>
          <w:szCs w:val="24"/>
          <w:lang w:val="es-BO"/>
        </w:rPr>
      </w:pPr>
    </w:p>
    <w:p w:rsidR="004773A4" w:rsidRDefault="004773A4" w:rsidP="004E0EF0">
      <w:pPr>
        <w:pStyle w:val="Prrafodelista"/>
        <w:outlineLvl w:val="2"/>
        <w:rPr>
          <w:rFonts w:ascii="Arial Narrow" w:hAnsi="Arial Narrow"/>
          <w:b/>
          <w:sz w:val="24"/>
          <w:szCs w:val="24"/>
          <w:lang w:val="es-BO"/>
        </w:rPr>
      </w:pPr>
    </w:p>
    <w:p w:rsidR="003852EE" w:rsidRDefault="003852EE" w:rsidP="004701D4">
      <w:pPr>
        <w:jc w:val="both"/>
        <w:rPr>
          <w:rFonts w:ascii="Arial Narrow" w:hAnsi="Arial Narrow"/>
          <w:sz w:val="24"/>
          <w:szCs w:val="24"/>
          <w:lang w:val="es-BO"/>
        </w:rPr>
      </w:pPr>
    </w:p>
    <w:p w:rsidR="004701D4" w:rsidRPr="004701D4" w:rsidRDefault="004701D4" w:rsidP="004701D4">
      <w:pPr>
        <w:jc w:val="both"/>
        <w:rPr>
          <w:rFonts w:ascii="Arial Narrow" w:hAnsi="Arial Narrow"/>
          <w:sz w:val="24"/>
          <w:szCs w:val="24"/>
          <w:lang w:val="es-BO"/>
        </w:rPr>
      </w:pPr>
      <w:r w:rsidRPr="004701D4">
        <w:rPr>
          <w:rFonts w:ascii="Arial Narrow" w:hAnsi="Arial Narrow"/>
          <w:sz w:val="24"/>
          <w:szCs w:val="24"/>
          <w:lang w:val="es-BO"/>
        </w:rPr>
        <w:t xml:space="preserve">En el presente plan se deberá plantear estrategias </w:t>
      </w:r>
      <w:r w:rsidR="00621B38">
        <w:rPr>
          <w:rFonts w:ascii="Arial Narrow" w:hAnsi="Arial Narrow"/>
          <w:sz w:val="24"/>
          <w:szCs w:val="24"/>
          <w:lang w:val="es-BO"/>
        </w:rPr>
        <w:t xml:space="preserve">y acciones </w:t>
      </w:r>
      <w:r w:rsidRPr="004701D4">
        <w:rPr>
          <w:rFonts w:ascii="Arial Narrow" w:hAnsi="Arial Narrow"/>
          <w:sz w:val="24"/>
          <w:szCs w:val="24"/>
          <w:lang w:val="es-BO"/>
        </w:rPr>
        <w:t xml:space="preserve">que minimicen los impactos que serán causado por la apertura de estas vías camineras, no solo en término de conservación de la biodiversidad, sino </w:t>
      </w:r>
      <w:r w:rsidR="00621B38">
        <w:rPr>
          <w:rFonts w:ascii="Arial Narrow" w:hAnsi="Arial Narrow"/>
          <w:sz w:val="24"/>
          <w:szCs w:val="24"/>
          <w:lang w:val="es-BO"/>
        </w:rPr>
        <w:t xml:space="preserve">la </w:t>
      </w:r>
      <w:r w:rsidRPr="004701D4">
        <w:rPr>
          <w:rFonts w:ascii="Arial Narrow" w:hAnsi="Arial Narrow"/>
          <w:sz w:val="24"/>
          <w:szCs w:val="24"/>
          <w:lang w:val="es-BO"/>
        </w:rPr>
        <w:t xml:space="preserve">social, </w:t>
      </w:r>
      <w:r w:rsidR="00621B38">
        <w:rPr>
          <w:rFonts w:ascii="Arial Narrow" w:hAnsi="Arial Narrow"/>
          <w:sz w:val="24"/>
          <w:szCs w:val="24"/>
          <w:lang w:val="es-BO"/>
        </w:rPr>
        <w:t xml:space="preserve">la gente deberá estar preparada para afrontar los cambios que se vienen con la construcción de este tipo de infraestructura, es decir, debe empoderarse </w:t>
      </w:r>
      <w:r w:rsidR="00756CFF">
        <w:rPr>
          <w:rFonts w:ascii="Arial Narrow" w:hAnsi="Arial Narrow"/>
          <w:sz w:val="24"/>
          <w:szCs w:val="24"/>
          <w:lang w:val="es-BO"/>
        </w:rPr>
        <w:t xml:space="preserve">(fortalecida) </w:t>
      </w:r>
      <w:r w:rsidR="00621B38">
        <w:rPr>
          <w:rFonts w:ascii="Arial Narrow" w:hAnsi="Arial Narrow"/>
          <w:sz w:val="24"/>
          <w:szCs w:val="24"/>
          <w:lang w:val="es-BO"/>
        </w:rPr>
        <w:t>para aprovechar las oportunidades, y para enfrentar las amenazar y los riego que implica una carreta de esta envergadura</w:t>
      </w:r>
      <w:r w:rsidR="00A718A1">
        <w:rPr>
          <w:rFonts w:ascii="Arial Narrow" w:hAnsi="Arial Narrow"/>
          <w:sz w:val="24"/>
          <w:szCs w:val="24"/>
          <w:lang w:val="es-BO"/>
        </w:rPr>
        <w:t xml:space="preserve">. </w:t>
      </w:r>
    </w:p>
    <w:p w:rsidR="004773A4" w:rsidRDefault="004B53CC" w:rsidP="00742E5E">
      <w:pPr>
        <w:rPr>
          <w:rFonts w:ascii="Arial Narrow" w:hAnsi="Arial Narrow"/>
          <w:b/>
          <w:sz w:val="24"/>
          <w:szCs w:val="24"/>
          <w:lang w:val="es-BO"/>
        </w:rPr>
      </w:pPr>
      <w:r>
        <w:rPr>
          <w:rFonts w:ascii="Arial Narrow" w:hAnsi="Arial Narrow"/>
          <w:b/>
          <w:sz w:val="24"/>
          <w:szCs w:val="24"/>
          <w:lang w:val="es-BO"/>
        </w:rPr>
        <w:t xml:space="preserve">Causas de Degradación en Pando </w:t>
      </w:r>
    </w:p>
    <w:p w:rsidR="00917B4D" w:rsidRDefault="004B53CC" w:rsidP="004B53CC">
      <w:pPr>
        <w:jc w:val="both"/>
        <w:rPr>
          <w:rFonts w:ascii="Arial Narrow" w:hAnsi="Arial Narrow"/>
          <w:sz w:val="24"/>
          <w:szCs w:val="24"/>
          <w:lang w:val="es-BO"/>
        </w:rPr>
      </w:pPr>
      <w:r>
        <w:rPr>
          <w:rFonts w:ascii="Arial Narrow" w:hAnsi="Arial Narrow"/>
          <w:sz w:val="24"/>
          <w:szCs w:val="24"/>
          <w:lang w:val="es-BO"/>
        </w:rPr>
        <w:t>La degradación ocurrida en Pando se ha dado principalmente por</w:t>
      </w:r>
      <w:r w:rsidR="00917B4D">
        <w:rPr>
          <w:rFonts w:ascii="Arial Narrow" w:hAnsi="Arial Narrow"/>
          <w:sz w:val="24"/>
          <w:szCs w:val="24"/>
          <w:lang w:val="es-BO"/>
        </w:rPr>
        <w:t>:</w:t>
      </w:r>
    </w:p>
    <w:p w:rsidR="008B69E0" w:rsidRDefault="00917B4D" w:rsidP="008B69E0">
      <w:pPr>
        <w:jc w:val="both"/>
        <w:rPr>
          <w:rFonts w:ascii="Arial Narrow" w:hAnsi="Arial Narrow"/>
          <w:sz w:val="24"/>
          <w:szCs w:val="24"/>
          <w:lang w:val="es-BO"/>
        </w:rPr>
      </w:pPr>
      <w:r w:rsidRPr="00917B4D">
        <w:rPr>
          <w:rFonts w:ascii="Arial Narrow" w:hAnsi="Arial Narrow"/>
          <w:sz w:val="24"/>
          <w:szCs w:val="24"/>
          <w:u w:val="single"/>
          <w:lang w:val="es-BO"/>
        </w:rPr>
        <w:t>E</w:t>
      </w:r>
      <w:r w:rsidR="004B53CC" w:rsidRPr="00917B4D">
        <w:rPr>
          <w:rFonts w:ascii="Arial Narrow" w:hAnsi="Arial Narrow"/>
          <w:sz w:val="24"/>
          <w:szCs w:val="24"/>
          <w:u w:val="single"/>
          <w:lang w:val="es-BO"/>
        </w:rPr>
        <w:t>xtracción selectiva de madera</w:t>
      </w:r>
      <w:r w:rsidR="004B53CC">
        <w:rPr>
          <w:rFonts w:ascii="Arial Narrow" w:hAnsi="Arial Narrow"/>
          <w:sz w:val="24"/>
          <w:szCs w:val="24"/>
          <w:lang w:val="es-BO"/>
        </w:rPr>
        <w:t xml:space="preserve">, factor </w:t>
      </w:r>
      <w:r w:rsidR="000772F9">
        <w:rPr>
          <w:rFonts w:ascii="Arial Narrow" w:hAnsi="Arial Narrow"/>
          <w:sz w:val="24"/>
          <w:szCs w:val="24"/>
          <w:lang w:val="es-BO"/>
        </w:rPr>
        <w:t>causado por el hombre que tiene muchos impacto en el bosque, especialmente el amazónico, puesto que la degradación forestal, significa pérdida</w:t>
      </w:r>
      <w:r w:rsidR="004B53CC">
        <w:rPr>
          <w:rFonts w:ascii="Arial Narrow" w:hAnsi="Arial Narrow"/>
          <w:sz w:val="24"/>
          <w:szCs w:val="24"/>
          <w:lang w:val="es-BO"/>
        </w:rPr>
        <w:t xml:space="preserve"> </w:t>
      </w:r>
      <w:r w:rsidR="000772F9">
        <w:rPr>
          <w:rFonts w:ascii="Arial Narrow" w:hAnsi="Arial Narrow"/>
          <w:sz w:val="24"/>
          <w:szCs w:val="24"/>
          <w:lang w:val="es-BO"/>
        </w:rPr>
        <w:t xml:space="preserve">y reducción </w:t>
      </w:r>
      <w:r w:rsidR="004B53CC">
        <w:rPr>
          <w:rFonts w:ascii="Arial Narrow" w:hAnsi="Arial Narrow"/>
          <w:sz w:val="24"/>
          <w:szCs w:val="24"/>
          <w:lang w:val="es-BO"/>
        </w:rPr>
        <w:t>del potenc</w:t>
      </w:r>
      <w:r w:rsidR="000772F9">
        <w:rPr>
          <w:rFonts w:ascii="Arial Narrow" w:hAnsi="Arial Narrow"/>
          <w:sz w:val="24"/>
          <w:szCs w:val="24"/>
          <w:lang w:val="es-BO"/>
        </w:rPr>
        <w:t>ial forestal del departamento y de la biodiversidad, esto es empobrecimiento del bosque.</w:t>
      </w:r>
      <w:r w:rsidR="000772F9" w:rsidRPr="000772F9">
        <w:rPr>
          <w:rFonts w:ascii="Arial Narrow" w:hAnsi="Arial Narrow"/>
          <w:sz w:val="24"/>
          <w:szCs w:val="24"/>
          <w:lang w:val="es-BO"/>
        </w:rPr>
        <w:t xml:space="preserve"> </w:t>
      </w:r>
      <w:r w:rsidR="000772F9">
        <w:rPr>
          <w:rFonts w:ascii="Arial Narrow" w:hAnsi="Arial Narrow"/>
          <w:sz w:val="24"/>
          <w:szCs w:val="24"/>
          <w:lang w:val="es-BO"/>
        </w:rPr>
        <w:t xml:space="preserve"> Consiste en el a</w:t>
      </w:r>
      <w:r w:rsidR="004B53CC">
        <w:rPr>
          <w:rFonts w:ascii="Arial Narrow" w:hAnsi="Arial Narrow"/>
          <w:sz w:val="24"/>
          <w:szCs w:val="24"/>
          <w:lang w:val="es-BO"/>
        </w:rPr>
        <w:t xml:space="preserve">provechamiento dirigido </w:t>
      </w:r>
      <w:r w:rsidR="000772F9">
        <w:rPr>
          <w:rFonts w:ascii="Arial Narrow" w:hAnsi="Arial Narrow"/>
          <w:sz w:val="24"/>
          <w:szCs w:val="24"/>
          <w:lang w:val="es-BO"/>
        </w:rPr>
        <w:t>solamente</w:t>
      </w:r>
      <w:r w:rsidR="004B53CC">
        <w:rPr>
          <w:rFonts w:ascii="Arial Narrow" w:hAnsi="Arial Narrow"/>
          <w:sz w:val="24"/>
          <w:szCs w:val="24"/>
          <w:lang w:val="es-BO"/>
        </w:rPr>
        <w:t xml:space="preserve"> a las especies de alto valor comercial demanda</w:t>
      </w:r>
      <w:r w:rsidR="000772F9">
        <w:rPr>
          <w:rFonts w:ascii="Arial Narrow" w:hAnsi="Arial Narrow"/>
          <w:sz w:val="24"/>
          <w:szCs w:val="24"/>
          <w:lang w:val="es-BO"/>
        </w:rPr>
        <w:t>das por los mercados externos. La</w:t>
      </w:r>
      <w:r w:rsidR="004B53CC">
        <w:rPr>
          <w:rFonts w:ascii="Arial Narrow" w:hAnsi="Arial Narrow"/>
          <w:sz w:val="24"/>
          <w:szCs w:val="24"/>
          <w:lang w:val="es-BO"/>
        </w:rPr>
        <w:t xml:space="preserve"> tala selectiva </w:t>
      </w:r>
      <w:r w:rsidR="000772F9">
        <w:rPr>
          <w:rFonts w:ascii="Arial Narrow" w:hAnsi="Arial Narrow"/>
          <w:sz w:val="24"/>
          <w:szCs w:val="24"/>
          <w:lang w:val="es-BO"/>
        </w:rPr>
        <w:t>fue practicada</w:t>
      </w:r>
      <w:r w:rsidR="004B53CC">
        <w:rPr>
          <w:rFonts w:ascii="Arial Narrow" w:hAnsi="Arial Narrow"/>
          <w:sz w:val="24"/>
          <w:szCs w:val="24"/>
          <w:lang w:val="es-BO"/>
        </w:rPr>
        <w:t xml:space="preserve"> forma legal, </w:t>
      </w:r>
      <w:r w:rsidR="000772F9">
        <w:rPr>
          <w:rFonts w:ascii="Arial Narrow" w:hAnsi="Arial Narrow"/>
          <w:sz w:val="24"/>
          <w:szCs w:val="24"/>
          <w:lang w:val="es-BO"/>
        </w:rPr>
        <w:t xml:space="preserve">por las concesiones </w:t>
      </w:r>
      <w:r w:rsidR="00BA2D7D">
        <w:rPr>
          <w:rFonts w:ascii="Arial Narrow" w:hAnsi="Arial Narrow"/>
          <w:sz w:val="24"/>
          <w:szCs w:val="24"/>
          <w:lang w:val="es-BO"/>
        </w:rPr>
        <w:t xml:space="preserve">y otros actores </w:t>
      </w:r>
      <w:r w:rsidR="000772F9">
        <w:rPr>
          <w:rFonts w:ascii="Arial Narrow" w:hAnsi="Arial Narrow"/>
          <w:sz w:val="24"/>
          <w:szCs w:val="24"/>
          <w:lang w:val="es-BO"/>
        </w:rPr>
        <w:t xml:space="preserve">por muchos </w:t>
      </w:r>
      <w:r w:rsidR="008B69E0">
        <w:rPr>
          <w:rFonts w:ascii="Arial Narrow" w:hAnsi="Arial Narrow"/>
          <w:sz w:val="24"/>
          <w:szCs w:val="24"/>
          <w:lang w:val="es-BO"/>
        </w:rPr>
        <w:t>años</w:t>
      </w:r>
      <w:r w:rsidR="00BA2D7D">
        <w:rPr>
          <w:rFonts w:ascii="Arial Narrow" w:hAnsi="Arial Narrow"/>
          <w:sz w:val="24"/>
          <w:szCs w:val="24"/>
          <w:lang w:val="es-BO"/>
        </w:rPr>
        <w:t>, a través de planes de manejo</w:t>
      </w:r>
      <w:r w:rsidR="008B69E0">
        <w:rPr>
          <w:rFonts w:ascii="Arial Narrow" w:hAnsi="Arial Narrow"/>
          <w:sz w:val="24"/>
          <w:szCs w:val="24"/>
          <w:lang w:val="es-BO"/>
        </w:rPr>
        <w:t>s. Este aprovechamiento significa, abrir caminos, pistas de arrastres, rodeos (centro de acopio), etc., que impacta el bosque, pero además la intensidad del manejo, que generalmente solo a las especies de buen precio en el mercado, esto llevo, a la reducción de especímenes de la Mara</w:t>
      </w:r>
      <w:r w:rsidR="000772F9">
        <w:rPr>
          <w:rFonts w:ascii="Arial Narrow" w:hAnsi="Arial Narrow"/>
          <w:sz w:val="24"/>
          <w:szCs w:val="24"/>
          <w:lang w:val="es-BO"/>
        </w:rPr>
        <w:t xml:space="preserve">, </w:t>
      </w:r>
      <w:r w:rsidR="008B69E0">
        <w:rPr>
          <w:rFonts w:ascii="Arial Narrow" w:hAnsi="Arial Narrow"/>
          <w:sz w:val="24"/>
          <w:szCs w:val="24"/>
          <w:lang w:val="es-BO"/>
        </w:rPr>
        <w:t>colocándola</w:t>
      </w:r>
      <w:r w:rsidR="000772F9">
        <w:rPr>
          <w:rFonts w:ascii="Arial Narrow" w:hAnsi="Arial Narrow"/>
          <w:sz w:val="24"/>
          <w:szCs w:val="24"/>
          <w:lang w:val="es-BO"/>
        </w:rPr>
        <w:t xml:space="preserve"> </w:t>
      </w:r>
      <w:r w:rsidR="008B69E0">
        <w:rPr>
          <w:rFonts w:ascii="Arial Narrow" w:hAnsi="Arial Narrow"/>
          <w:sz w:val="24"/>
          <w:szCs w:val="24"/>
          <w:lang w:val="es-BO"/>
        </w:rPr>
        <w:t>en la lista</w:t>
      </w:r>
      <w:r w:rsidR="000772F9">
        <w:rPr>
          <w:rFonts w:ascii="Arial Narrow" w:hAnsi="Arial Narrow"/>
          <w:sz w:val="24"/>
          <w:szCs w:val="24"/>
          <w:lang w:val="es-BO"/>
        </w:rPr>
        <w:t xml:space="preserve"> de </w:t>
      </w:r>
      <w:r w:rsidR="00BA2D7D">
        <w:rPr>
          <w:rFonts w:ascii="Arial Narrow" w:hAnsi="Arial Narrow"/>
          <w:sz w:val="24"/>
          <w:szCs w:val="24"/>
          <w:lang w:val="es-BO"/>
        </w:rPr>
        <w:t xml:space="preserve">las especies en peligros de extinción. </w:t>
      </w:r>
      <w:r w:rsidR="008B69E0">
        <w:rPr>
          <w:rFonts w:ascii="Arial Narrow" w:hAnsi="Arial Narrow"/>
          <w:sz w:val="24"/>
          <w:szCs w:val="24"/>
          <w:lang w:val="es-BO"/>
        </w:rPr>
        <w:t xml:space="preserve">Cuando se practica aprovechamiento selectivo, es necesario la apertura de caminos, los que facilitan el acceso a los colonos y otros actores hacia áreas boscosas, especialmente a los pirateros. Esta acción facilita el ingreso al bosque, también contribuye para que el bosque tenga cierto grado se susceptible especialmente a incendios forestales. </w:t>
      </w:r>
    </w:p>
    <w:p w:rsidR="00CB4D5D" w:rsidRDefault="008B69E0" w:rsidP="00D01961">
      <w:pPr>
        <w:jc w:val="both"/>
        <w:rPr>
          <w:rFonts w:ascii="Arial Narrow" w:hAnsi="Arial Narrow"/>
          <w:sz w:val="24"/>
          <w:szCs w:val="24"/>
          <w:lang w:val="es-BO"/>
        </w:rPr>
      </w:pPr>
      <w:r>
        <w:rPr>
          <w:rFonts w:ascii="Arial Narrow" w:hAnsi="Arial Narrow"/>
          <w:sz w:val="24"/>
          <w:szCs w:val="24"/>
          <w:lang w:val="es-BO"/>
        </w:rPr>
        <w:lastRenderedPageBreak/>
        <w:t>La</w:t>
      </w:r>
      <w:r w:rsidR="00BA2D7D">
        <w:rPr>
          <w:rFonts w:ascii="Arial Narrow" w:hAnsi="Arial Narrow"/>
          <w:sz w:val="24"/>
          <w:szCs w:val="24"/>
          <w:lang w:val="es-BO"/>
        </w:rPr>
        <w:t xml:space="preserve"> ilegal, por los pirateros, nacionales y extranjeros</w:t>
      </w:r>
      <w:r>
        <w:rPr>
          <w:rFonts w:ascii="Arial Narrow" w:hAnsi="Arial Narrow"/>
          <w:sz w:val="24"/>
          <w:szCs w:val="24"/>
          <w:lang w:val="es-BO"/>
        </w:rPr>
        <w:t>, es otra práctica que conlleva a la degradación del bosque pandino, afectando</w:t>
      </w:r>
      <w:r w:rsidR="00713181">
        <w:rPr>
          <w:rFonts w:ascii="Arial Narrow" w:hAnsi="Arial Narrow"/>
          <w:sz w:val="24"/>
          <w:szCs w:val="24"/>
          <w:lang w:val="es-BO"/>
        </w:rPr>
        <w:t xml:space="preserve"> </w:t>
      </w:r>
      <w:r w:rsidR="00BA2D7D">
        <w:rPr>
          <w:rFonts w:ascii="Arial Narrow" w:hAnsi="Arial Narrow"/>
          <w:sz w:val="24"/>
          <w:szCs w:val="24"/>
          <w:lang w:val="es-BO"/>
        </w:rPr>
        <w:t xml:space="preserve">la </w:t>
      </w:r>
      <w:r w:rsidR="00174BB7">
        <w:rPr>
          <w:rFonts w:ascii="Arial Narrow" w:hAnsi="Arial Narrow"/>
          <w:sz w:val="24"/>
          <w:szCs w:val="24"/>
          <w:lang w:val="es-BO"/>
        </w:rPr>
        <w:t>composición del bosque</w:t>
      </w:r>
      <w:r>
        <w:rPr>
          <w:rFonts w:ascii="Arial Narrow" w:hAnsi="Arial Narrow"/>
          <w:sz w:val="24"/>
          <w:szCs w:val="24"/>
          <w:lang w:val="es-BO"/>
        </w:rPr>
        <w:t xml:space="preserve"> y colocando en peligro </w:t>
      </w:r>
      <w:r w:rsidR="00BA2D7D">
        <w:rPr>
          <w:rFonts w:ascii="Arial Narrow" w:hAnsi="Arial Narrow"/>
          <w:sz w:val="24"/>
          <w:szCs w:val="24"/>
          <w:lang w:val="es-BO"/>
        </w:rPr>
        <w:t>la</w:t>
      </w:r>
      <w:r w:rsidR="00174BB7">
        <w:rPr>
          <w:rFonts w:ascii="Arial Narrow" w:hAnsi="Arial Narrow"/>
          <w:sz w:val="24"/>
          <w:szCs w:val="24"/>
          <w:lang w:val="es-BO"/>
        </w:rPr>
        <w:t xml:space="preserve"> capacidad de regeneración</w:t>
      </w:r>
      <w:r w:rsidR="00BA2D7D">
        <w:rPr>
          <w:rFonts w:ascii="Arial Narrow" w:hAnsi="Arial Narrow"/>
          <w:sz w:val="24"/>
          <w:szCs w:val="24"/>
          <w:lang w:val="es-BO"/>
        </w:rPr>
        <w:t xml:space="preserve"> de las especies amenazadas</w:t>
      </w:r>
      <w:r w:rsidR="00174BB7">
        <w:rPr>
          <w:rFonts w:ascii="Arial Narrow" w:hAnsi="Arial Narrow"/>
          <w:sz w:val="24"/>
          <w:szCs w:val="24"/>
          <w:lang w:val="es-BO"/>
        </w:rPr>
        <w:t xml:space="preserve">. </w:t>
      </w:r>
      <w:r w:rsidR="00BA2D7D" w:rsidRPr="00BA2D7D">
        <w:rPr>
          <w:rFonts w:ascii="Arial Narrow" w:hAnsi="Arial Narrow"/>
          <w:sz w:val="24"/>
          <w:szCs w:val="24"/>
          <w:lang w:val="es-BO"/>
        </w:rPr>
        <w:t>La tala i</w:t>
      </w:r>
      <w:r w:rsidR="00BA2D7D">
        <w:rPr>
          <w:rFonts w:ascii="Arial Narrow" w:hAnsi="Arial Narrow"/>
          <w:sz w:val="24"/>
          <w:szCs w:val="24"/>
          <w:lang w:val="es-BO"/>
        </w:rPr>
        <w:t>legal consiste en la corta y el t</w:t>
      </w:r>
      <w:r w:rsidR="00BA2D7D" w:rsidRPr="00BA2D7D">
        <w:rPr>
          <w:rFonts w:ascii="Arial Narrow" w:hAnsi="Arial Narrow"/>
          <w:sz w:val="24"/>
          <w:szCs w:val="24"/>
          <w:lang w:val="es-BO"/>
        </w:rPr>
        <w:t>ransporte de productos del bosque, con la intención</w:t>
      </w:r>
      <w:r w:rsidR="00BA2D7D">
        <w:rPr>
          <w:rFonts w:ascii="Arial Narrow" w:hAnsi="Arial Narrow"/>
          <w:sz w:val="24"/>
          <w:szCs w:val="24"/>
          <w:lang w:val="es-BO"/>
        </w:rPr>
        <w:t xml:space="preserve"> </w:t>
      </w:r>
      <w:r w:rsidR="00BA2D7D" w:rsidRPr="00BA2D7D">
        <w:rPr>
          <w:rFonts w:ascii="Arial Narrow" w:hAnsi="Arial Narrow"/>
          <w:sz w:val="24"/>
          <w:szCs w:val="24"/>
          <w:lang w:val="es-BO"/>
        </w:rPr>
        <w:t>de comercializar tales productos, sin la debida</w:t>
      </w:r>
      <w:r w:rsidR="00BA2D7D">
        <w:rPr>
          <w:rFonts w:ascii="Arial Narrow" w:hAnsi="Arial Narrow"/>
          <w:sz w:val="24"/>
          <w:szCs w:val="24"/>
          <w:lang w:val="es-BO"/>
        </w:rPr>
        <w:t xml:space="preserve"> </w:t>
      </w:r>
      <w:r w:rsidR="00BA2D7D" w:rsidRPr="00BA2D7D">
        <w:rPr>
          <w:rFonts w:ascii="Arial Narrow" w:hAnsi="Arial Narrow"/>
          <w:sz w:val="24"/>
          <w:szCs w:val="24"/>
          <w:lang w:val="es-BO"/>
        </w:rPr>
        <w:t>autorización. La extracción ilegal pue</w:t>
      </w:r>
      <w:r w:rsidR="00BA2D7D">
        <w:rPr>
          <w:rFonts w:ascii="Arial Narrow" w:hAnsi="Arial Narrow"/>
          <w:sz w:val="24"/>
          <w:szCs w:val="24"/>
          <w:lang w:val="es-BO"/>
        </w:rPr>
        <w:t xml:space="preserve">de degradar </w:t>
      </w:r>
      <w:r w:rsidR="00BA2D7D" w:rsidRPr="00BA2D7D">
        <w:rPr>
          <w:rFonts w:ascii="Arial Narrow" w:hAnsi="Arial Narrow"/>
          <w:sz w:val="24"/>
          <w:szCs w:val="24"/>
          <w:lang w:val="es-BO"/>
        </w:rPr>
        <w:t>severamente los bos</w:t>
      </w:r>
      <w:r w:rsidR="00BA2D7D">
        <w:rPr>
          <w:rFonts w:ascii="Arial Narrow" w:hAnsi="Arial Narrow"/>
          <w:sz w:val="24"/>
          <w:szCs w:val="24"/>
          <w:lang w:val="es-BO"/>
        </w:rPr>
        <w:t xml:space="preserve">ques, ya que no se observan las </w:t>
      </w:r>
      <w:r w:rsidR="00BA2D7D" w:rsidRPr="00BA2D7D">
        <w:rPr>
          <w:rFonts w:ascii="Arial Narrow" w:hAnsi="Arial Narrow"/>
          <w:sz w:val="24"/>
          <w:szCs w:val="24"/>
          <w:lang w:val="es-BO"/>
        </w:rPr>
        <w:t>medidas de aprov</w:t>
      </w:r>
      <w:r>
        <w:rPr>
          <w:rFonts w:ascii="Arial Narrow" w:hAnsi="Arial Narrow"/>
          <w:sz w:val="24"/>
          <w:szCs w:val="24"/>
          <w:lang w:val="es-BO"/>
        </w:rPr>
        <w:t xml:space="preserve">echamiento de impacto reducido. </w:t>
      </w:r>
      <w:r w:rsidR="00BA2D7D" w:rsidRPr="00BA2D7D">
        <w:rPr>
          <w:rFonts w:ascii="Arial Narrow" w:hAnsi="Arial Narrow"/>
          <w:sz w:val="24"/>
          <w:szCs w:val="24"/>
          <w:lang w:val="es-BO"/>
        </w:rPr>
        <w:t>Ex</w:t>
      </w:r>
      <w:r w:rsidR="00BA2D7D">
        <w:rPr>
          <w:rFonts w:ascii="Arial Narrow" w:hAnsi="Arial Narrow"/>
          <w:sz w:val="24"/>
          <w:szCs w:val="24"/>
          <w:lang w:val="es-BO"/>
        </w:rPr>
        <w:t xml:space="preserve">isten varias formas de realizar </w:t>
      </w:r>
      <w:r w:rsidR="00BA2D7D" w:rsidRPr="00BA2D7D">
        <w:rPr>
          <w:rFonts w:ascii="Arial Narrow" w:hAnsi="Arial Narrow"/>
          <w:sz w:val="24"/>
          <w:szCs w:val="24"/>
          <w:lang w:val="es-BO"/>
        </w:rPr>
        <w:t xml:space="preserve">explotación ilegal </w:t>
      </w:r>
      <w:r w:rsidR="00BA2D7D">
        <w:rPr>
          <w:rFonts w:ascii="Arial Narrow" w:hAnsi="Arial Narrow"/>
          <w:sz w:val="24"/>
          <w:szCs w:val="24"/>
          <w:lang w:val="es-BO"/>
        </w:rPr>
        <w:t xml:space="preserve">de madera </w:t>
      </w:r>
      <w:r>
        <w:rPr>
          <w:rFonts w:ascii="Arial Narrow" w:hAnsi="Arial Narrow"/>
          <w:sz w:val="24"/>
          <w:szCs w:val="24"/>
          <w:lang w:val="es-BO"/>
        </w:rPr>
        <w:t>[…]</w:t>
      </w:r>
      <w:r w:rsidR="00BA2D7D">
        <w:rPr>
          <w:rFonts w:ascii="Arial Narrow" w:hAnsi="Arial Narrow"/>
          <w:sz w:val="24"/>
          <w:szCs w:val="24"/>
          <w:lang w:val="es-BO"/>
        </w:rPr>
        <w:t xml:space="preserve">, entre las </w:t>
      </w:r>
      <w:r w:rsidR="00BA2D7D" w:rsidRPr="00BA2D7D">
        <w:rPr>
          <w:rFonts w:ascii="Arial Narrow" w:hAnsi="Arial Narrow"/>
          <w:sz w:val="24"/>
          <w:szCs w:val="24"/>
          <w:lang w:val="es-BO"/>
        </w:rPr>
        <w:t>principales se pueden c</w:t>
      </w:r>
      <w:r w:rsidR="00BA2D7D">
        <w:rPr>
          <w:rFonts w:ascii="Arial Narrow" w:hAnsi="Arial Narrow"/>
          <w:sz w:val="24"/>
          <w:szCs w:val="24"/>
          <w:lang w:val="es-BO"/>
        </w:rPr>
        <w:t xml:space="preserve">itar: avasallamiento de tierras </w:t>
      </w:r>
      <w:r w:rsidR="00BA2D7D" w:rsidRPr="00BA2D7D">
        <w:rPr>
          <w:rFonts w:ascii="Arial Narrow" w:hAnsi="Arial Narrow"/>
          <w:sz w:val="24"/>
          <w:szCs w:val="24"/>
          <w:lang w:val="es-BO"/>
        </w:rPr>
        <w:t>fiscales, corta de ár</w:t>
      </w:r>
      <w:r w:rsidR="00BA2D7D">
        <w:rPr>
          <w:rFonts w:ascii="Arial Narrow" w:hAnsi="Arial Narrow"/>
          <w:sz w:val="24"/>
          <w:szCs w:val="24"/>
          <w:lang w:val="es-BO"/>
        </w:rPr>
        <w:t xml:space="preserve">boles en áreas diferentes a las </w:t>
      </w:r>
      <w:r w:rsidR="00BA2D7D" w:rsidRPr="00BA2D7D">
        <w:rPr>
          <w:rFonts w:ascii="Arial Narrow" w:hAnsi="Arial Narrow"/>
          <w:sz w:val="24"/>
          <w:szCs w:val="24"/>
          <w:lang w:val="es-BO"/>
        </w:rPr>
        <w:t>autorizadas, uso ilegal de los Cert</w:t>
      </w:r>
      <w:r w:rsidR="00BA2D7D">
        <w:rPr>
          <w:rFonts w:ascii="Arial Narrow" w:hAnsi="Arial Narrow"/>
          <w:sz w:val="24"/>
          <w:szCs w:val="24"/>
          <w:lang w:val="es-BO"/>
        </w:rPr>
        <w:t xml:space="preserve">ificados Forestales </w:t>
      </w:r>
      <w:r w:rsidR="00BA2D7D" w:rsidRPr="00BA2D7D">
        <w:rPr>
          <w:rFonts w:ascii="Arial Narrow" w:hAnsi="Arial Narrow"/>
          <w:sz w:val="24"/>
          <w:szCs w:val="24"/>
          <w:lang w:val="es-BO"/>
        </w:rPr>
        <w:t>de Origen (CFO),</w:t>
      </w:r>
      <w:r w:rsidR="00BA2D7D">
        <w:rPr>
          <w:rFonts w:ascii="Arial Narrow" w:hAnsi="Arial Narrow"/>
          <w:sz w:val="24"/>
          <w:szCs w:val="24"/>
          <w:lang w:val="es-BO"/>
        </w:rPr>
        <w:t xml:space="preserve"> transporte ilegal de productos </w:t>
      </w:r>
      <w:r w:rsidR="00BA2D7D" w:rsidRPr="00BA2D7D">
        <w:rPr>
          <w:rFonts w:ascii="Arial Narrow" w:hAnsi="Arial Narrow"/>
          <w:sz w:val="24"/>
          <w:szCs w:val="24"/>
          <w:lang w:val="es-BO"/>
        </w:rPr>
        <w:t>forestales e ilegali</w:t>
      </w:r>
      <w:r w:rsidR="00BA2D7D">
        <w:rPr>
          <w:rFonts w:ascii="Arial Narrow" w:hAnsi="Arial Narrow"/>
          <w:sz w:val="24"/>
          <w:szCs w:val="24"/>
          <w:lang w:val="es-BO"/>
        </w:rPr>
        <w:t xml:space="preserve">dad en centros de procesamiento </w:t>
      </w:r>
      <w:r w:rsidR="00BA2D7D" w:rsidRPr="00BA2D7D">
        <w:rPr>
          <w:rFonts w:ascii="Arial Narrow" w:hAnsi="Arial Narrow"/>
          <w:sz w:val="24"/>
          <w:szCs w:val="24"/>
          <w:lang w:val="es-BO"/>
        </w:rPr>
        <w:t>(barracas, aserraderos</w:t>
      </w:r>
      <w:r w:rsidR="00D01961">
        <w:rPr>
          <w:rStyle w:val="Refdenotaalpie"/>
          <w:rFonts w:ascii="Arial Narrow" w:hAnsi="Arial Narrow"/>
          <w:sz w:val="24"/>
          <w:szCs w:val="24"/>
          <w:lang w:val="es-BO"/>
        </w:rPr>
        <w:footnoteReference w:id="37"/>
      </w:r>
      <w:r w:rsidR="00BA2D7D" w:rsidRPr="00BA2D7D">
        <w:rPr>
          <w:rFonts w:ascii="Arial Narrow" w:hAnsi="Arial Narrow"/>
          <w:sz w:val="24"/>
          <w:szCs w:val="24"/>
          <w:lang w:val="es-BO"/>
        </w:rPr>
        <w:t>).</w:t>
      </w:r>
      <w:r w:rsidR="00BA2D7D">
        <w:rPr>
          <w:rFonts w:ascii="Arial Narrow" w:hAnsi="Arial Narrow"/>
          <w:sz w:val="24"/>
          <w:szCs w:val="24"/>
          <w:lang w:val="es-BO"/>
        </w:rPr>
        <w:t xml:space="preserve"> </w:t>
      </w:r>
      <w:r w:rsidRPr="008B69E0">
        <w:rPr>
          <w:rFonts w:ascii="Arial Narrow" w:hAnsi="Arial Narrow"/>
          <w:sz w:val="24"/>
          <w:szCs w:val="24"/>
          <w:lang w:val="es-BO"/>
        </w:rPr>
        <w:t>La madera extraída de forma ilegal es generalmente para abastecer el mercado</w:t>
      </w:r>
      <w:r w:rsidR="00D01961">
        <w:rPr>
          <w:rFonts w:ascii="Arial Narrow" w:hAnsi="Arial Narrow"/>
          <w:sz w:val="24"/>
          <w:szCs w:val="24"/>
          <w:lang w:val="es-BO"/>
        </w:rPr>
        <w:t xml:space="preserve">. </w:t>
      </w:r>
      <w:r w:rsidR="00D01961" w:rsidRPr="00D01961">
        <w:rPr>
          <w:rFonts w:ascii="Arial Narrow" w:hAnsi="Arial Narrow"/>
          <w:sz w:val="24"/>
          <w:szCs w:val="24"/>
          <w:lang w:val="es-BO"/>
        </w:rPr>
        <w:t>La extracción ilegal de mader</w:t>
      </w:r>
      <w:r w:rsidR="00D01961">
        <w:rPr>
          <w:rFonts w:ascii="Arial Narrow" w:hAnsi="Arial Narrow"/>
          <w:sz w:val="24"/>
          <w:szCs w:val="24"/>
          <w:lang w:val="es-BO"/>
        </w:rPr>
        <w:t xml:space="preserve">a es una seria amenaza para los </w:t>
      </w:r>
      <w:r w:rsidR="00D01961" w:rsidRPr="00D01961">
        <w:rPr>
          <w:rFonts w:ascii="Arial Narrow" w:hAnsi="Arial Narrow"/>
          <w:sz w:val="24"/>
          <w:szCs w:val="24"/>
          <w:lang w:val="es-BO"/>
        </w:rPr>
        <w:t>recursos forestales del mun</w:t>
      </w:r>
      <w:r w:rsidR="00D01961">
        <w:rPr>
          <w:rFonts w:ascii="Arial Narrow" w:hAnsi="Arial Narrow"/>
          <w:sz w:val="24"/>
          <w:szCs w:val="24"/>
          <w:lang w:val="es-BO"/>
        </w:rPr>
        <w:t xml:space="preserve">do y tiene importantes impactos </w:t>
      </w:r>
      <w:r w:rsidR="00D01961" w:rsidRPr="00D01961">
        <w:rPr>
          <w:rFonts w:ascii="Arial Narrow" w:hAnsi="Arial Narrow"/>
          <w:sz w:val="24"/>
          <w:szCs w:val="24"/>
          <w:lang w:val="es-BO"/>
        </w:rPr>
        <w:t>adversos en los planos ec</w:t>
      </w:r>
      <w:r w:rsidR="00D01961">
        <w:rPr>
          <w:rFonts w:ascii="Arial Narrow" w:hAnsi="Arial Narrow"/>
          <w:sz w:val="24"/>
          <w:szCs w:val="24"/>
          <w:lang w:val="es-BO"/>
        </w:rPr>
        <w:t xml:space="preserve">onómico, ambiental y social. </w:t>
      </w:r>
    </w:p>
    <w:p w:rsidR="00306651" w:rsidRDefault="00306651" w:rsidP="00D01961">
      <w:pPr>
        <w:jc w:val="both"/>
        <w:rPr>
          <w:rFonts w:ascii="Arial Narrow" w:hAnsi="Arial Narrow"/>
          <w:sz w:val="24"/>
          <w:szCs w:val="24"/>
          <w:lang w:val="es-BO"/>
        </w:rPr>
      </w:pPr>
      <w:r>
        <w:rPr>
          <w:rFonts w:ascii="Arial Narrow" w:hAnsi="Arial Narrow"/>
          <w:sz w:val="24"/>
          <w:szCs w:val="24"/>
          <w:lang w:val="es-BO"/>
        </w:rPr>
        <w:t xml:space="preserve">Otro instrumento que esta aumentado la degradación de los bosque, son las autorizaciones de aprovechamiento de volúmenes menores, </w:t>
      </w:r>
      <w:r w:rsidR="00C13941">
        <w:rPr>
          <w:rFonts w:ascii="Arial Narrow" w:hAnsi="Arial Narrow"/>
          <w:sz w:val="24"/>
          <w:szCs w:val="24"/>
          <w:lang w:val="es-BO"/>
        </w:rPr>
        <w:t xml:space="preserve">que es dado por la ABT a comunidades y otros actores forestales, siendo que se extraen o talan especies de acuerdo a su necesidad, podría entenderse como un aprovechamiento selectivo. En el año 2014, fue reportado por el ABT 1.827 autorizaciones para el aprovechamiento de volúmenes menores a comunidades, privados y otros, aprovechándose un total de </w:t>
      </w:r>
      <w:r w:rsidR="00C13941" w:rsidRPr="00C13941">
        <w:rPr>
          <w:rFonts w:ascii="Arial Narrow" w:hAnsi="Arial Narrow"/>
          <w:sz w:val="24"/>
          <w:szCs w:val="24"/>
          <w:lang w:val="es-BO"/>
        </w:rPr>
        <w:t>19225.22</w:t>
      </w:r>
      <w:r w:rsidR="00C13941">
        <w:rPr>
          <w:rFonts w:ascii="Arial Narrow" w:hAnsi="Arial Narrow"/>
          <w:sz w:val="24"/>
          <w:szCs w:val="24"/>
          <w:lang w:val="es-BO"/>
        </w:rPr>
        <w:t xml:space="preserve"> Vm³r. </w:t>
      </w:r>
    </w:p>
    <w:p w:rsidR="00C13941" w:rsidRDefault="00C13941" w:rsidP="00D01961">
      <w:pPr>
        <w:jc w:val="both"/>
        <w:rPr>
          <w:rFonts w:ascii="Arial Narrow" w:hAnsi="Arial Narrow"/>
          <w:sz w:val="24"/>
          <w:szCs w:val="24"/>
          <w:lang w:val="es-BO"/>
        </w:rPr>
      </w:pPr>
      <w:r>
        <w:rPr>
          <w:rFonts w:ascii="Arial Narrow" w:hAnsi="Arial Narrow"/>
          <w:sz w:val="24"/>
          <w:szCs w:val="24"/>
          <w:lang w:val="es-BO"/>
        </w:rPr>
        <w:t xml:space="preserve">Todo lo expuesto debe ser considerado a la hora de planificar acciones que estén dirigidas a minimizar estas acciones y sus consecuencias para el bosque, pero principalmente para la propia población, ya que coloca en riesgo su propia subsistencia, puesto que tiene al bosque como medio de vida principal, es decir hay una dependencia de los recursos del bosque, esto al ser alterado puede repercutir en la propia subsistencia de quienes hacen estas prácticas. </w:t>
      </w:r>
    </w:p>
    <w:p w:rsidR="000723B8" w:rsidRDefault="00174BB7" w:rsidP="00BA2D7D">
      <w:pPr>
        <w:jc w:val="both"/>
        <w:rPr>
          <w:rFonts w:ascii="Arial Narrow" w:hAnsi="Arial Narrow"/>
          <w:sz w:val="24"/>
          <w:szCs w:val="24"/>
          <w:lang w:val="es-BO"/>
        </w:rPr>
      </w:pPr>
      <w:r w:rsidRPr="00917B4D">
        <w:rPr>
          <w:rFonts w:ascii="Arial Narrow" w:hAnsi="Arial Narrow"/>
          <w:sz w:val="24"/>
          <w:szCs w:val="24"/>
          <w:u w:val="single"/>
          <w:lang w:val="es-BO"/>
        </w:rPr>
        <w:t>Incendios forestales</w:t>
      </w:r>
      <w:r w:rsidR="00917B4D">
        <w:rPr>
          <w:rFonts w:ascii="Arial Narrow" w:hAnsi="Arial Narrow"/>
          <w:sz w:val="24"/>
          <w:szCs w:val="24"/>
          <w:u w:val="single"/>
          <w:lang w:val="es-BO"/>
        </w:rPr>
        <w:t>,</w:t>
      </w:r>
      <w:r w:rsidR="00917B4D">
        <w:rPr>
          <w:rFonts w:ascii="Arial Narrow" w:hAnsi="Arial Narrow"/>
          <w:b/>
          <w:sz w:val="24"/>
          <w:szCs w:val="24"/>
          <w:lang w:val="es-BO"/>
        </w:rPr>
        <w:t xml:space="preserve"> </w:t>
      </w:r>
      <w:r w:rsidR="00917B4D" w:rsidRPr="00917B4D">
        <w:rPr>
          <w:rFonts w:ascii="Arial Narrow" w:hAnsi="Arial Narrow"/>
          <w:sz w:val="24"/>
          <w:szCs w:val="24"/>
          <w:lang w:val="es-BO"/>
        </w:rPr>
        <w:t xml:space="preserve">Pando </w:t>
      </w:r>
      <w:r w:rsidR="00917B4D">
        <w:rPr>
          <w:rFonts w:ascii="Arial Narrow" w:hAnsi="Arial Narrow"/>
          <w:sz w:val="24"/>
          <w:szCs w:val="24"/>
          <w:lang w:val="es-BO"/>
        </w:rPr>
        <w:t xml:space="preserve">en estos últimos años ha sido impactados con </w:t>
      </w:r>
      <w:r w:rsidR="00B34974">
        <w:rPr>
          <w:rFonts w:ascii="Arial Narrow" w:hAnsi="Arial Narrow"/>
          <w:sz w:val="24"/>
          <w:szCs w:val="24"/>
          <w:lang w:val="es-BO"/>
        </w:rPr>
        <w:t xml:space="preserve">el aumento </w:t>
      </w:r>
      <w:r w:rsidR="00917B4D">
        <w:rPr>
          <w:rFonts w:ascii="Arial Narrow" w:hAnsi="Arial Narrow"/>
          <w:sz w:val="24"/>
          <w:szCs w:val="24"/>
          <w:lang w:val="es-BO"/>
        </w:rPr>
        <w:t>incendios forestales</w:t>
      </w:r>
      <w:r w:rsidR="00B34974">
        <w:rPr>
          <w:rFonts w:ascii="Arial Narrow" w:hAnsi="Arial Narrow"/>
          <w:sz w:val="24"/>
          <w:szCs w:val="24"/>
          <w:lang w:val="es-BO"/>
        </w:rPr>
        <w:t xml:space="preserve">, </w:t>
      </w:r>
      <w:r w:rsidR="00917B4D">
        <w:rPr>
          <w:rFonts w:ascii="Arial Narrow" w:hAnsi="Arial Narrow"/>
          <w:sz w:val="24"/>
          <w:szCs w:val="24"/>
          <w:lang w:val="es-BO"/>
        </w:rPr>
        <w:t xml:space="preserve">vinculados </w:t>
      </w:r>
      <w:r w:rsidR="00CB4D5D">
        <w:rPr>
          <w:rFonts w:ascii="Arial Narrow" w:hAnsi="Arial Narrow"/>
          <w:sz w:val="24"/>
          <w:szCs w:val="24"/>
          <w:lang w:val="es-BO"/>
        </w:rPr>
        <w:t>al uso de fuego (</w:t>
      </w:r>
      <w:r w:rsidR="000723B8">
        <w:rPr>
          <w:rFonts w:ascii="Arial Narrow" w:hAnsi="Arial Narrow"/>
          <w:sz w:val="24"/>
          <w:szCs w:val="24"/>
          <w:lang w:val="es-BO"/>
        </w:rPr>
        <w:t>habilitar área de cultivo</w:t>
      </w:r>
      <w:r w:rsidR="00CB4D5D">
        <w:rPr>
          <w:rFonts w:ascii="Arial Narrow" w:hAnsi="Arial Narrow"/>
          <w:sz w:val="24"/>
          <w:szCs w:val="24"/>
          <w:lang w:val="es-BO"/>
        </w:rPr>
        <w:t>)</w:t>
      </w:r>
      <w:r w:rsidR="000723B8">
        <w:rPr>
          <w:rFonts w:ascii="Arial Narrow" w:hAnsi="Arial Narrow"/>
          <w:sz w:val="24"/>
          <w:szCs w:val="24"/>
          <w:lang w:val="es-BO"/>
        </w:rPr>
        <w:t xml:space="preserve"> y a las</w:t>
      </w:r>
      <w:r w:rsidR="000723B8" w:rsidRPr="000723B8">
        <w:rPr>
          <w:rFonts w:ascii="Arial Narrow" w:hAnsi="Arial Narrow"/>
          <w:sz w:val="24"/>
          <w:szCs w:val="24"/>
          <w:lang w:val="es-BO"/>
        </w:rPr>
        <w:t xml:space="preserve"> fuertes sequías</w:t>
      </w:r>
      <w:r w:rsidR="000723B8">
        <w:rPr>
          <w:rFonts w:ascii="Arial Narrow" w:hAnsi="Arial Narrow"/>
          <w:sz w:val="24"/>
          <w:szCs w:val="24"/>
          <w:lang w:val="es-BO"/>
        </w:rPr>
        <w:t xml:space="preserve"> que se han producido en</w:t>
      </w:r>
      <w:r w:rsidR="00CB4D5D">
        <w:rPr>
          <w:rFonts w:ascii="Arial Narrow" w:hAnsi="Arial Narrow"/>
          <w:sz w:val="24"/>
          <w:szCs w:val="24"/>
          <w:lang w:val="es-BO"/>
        </w:rPr>
        <w:t xml:space="preserve"> ese región, se han convertido el escenario perfecto para la acción de incendios forestales en Pando. Esto porque la</w:t>
      </w:r>
      <w:r w:rsidR="000723B8">
        <w:rPr>
          <w:rFonts w:ascii="Arial Narrow" w:hAnsi="Arial Narrow"/>
          <w:sz w:val="24"/>
          <w:szCs w:val="24"/>
          <w:lang w:val="es-BO"/>
        </w:rPr>
        <w:t xml:space="preserve"> sequedad y la acumulación de hojarasca </w:t>
      </w:r>
      <w:r w:rsidR="00CB4D5D">
        <w:rPr>
          <w:rFonts w:ascii="Arial Narrow" w:hAnsi="Arial Narrow"/>
          <w:sz w:val="24"/>
          <w:szCs w:val="24"/>
          <w:lang w:val="es-BO"/>
        </w:rPr>
        <w:t>del</w:t>
      </w:r>
      <w:r w:rsidR="000723B8">
        <w:rPr>
          <w:rFonts w:ascii="Arial Narrow" w:hAnsi="Arial Narrow"/>
          <w:sz w:val="24"/>
          <w:szCs w:val="24"/>
          <w:lang w:val="es-BO"/>
        </w:rPr>
        <w:t xml:space="preserve"> bosque, </w:t>
      </w:r>
      <w:r w:rsidR="00CB4D5D">
        <w:rPr>
          <w:rFonts w:ascii="Arial Narrow" w:hAnsi="Arial Narrow"/>
          <w:sz w:val="24"/>
          <w:szCs w:val="24"/>
          <w:lang w:val="es-BO"/>
        </w:rPr>
        <w:t xml:space="preserve">se convierte en combustible para la </w:t>
      </w:r>
      <w:r w:rsidR="000723B8">
        <w:rPr>
          <w:rFonts w:ascii="Arial Narrow" w:hAnsi="Arial Narrow"/>
          <w:sz w:val="24"/>
          <w:szCs w:val="24"/>
          <w:lang w:val="es-BO"/>
        </w:rPr>
        <w:t xml:space="preserve">acción del fuego. </w:t>
      </w:r>
    </w:p>
    <w:p w:rsidR="008308DC" w:rsidRDefault="00B34974" w:rsidP="00BA2D7D">
      <w:pPr>
        <w:jc w:val="both"/>
        <w:rPr>
          <w:rFonts w:ascii="Arial Narrow" w:hAnsi="Arial Narrow"/>
          <w:sz w:val="24"/>
          <w:szCs w:val="24"/>
          <w:lang w:val="es-BO"/>
        </w:rPr>
      </w:pPr>
      <w:r>
        <w:rPr>
          <w:rFonts w:ascii="Arial Narrow" w:hAnsi="Arial Narrow"/>
          <w:sz w:val="24"/>
          <w:szCs w:val="24"/>
          <w:lang w:val="es-BO"/>
        </w:rPr>
        <w:t xml:space="preserve">El fuego </w:t>
      </w:r>
      <w:r w:rsidR="00C27431">
        <w:rPr>
          <w:rFonts w:ascii="Arial Narrow" w:hAnsi="Arial Narrow"/>
          <w:sz w:val="24"/>
          <w:szCs w:val="24"/>
          <w:lang w:val="es-BO"/>
        </w:rPr>
        <w:t xml:space="preserve">en departamento está asociado a la agricultura de pequeña escala, esto porque es utilizado en el chaqueo de las áreas de cultivos. Es decir, los campesinos e indígenas utilizan el fuego para habilitar sus áreas </w:t>
      </w:r>
      <w:r>
        <w:rPr>
          <w:rFonts w:ascii="Arial Narrow" w:hAnsi="Arial Narrow"/>
          <w:sz w:val="24"/>
          <w:szCs w:val="24"/>
          <w:lang w:val="es-BO"/>
        </w:rPr>
        <w:t xml:space="preserve">agrícolas </w:t>
      </w:r>
      <w:r w:rsidRPr="00B34974">
        <w:rPr>
          <w:rFonts w:ascii="Arial Narrow" w:hAnsi="Arial Narrow"/>
          <w:sz w:val="24"/>
          <w:szCs w:val="24"/>
          <w:lang w:val="es-BO"/>
        </w:rPr>
        <w:t>tradicionales</w:t>
      </w:r>
      <w:r>
        <w:rPr>
          <w:rFonts w:ascii="Arial Narrow" w:hAnsi="Arial Narrow"/>
          <w:sz w:val="24"/>
          <w:szCs w:val="24"/>
          <w:lang w:val="es-BO"/>
        </w:rPr>
        <w:t xml:space="preserve">, conocidas comúnmente como </w:t>
      </w:r>
      <w:r w:rsidR="00C27431">
        <w:rPr>
          <w:rFonts w:ascii="Arial Narrow" w:hAnsi="Arial Narrow"/>
          <w:sz w:val="24"/>
          <w:szCs w:val="24"/>
          <w:lang w:val="es-BO"/>
        </w:rPr>
        <w:t xml:space="preserve">chaqueos (roza, tumba y quema). </w:t>
      </w:r>
      <w:r w:rsidR="007024DC">
        <w:rPr>
          <w:rFonts w:ascii="Arial Narrow" w:hAnsi="Arial Narrow"/>
          <w:sz w:val="24"/>
          <w:szCs w:val="24"/>
          <w:lang w:val="es-BO"/>
        </w:rPr>
        <w:t>La actividad ganadera en la zona también hace uso del fuego para renovar el pasto</w:t>
      </w:r>
      <w:r>
        <w:rPr>
          <w:rFonts w:ascii="Arial Narrow" w:hAnsi="Arial Narrow"/>
          <w:sz w:val="24"/>
          <w:szCs w:val="24"/>
          <w:lang w:val="es-BO"/>
        </w:rPr>
        <w:t xml:space="preserve">. </w:t>
      </w:r>
      <w:r w:rsidR="007024DC">
        <w:rPr>
          <w:rFonts w:ascii="Arial Narrow" w:hAnsi="Arial Narrow"/>
          <w:sz w:val="24"/>
          <w:szCs w:val="24"/>
          <w:lang w:val="es-BO"/>
        </w:rPr>
        <w:t xml:space="preserve">Actividades que debido al ambiente seco provoca en muchas ocasiones los incendios forestales. La </w:t>
      </w:r>
      <w:r>
        <w:rPr>
          <w:rFonts w:ascii="Arial Narrow" w:hAnsi="Arial Narrow"/>
          <w:sz w:val="24"/>
          <w:szCs w:val="24"/>
          <w:lang w:val="es-BO"/>
        </w:rPr>
        <w:t xml:space="preserve">cacería y pesca, </w:t>
      </w:r>
      <w:r w:rsidR="007024DC">
        <w:rPr>
          <w:rFonts w:ascii="Arial Narrow" w:hAnsi="Arial Narrow"/>
          <w:sz w:val="24"/>
          <w:szCs w:val="24"/>
          <w:lang w:val="es-BO"/>
        </w:rPr>
        <w:t>pueden causar incendios por descuido, en muchas ocasiones son arrojadas colillas de cigarro</w:t>
      </w:r>
      <w:r w:rsidRPr="00B34974">
        <w:rPr>
          <w:rFonts w:ascii="Arial Narrow" w:hAnsi="Arial Narrow"/>
          <w:sz w:val="24"/>
          <w:szCs w:val="24"/>
          <w:lang w:val="es-BO"/>
        </w:rPr>
        <w:t xml:space="preserve"> al borde d</w:t>
      </w:r>
      <w:r>
        <w:rPr>
          <w:rFonts w:ascii="Arial Narrow" w:hAnsi="Arial Narrow"/>
          <w:sz w:val="24"/>
          <w:szCs w:val="24"/>
          <w:lang w:val="es-BO"/>
        </w:rPr>
        <w:t>el camino y la quema de basura</w:t>
      </w:r>
      <w:r w:rsidR="007024DC">
        <w:rPr>
          <w:rFonts w:ascii="Arial Narrow" w:hAnsi="Arial Narrow"/>
          <w:sz w:val="24"/>
          <w:szCs w:val="24"/>
          <w:lang w:val="es-BO"/>
        </w:rPr>
        <w:t>, es otra forma de muchas veces provocar incendios</w:t>
      </w:r>
      <w:r>
        <w:rPr>
          <w:rFonts w:ascii="Arial Narrow" w:hAnsi="Arial Narrow"/>
          <w:sz w:val="24"/>
          <w:szCs w:val="24"/>
          <w:lang w:val="es-BO"/>
        </w:rPr>
        <w:t xml:space="preserve">. </w:t>
      </w:r>
      <w:r w:rsidR="00C13941">
        <w:rPr>
          <w:rFonts w:ascii="Arial Narrow" w:hAnsi="Arial Narrow"/>
          <w:sz w:val="24"/>
          <w:szCs w:val="24"/>
          <w:lang w:val="es-BO"/>
        </w:rPr>
        <w:t xml:space="preserve">Las quemas de predios comunales y privados, requieren ser autorizadas por la autoridad competente, en este caso la ABT, en el la última audiencia pública indico que expidió </w:t>
      </w:r>
      <w:r w:rsidR="008308DC">
        <w:rPr>
          <w:rFonts w:ascii="Arial Narrow" w:hAnsi="Arial Narrow"/>
          <w:sz w:val="24"/>
          <w:szCs w:val="24"/>
          <w:lang w:val="es-BO"/>
        </w:rPr>
        <w:t xml:space="preserve">la quema de 5030,41 hectáreas, para </w:t>
      </w:r>
      <w:r w:rsidR="008308DC" w:rsidRPr="008308DC">
        <w:rPr>
          <w:rFonts w:ascii="Arial Narrow" w:hAnsi="Arial Narrow"/>
          <w:sz w:val="24"/>
          <w:szCs w:val="24"/>
          <w:lang w:val="es-BO"/>
        </w:rPr>
        <w:t>comunidades (</w:t>
      </w:r>
      <w:r w:rsidR="008308DC" w:rsidRPr="008308DC">
        <w:rPr>
          <w:rFonts w:ascii="Arial Narrow" w:eastAsia="Times New Roman" w:hAnsi="Arial Narrow" w:cs="Arial"/>
          <w:color w:val="000000"/>
          <w:kern w:val="24"/>
          <w:sz w:val="24"/>
          <w:szCs w:val="24"/>
          <w:lang w:val="es-ES" w:eastAsia="pt-PT"/>
        </w:rPr>
        <w:t>3633.80 ha.) y propiedades privadas (1396.61)</w:t>
      </w:r>
      <w:r w:rsidR="008308DC">
        <w:rPr>
          <w:rFonts w:ascii="Arial Narrow" w:hAnsi="Arial Narrow"/>
          <w:sz w:val="24"/>
          <w:szCs w:val="24"/>
          <w:lang w:val="es-BO"/>
        </w:rPr>
        <w:t xml:space="preserve">, estos nos lleva </w:t>
      </w:r>
      <w:r w:rsidR="008308DC">
        <w:rPr>
          <w:rFonts w:ascii="Arial Narrow" w:hAnsi="Arial Narrow"/>
          <w:sz w:val="24"/>
          <w:szCs w:val="24"/>
          <w:lang w:val="es-BO"/>
        </w:rPr>
        <w:lastRenderedPageBreak/>
        <w:t xml:space="preserve">indicar que las comunidades están aumentando sus actividades en las áreas boscosas, cambio su uso forestal, para uso ganadero y agrícola. </w:t>
      </w:r>
    </w:p>
    <w:p w:rsidR="00D852A1" w:rsidRDefault="009544B1" w:rsidP="00B34974">
      <w:pPr>
        <w:jc w:val="both"/>
        <w:rPr>
          <w:rFonts w:ascii="Arial Narrow" w:hAnsi="Arial Narrow"/>
          <w:sz w:val="24"/>
          <w:szCs w:val="24"/>
          <w:lang w:val="es-BO"/>
        </w:rPr>
      </w:pPr>
      <w:r w:rsidRPr="00782A12">
        <w:rPr>
          <w:rFonts w:ascii="Arial Narrow" w:hAnsi="Arial Narrow"/>
          <w:sz w:val="24"/>
          <w:szCs w:val="24"/>
          <w:lang w:val="es-ES_tradnl"/>
        </w:rPr>
        <w:t>En Pando</w:t>
      </w:r>
      <w:r w:rsidR="009A2EDC">
        <w:rPr>
          <w:rStyle w:val="Refdenotaalpie"/>
          <w:rFonts w:ascii="Arial Narrow" w:hAnsi="Arial Narrow"/>
          <w:sz w:val="24"/>
          <w:szCs w:val="24"/>
          <w:lang w:val="es-ES_tradnl"/>
        </w:rPr>
        <w:footnoteReference w:id="38"/>
      </w:r>
      <w:r w:rsidRPr="00782A12">
        <w:rPr>
          <w:rFonts w:ascii="Arial Narrow" w:hAnsi="Arial Narrow"/>
          <w:sz w:val="24"/>
          <w:szCs w:val="24"/>
          <w:lang w:val="es-ES_tradnl"/>
        </w:rPr>
        <w:t xml:space="preserve">, el aumento de los incendios están relacionados con las sequias </w:t>
      </w:r>
      <w:r w:rsidR="007024DC">
        <w:rPr>
          <w:rFonts w:ascii="Arial Narrow" w:hAnsi="Arial Narrow"/>
          <w:sz w:val="24"/>
          <w:szCs w:val="24"/>
          <w:lang w:val="es-ES_tradnl"/>
        </w:rPr>
        <w:t xml:space="preserve">severas </w:t>
      </w:r>
      <w:r w:rsidRPr="00782A12">
        <w:rPr>
          <w:rFonts w:ascii="Arial Narrow" w:hAnsi="Arial Narrow"/>
          <w:sz w:val="24"/>
          <w:szCs w:val="24"/>
          <w:lang w:val="es-ES_tradnl"/>
        </w:rPr>
        <w:t xml:space="preserve">ocurrido </w:t>
      </w:r>
      <w:r w:rsidR="007024DC">
        <w:rPr>
          <w:rFonts w:ascii="Arial Narrow" w:hAnsi="Arial Narrow"/>
          <w:sz w:val="24"/>
          <w:szCs w:val="24"/>
          <w:lang w:val="es-ES_tradnl"/>
        </w:rPr>
        <w:t xml:space="preserve">en estos últimos años </w:t>
      </w:r>
      <w:r w:rsidRPr="00782A12">
        <w:rPr>
          <w:rFonts w:ascii="Arial Narrow" w:hAnsi="Arial Narrow"/>
          <w:sz w:val="24"/>
          <w:szCs w:val="24"/>
          <w:lang w:val="es-ES_tradnl"/>
        </w:rPr>
        <w:t xml:space="preserve">en nuestros departamento. El 2.005, </w:t>
      </w:r>
      <w:r w:rsidR="007024DC">
        <w:rPr>
          <w:rFonts w:ascii="Arial Narrow" w:hAnsi="Arial Narrow"/>
          <w:sz w:val="24"/>
          <w:szCs w:val="24"/>
          <w:lang w:val="es-ES_tradnl"/>
        </w:rPr>
        <w:t xml:space="preserve">por ejemplo, </w:t>
      </w:r>
      <w:r w:rsidRPr="00782A12">
        <w:rPr>
          <w:rFonts w:ascii="Arial Narrow" w:hAnsi="Arial Narrow"/>
          <w:sz w:val="24"/>
          <w:szCs w:val="24"/>
          <w:lang w:val="es-ES_tradnl"/>
        </w:rPr>
        <w:t>fue un año extremadamente seco,</w:t>
      </w:r>
      <w:r w:rsidR="00D852A1" w:rsidRPr="00782A12">
        <w:rPr>
          <w:rFonts w:ascii="Arial Narrow" w:hAnsi="Arial Narrow"/>
          <w:sz w:val="24"/>
          <w:szCs w:val="24"/>
          <w:lang w:val="es-ES_tradnl"/>
        </w:rPr>
        <w:t xml:space="preserve"> dando las condiciones climáticas para que haya incidencia de incendios, reportándose un total de 5.968 focos de calor, los que afectaron un área de </w:t>
      </w:r>
      <w:r w:rsidR="00782A12" w:rsidRPr="00782A12">
        <w:rPr>
          <w:rFonts w:ascii="Arial Narrow" w:eastAsia="Calibri" w:hAnsi="Arial Narrow" w:cs="Calibri"/>
          <w:sz w:val="24"/>
          <w:szCs w:val="24"/>
          <w:lang w:val="es-ES_tradnl"/>
        </w:rPr>
        <w:t>2</w:t>
      </w:r>
      <w:r w:rsidR="00782A12" w:rsidRPr="00782A12">
        <w:rPr>
          <w:rFonts w:ascii="Arial Narrow" w:eastAsia="Calibri" w:hAnsi="Arial Narrow" w:cs="Calibri"/>
          <w:spacing w:val="1"/>
          <w:sz w:val="24"/>
          <w:szCs w:val="24"/>
          <w:lang w:val="es-ES_tradnl"/>
        </w:rPr>
        <w:t>5</w:t>
      </w:r>
      <w:r w:rsidR="00782A12" w:rsidRPr="00782A12">
        <w:rPr>
          <w:rFonts w:ascii="Arial Narrow" w:eastAsia="Calibri" w:hAnsi="Arial Narrow" w:cs="Calibri"/>
          <w:sz w:val="24"/>
          <w:szCs w:val="24"/>
          <w:lang w:val="es-ES_tradnl"/>
        </w:rPr>
        <w:t>9.</w:t>
      </w:r>
      <w:r w:rsidR="00782A12" w:rsidRPr="00782A12">
        <w:rPr>
          <w:rFonts w:ascii="Arial Narrow" w:eastAsia="Calibri" w:hAnsi="Arial Narrow" w:cs="Calibri"/>
          <w:spacing w:val="-1"/>
          <w:sz w:val="24"/>
          <w:szCs w:val="24"/>
          <w:lang w:val="es-ES_tradnl"/>
        </w:rPr>
        <w:t>4</w:t>
      </w:r>
      <w:r w:rsidR="00782A12" w:rsidRPr="00782A12">
        <w:rPr>
          <w:rFonts w:ascii="Arial Narrow" w:eastAsia="Calibri" w:hAnsi="Arial Narrow" w:cs="Calibri"/>
          <w:sz w:val="24"/>
          <w:szCs w:val="24"/>
          <w:lang w:val="es-ES_tradnl"/>
        </w:rPr>
        <w:t xml:space="preserve">32 </w:t>
      </w:r>
      <w:r w:rsidR="00782A12">
        <w:rPr>
          <w:rFonts w:ascii="Arial Narrow" w:eastAsia="Calibri" w:hAnsi="Arial Narrow" w:cs="Calibri"/>
          <w:sz w:val="24"/>
          <w:szCs w:val="24"/>
          <w:lang w:val="es-ES_tradnl"/>
        </w:rPr>
        <w:t xml:space="preserve">ha.,  </w:t>
      </w:r>
      <w:r w:rsidR="00782A12" w:rsidRPr="00D852A1">
        <w:rPr>
          <w:rFonts w:ascii="Arial Narrow" w:hAnsi="Arial Narrow"/>
          <w:sz w:val="24"/>
          <w:szCs w:val="24"/>
          <w:lang w:val="es-BO"/>
        </w:rPr>
        <w:t>el año 2010 cuando fueron afectadas 108.093 ha</w:t>
      </w:r>
      <w:r w:rsidR="002F7470">
        <w:rPr>
          <w:rFonts w:ascii="Arial Narrow" w:hAnsi="Arial Narrow"/>
          <w:sz w:val="24"/>
          <w:szCs w:val="24"/>
          <w:lang w:val="es-BO"/>
        </w:rPr>
        <w:t>., regostándose  un</w:t>
      </w:r>
      <w:r w:rsidR="007024DC">
        <w:rPr>
          <w:rFonts w:ascii="Arial Narrow" w:hAnsi="Arial Narrow"/>
          <w:sz w:val="24"/>
          <w:szCs w:val="24"/>
          <w:lang w:val="es-BO"/>
        </w:rPr>
        <w:t xml:space="preserve"> total de 3.371focos de calor, como lo muestra la </w:t>
      </w:r>
      <w:r w:rsidR="002F7470">
        <w:rPr>
          <w:rFonts w:ascii="Arial Narrow" w:hAnsi="Arial Narrow"/>
          <w:sz w:val="24"/>
          <w:szCs w:val="24"/>
          <w:lang w:val="es-BO"/>
        </w:rPr>
        <w:t xml:space="preserve">figura que sigue: </w:t>
      </w:r>
    </w:p>
    <w:p w:rsidR="00036E52" w:rsidRPr="002F7470" w:rsidRDefault="008E1A90" w:rsidP="002F7470">
      <w:pPr>
        <w:jc w:val="center"/>
        <w:rPr>
          <w:rFonts w:ascii="Arial Narrow" w:hAnsi="Arial Narrow"/>
          <w:b/>
          <w:sz w:val="24"/>
          <w:szCs w:val="24"/>
          <w:lang w:val="es-BO"/>
        </w:rPr>
      </w:pPr>
      <w:r w:rsidRPr="002F7470">
        <w:rPr>
          <w:b/>
          <w:noProof/>
          <w:lang w:val="en-US"/>
        </w:rPr>
        <w:drawing>
          <wp:anchor distT="0" distB="0" distL="114300" distR="114300" simplePos="0" relativeHeight="251678720" behindDoc="0" locked="0" layoutInCell="1" allowOverlap="1" wp14:anchorId="24AB0163" wp14:editId="4F60F713">
            <wp:simplePos x="0" y="0"/>
            <wp:positionH relativeFrom="margin">
              <wp:align>center</wp:align>
            </wp:positionH>
            <wp:positionV relativeFrom="paragraph">
              <wp:posOffset>229083</wp:posOffset>
            </wp:positionV>
            <wp:extent cx="3905885" cy="2070100"/>
            <wp:effectExtent l="19050" t="19050" r="18415" b="2540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05885" cy="2070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F7470" w:rsidRPr="002F7470">
        <w:rPr>
          <w:rFonts w:ascii="Arial Narrow" w:hAnsi="Arial Narrow"/>
          <w:b/>
          <w:sz w:val="24"/>
          <w:szCs w:val="24"/>
          <w:lang w:val="es-BO"/>
        </w:rPr>
        <w:t>Fi</w:t>
      </w:r>
      <w:r w:rsidR="002F7470">
        <w:rPr>
          <w:rFonts w:ascii="Arial Narrow" w:hAnsi="Arial Narrow"/>
          <w:b/>
          <w:sz w:val="24"/>
          <w:szCs w:val="24"/>
          <w:lang w:val="es-BO"/>
        </w:rPr>
        <w:t>gura 16: Focos de calor en Pando 1.998</w:t>
      </w:r>
      <w:r w:rsidR="002F7470" w:rsidRPr="002F7470">
        <w:rPr>
          <w:rFonts w:ascii="Arial Narrow" w:hAnsi="Arial Narrow"/>
          <w:b/>
          <w:sz w:val="24"/>
          <w:szCs w:val="24"/>
          <w:lang w:val="es-BO"/>
        </w:rPr>
        <w:t xml:space="preserve"> a 2</w:t>
      </w:r>
      <w:r w:rsidR="002F7470">
        <w:rPr>
          <w:rFonts w:ascii="Arial Narrow" w:hAnsi="Arial Narrow"/>
          <w:b/>
          <w:sz w:val="24"/>
          <w:szCs w:val="24"/>
          <w:lang w:val="es-BO"/>
        </w:rPr>
        <w:t>.</w:t>
      </w:r>
      <w:r w:rsidR="002F7470" w:rsidRPr="002F7470">
        <w:rPr>
          <w:rFonts w:ascii="Arial Narrow" w:hAnsi="Arial Narrow"/>
          <w:b/>
          <w:sz w:val="24"/>
          <w:szCs w:val="24"/>
          <w:lang w:val="es-BO"/>
        </w:rPr>
        <w:t>013</w:t>
      </w:r>
    </w:p>
    <w:p w:rsidR="007E0350" w:rsidRDefault="002F7470" w:rsidP="00782A12">
      <w:pPr>
        <w:rPr>
          <w:rFonts w:ascii="Arial Narrow" w:hAnsi="Arial Narrow"/>
          <w:sz w:val="20"/>
          <w:szCs w:val="20"/>
          <w:lang w:val="es-BO"/>
        </w:rPr>
      </w:pPr>
      <w:r>
        <w:rPr>
          <w:rFonts w:ascii="Arial Narrow" w:hAnsi="Arial Narrow"/>
          <w:sz w:val="20"/>
          <w:szCs w:val="20"/>
          <w:lang w:val="es-BO"/>
        </w:rPr>
        <w:t xml:space="preserve">                </w:t>
      </w:r>
    </w:p>
    <w:p w:rsidR="007E0350" w:rsidRDefault="007E0350" w:rsidP="00782A12">
      <w:pPr>
        <w:rPr>
          <w:rFonts w:ascii="Arial Narrow" w:hAnsi="Arial Narrow"/>
          <w:sz w:val="20"/>
          <w:szCs w:val="20"/>
          <w:lang w:val="es-BO"/>
        </w:rPr>
      </w:pPr>
    </w:p>
    <w:p w:rsidR="007E0350" w:rsidRDefault="007E0350" w:rsidP="00782A12">
      <w:pPr>
        <w:rPr>
          <w:rFonts w:ascii="Arial Narrow" w:hAnsi="Arial Narrow"/>
          <w:sz w:val="20"/>
          <w:szCs w:val="20"/>
          <w:lang w:val="es-BO"/>
        </w:rPr>
      </w:pPr>
    </w:p>
    <w:p w:rsidR="007E0350" w:rsidRDefault="007E0350" w:rsidP="00782A12">
      <w:pPr>
        <w:rPr>
          <w:rFonts w:ascii="Arial Narrow" w:hAnsi="Arial Narrow"/>
          <w:sz w:val="20"/>
          <w:szCs w:val="20"/>
          <w:lang w:val="es-BO"/>
        </w:rPr>
      </w:pPr>
    </w:p>
    <w:p w:rsidR="007E0350" w:rsidRDefault="007E0350" w:rsidP="00782A12">
      <w:pPr>
        <w:rPr>
          <w:rFonts w:ascii="Arial Narrow" w:hAnsi="Arial Narrow"/>
          <w:sz w:val="20"/>
          <w:szCs w:val="20"/>
          <w:lang w:val="es-BO"/>
        </w:rPr>
      </w:pPr>
    </w:p>
    <w:p w:rsidR="007E0350" w:rsidRDefault="007E0350" w:rsidP="00782A12">
      <w:pPr>
        <w:rPr>
          <w:rFonts w:ascii="Arial Narrow" w:hAnsi="Arial Narrow"/>
          <w:sz w:val="20"/>
          <w:szCs w:val="20"/>
          <w:lang w:val="es-BO"/>
        </w:rPr>
      </w:pPr>
    </w:p>
    <w:p w:rsidR="007E0350" w:rsidRDefault="007E0350" w:rsidP="00782A12">
      <w:pPr>
        <w:rPr>
          <w:rFonts w:ascii="Arial Narrow" w:hAnsi="Arial Narrow"/>
          <w:sz w:val="20"/>
          <w:szCs w:val="20"/>
          <w:lang w:val="es-BO"/>
        </w:rPr>
      </w:pPr>
    </w:p>
    <w:p w:rsidR="007E0350" w:rsidRDefault="007E0350" w:rsidP="00782A12">
      <w:pPr>
        <w:rPr>
          <w:rFonts w:ascii="Arial Narrow" w:hAnsi="Arial Narrow"/>
          <w:sz w:val="20"/>
          <w:szCs w:val="20"/>
          <w:lang w:val="es-BO"/>
        </w:rPr>
      </w:pPr>
    </w:p>
    <w:p w:rsidR="00782A12" w:rsidRPr="00782A12" w:rsidRDefault="008E1A90" w:rsidP="00782A12">
      <w:pPr>
        <w:rPr>
          <w:rFonts w:ascii="Arial Narrow" w:hAnsi="Arial Narrow"/>
          <w:sz w:val="20"/>
          <w:szCs w:val="20"/>
          <w:lang w:val="es-BO"/>
        </w:rPr>
      </w:pPr>
      <w:r>
        <w:rPr>
          <w:rFonts w:ascii="Arial Narrow" w:hAnsi="Arial Narrow"/>
          <w:sz w:val="20"/>
          <w:szCs w:val="20"/>
          <w:lang w:val="es-BO"/>
        </w:rPr>
        <w:t xml:space="preserve">                         </w:t>
      </w:r>
      <w:r w:rsidR="00782A12" w:rsidRPr="00782A12">
        <w:rPr>
          <w:rFonts w:ascii="Arial Narrow" w:hAnsi="Arial Narrow"/>
          <w:sz w:val="20"/>
          <w:szCs w:val="20"/>
          <w:lang w:val="es-BO"/>
        </w:rPr>
        <w:t>Fuente: HERENCIA Interdisciplinaria para el Desarrollo Sostenible 2014</w:t>
      </w:r>
    </w:p>
    <w:p w:rsidR="00A654B8" w:rsidRDefault="005E0F3E" w:rsidP="002F7470">
      <w:pPr>
        <w:jc w:val="both"/>
        <w:rPr>
          <w:rFonts w:ascii="Arial Narrow" w:hAnsi="Arial Narrow"/>
          <w:sz w:val="24"/>
          <w:szCs w:val="24"/>
          <w:lang w:val="es-BO"/>
        </w:rPr>
      </w:pPr>
      <w:r w:rsidRPr="005E0F3E">
        <w:rPr>
          <w:rFonts w:ascii="Arial Narrow" w:hAnsi="Arial Narrow"/>
          <w:sz w:val="24"/>
          <w:szCs w:val="24"/>
          <w:lang w:val="es-BO"/>
        </w:rPr>
        <w:t>Municipios el 2013 muestran que en el Municipio de El Sena fue el que más superficie afectada registró con 10.748 ha que corresponde al 31,7% del total de quemas del 2013, el segundo Municipio fue en de Bella Flor con una superficie de 6.070 ha (un 17,9%), y en tercer lugar está el Municipio de San Lorenzo con 2.999 ha con (el 8,9%).</w:t>
      </w:r>
    </w:p>
    <w:p w:rsidR="00A654B8" w:rsidRPr="009A2EDC" w:rsidRDefault="00A654B8" w:rsidP="00A654B8">
      <w:pPr>
        <w:jc w:val="center"/>
        <w:rPr>
          <w:rFonts w:ascii="Arial Narrow" w:hAnsi="Arial Narrow"/>
          <w:b/>
          <w:sz w:val="24"/>
          <w:szCs w:val="24"/>
          <w:lang w:val="es-BO"/>
        </w:rPr>
      </w:pPr>
      <w:r w:rsidRPr="009A2EDC">
        <w:rPr>
          <w:rFonts w:ascii="Arial Narrow" w:hAnsi="Arial Narrow"/>
          <w:b/>
          <w:sz w:val="24"/>
          <w:szCs w:val="24"/>
          <w:lang w:val="es-BO"/>
        </w:rPr>
        <w:t>Cuadro 6: Cicatrices de Quema por Municipio</w:t>
      </w:r>
    </w:p>
    <w:tbl>
      <w:tblPr>
        <w:tblW w:w="6482" w:type="dxa"/>
        <w:jc w:val="center"/>
        <w:tblCellMar>
          <w:left w:w="70" w:type="dxa"/>
          <w:right w:w="70" w:type="dxa"/>
        </w:tblCellMar>
        <w:tblLook w:val="04A0" w:firstRow="1" w:lastRow="0" w:firstColumn="1" w:lastColumn="0" w:noHBand="0" w:noVBand="1"/>
      </w:tblPr>
      <w:tblGrid>
        <w:gridCol w:w="685"/>
        <w:gridCol w:w="1680"/>
        <w:gridCol w:w="1315"/>
        <w:gridCol w:w="1367"/>
        <w:gridCol w:w="1435"/>
      </w:tblGrid>
      <w:tr w:rsidR="00A654B8" w:rsidRPr="002F77CA" w:rsidTr="008E1A90">
        <w:trPr>
          <w:trHeight w:val="551"/>
          <w:jc w:val="center"/>
        </w:trPr>
        <w:tc>
          <w:tcPr>
            <w:tcW w:w="685"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2F77CA" w:rsidRPr="002F77CA" w:rsidRDefault="002F77CA" w:rsidP="002F77CA">
            <w:pPr>
              <w:spacing w:after="0" w:line="240" w:lineRule="auto"/>
              <w:jc w:val="center"/>
              <w:rPr>
                <w:rFonts w:ascii="Arial Narrow" w:eastAsia="Times New Roman" w:hAnsi="Arial Narrow" w:cs="Times New Roman"/>
                <w:b/>
                <w:bCs/>
                <w:color w:val="000000"/>
                <w:sz w:val="20"/>
                <w:szCs w:val="20"/>
                <w:lang w:val="es-ES_tradnl" w:eastAsia="pt-PT"/>
              </w:rPr>
            </w:pPr>
            <w:r w:rsidRPr="002F77CA">
              <w:rPr>
                <w:rFonts w:ascii="Arial Narrow" w:eastAsia="Times New Roman" w:hAnsi="Arial Narrow" w:cs="Times New Roman"/>
                <w:b/>
                <w:bCs/>
                <w:color w:val="000000"/>
                <w:sz w:val="20"/>
                <w:szCs w:val="20"/>
                <w:lang w:val="es-ES_tradnl" w:eastAsia="pt-PT"/>
              </w:rPr>
              <w:t xml:space="preserve">Nro. </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2F77CA" w:rsidRPr="002F77CA" w:rsidRDefault="002F77CA" w:rsidP="002F77CA">
            <w:pPr>
              <w:spacing w:after="0" w:line="240" w:lineRule="auto"/>
              <w:jc w:val="center"/>
              <w:rPr>
                <w:rFonts w:ascii="Arial Narrow" w:eastAsia="Times New Roman" w:hAnsi="Arial Narrow" w:cs="Times New Roman"/>
                <w:b/>
                <w:bCs/>
                <w:color w:val="000000"/>
                <w:sz w:val="20"/>
                <w:szCs w:val="20"/>
                <w:lang w:val="es-ES_tradnl" w:eastAsia="pt-PT"/>
              </w:rPr>
            </w:pPr>
            <w:r w:rsidRPr="002F77CA">
              <w:rPr>
                <w:rFonts w:ascii="Arial Narrow" w:eastAsia="Times New Roman" w:hAnsi="Arial Narrow" w:cs="Times New Roman"/>
                <w:b/>
                <w:bCs/>
                <w:color w:val="000000"/>
                <w:sz w:val="20"/>
                <w:szCs w:val="20"/>
                <w:lang w:val="es-ES_tradnl" w:eastAsia="pt-PT"/>
              </w:rPr>
              <w:t xml:space="preserve">Municipio </w:t>
            </w:r>
          </w:p>
        </w:tc>
        <w:tc>
          <w:tcPr>
            <w:tcW w:w="1315" w:type="dxa"/>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2F77CA" w:rsidRPr="002F77CA" w:rsidRDefault="00A654B8" w:rsidP="002F77CA">
            <w:pPr>
              <w:spacing w:after="0" w:line="240" w:lineRule="auto"/>
              <w:jc w:val="center"/>
              <w:rPr>
                <w:rFonts w:ascii="Arial Narrow" w:eastAsia="Times New Roman" w:hAnsi="Arial Narrow" w:cs="Times New Roman"/>
                <w:b/>
                <w:bCs/>
                <w:color w:val="000000"/>
                <w:sz w:val="20"/>
                <w:szCs w:val="20"/>
                <w:lang w:val="es-ES_tradnl" w:eastAsia="pt-PT"/>
              </w:rPr>
            </w:pPr>
            <w:r w:rsidRPr="002F77CA">
              <w:rPr>
                <w:rFonts w:ascii="Arial Narrow" w:eastAsia="Times New Roman" w:hAnsi="Arial Narrow" w:cs="Times New Roman"/>
                <w:b/>
                <w:bCs/>
                <w:color w:val="000000"/>
                <w:sz w:val="20"/>
                <w:szCs w:val="20"/>
                <w:lang w:val="es-ES_tradnl" w:eastAsia="pt-PT"/>
              </w:rPr>
              <w:t>Polígono</w:t>
            </w:r>
            <w:r w:rsidR="002F77CA" w:rsidRPr="002F77CA">
              <w:rPr>
                <w:rFonts w:ascii="Arial Narrow" w:eastAsia="Times New Roman" w:hAnsi="Arial Narrow" w:cs="Times New Roman"/>
                <w:b/>
                <w:bCs/>
                <w:color w:val="000000"/>
                <w:sz w:val="20"/>
                <w:szCs w:val="20"/>
                <w:lang w:val="es-ES_tradnl" w:eastAsia="pt-PT"/>
              </w:rPr>
              <w:t xml:space="preserve"> cicatrices de quema</w:t>
            </w:r>
          </w:p>
        </w:tc>
        <w:tc>
          <w:tcPr>
            <w:tcW w:w="1367" w:type="dxa"/>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2F77CA" w:rsidRPr="002F77CA" w:rsidRDefault="002F77CA" w:rsidP="002F77CA">
            <w:pPr>
              <w:spacing w:after="0" w:line="240" w:lineRule="auto"/>
              <w:jc w:val="center"/>
              <w:rPr>
                <w:rFonts w:ascii="Arial Narrow" w:eastAsia="Times New Roman" w:hAnsi="Arial Narrow" w:cs="Times New Roman"/>
                <w:b/>
                <w:bCs/>
                <w:color w:val="000000"/>
                <w:sz w:val="20"/>
                <w:szCs w:val="20"/>
                <w:lang w:val="es-ES_tradnl" w:eastAsia="pt-PT"/>
              </w:rPr>
            </w:pPr>
            <w:r w:rsidRPr="002F77CA">
              <w:rPr>
                <w:rFonts w:ascii="Arial Narrow" w:eastAsia="Times New Roman" w:hAnsi="Arial Narrow" w:cs="Times New Roman"/>
                <w:b/>
                <w:bCs/>
                <w:color w:val="000000"/>
                <w:sz w:val="20"/>
                <w:szCs w:val="20"/>
                <w:lang w:val="es-ES_tradnl" w:eastAsia="pt-PT"/>
              </w:rPr>
              <w:t xml:space="preserve">Superficie quemada (ha.) 2013 </w:t>
            </w:r>
          </w:p>
        </w:tc>
        <w:tc>
          <w:tcPr>
            <w:tcW w:w="1435" w:type="dxa"/>
            <w:vMerge w:val="restart"/>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2F77CA" w:rsidRPr="002F77CA" w:rsidRDefault="002F77CA" w:rsidP="002F77CA">
            <w:pPr>
              <w:spacing w:after="0" w:line="240" w:lineRule="auto"/>
              <w:jc w:val="center"/>
              <w:rPr>
                <w:rFonts w:ascii="Arial Narrow" w:eastAsia="Times New Roman" w:hAnsi="Arial Narrow" w:cs="Times New Roman"/>
                <w:b/>
                <w:bCs/>
                <w:color w:val="000000"/>
                <w:sz w:val="20"/>
                <w:szCs w:val="20"/>
                <w:lang w:val="es-ES_tradnl" w:eastAsia="pt-PT"/>
              </w:rPr>
            </w:pPr>
            <w:r w:rsidRPr="002F77CA">
              <w:rPr>
                <w:rFonts w:ascii="Arial Narrow" w:eastAsia="Times New Roman" w:hAnsi="Arial Narrow" w:cs="Times New Roman"/>
                <w:b/>
                <w:bCs/>
                <w:color w:val="000000"/>
                <w:sz w:val="20"/>
                <w:szCs w:val="20"/>
                <w:lang w:val="es-ES_tradnl" w:eastAsia="pt-PT"/>
              </w:rPr>
              <w:t>Porcentaje de quema 2013</w:t>
            </w:r>
          </w:p>
        </w:tc>
      </w:tr>
      <w:tr w:rsidR="00A654B8" w:rsidRPr="002F77CA" w:rsidTr="008E1A90">
        <w:trPr>
          <w:trHeight w:val="232"/>
          <w:jc w:val="center"/>
        </w:trPr>
        <w:tc>
          <w:tcPr>
            <w:tcW w:w="685"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2F77CA" w:rsidRPr="002F77CA" w:rsidRDefault="002F77CA" w:rsidP="002F77CA">
            <w:pPr>
              <w:spacing w:after="0" w:line="240" w:lineRule="auto"/>
              <w:rPr>
                <w:rFonts w:ascii="Arial Narrow" w:eastAsia="Times New Roman" w:hAnsi="Arial Narrow" w:cs="Times New Roman"/>
                <w:b/>
                <w:bCs/>
                <w:color w:val="000000"/>
                <w:sz w:val="20"/>
                <w:szCs w:val="20"/>
                <w:lang w:val="es-ES_tradnl" w:eastAsia="pt-PT"/>
              </w:rPr>
            </w:pPr>
          </w:p>
        </w:tc>
        <w:tc>
          <w:tcPr>
            <w:tcW w:w="168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2F77CA" w:rsidRPr="002F77CA" w:rsidRDefault="002F77CA" w:rsidP="002F77CA">
            <w:pPr>
              <w:spacing w:after="0" w:line="240" w:lineRule="auto"/>
              <w:rPr>
                <w:rFonts w:ascii="Arial Narrow" w:eastAsia="Times New Roman" w:hAnsi="Arial Narrow" w:cs="Times New Roman"/>
                <w:b/>
                <w:bCs/>
                <w:color w:val="000000"/>
                <w:sz w:val="20"/>
                <w:szCs w:val="20"/>
                <w:lang w:val="es-ES_tradnl" w:eastAsia="pt-PT"/>
              </w:rPr>
            </w:pPr>
          </w:p>
        </w:tc>
        <w:tc>
          <w:tcPr>
            <w:tcW w:w="1315" w:type="dxa"/>
            <w:vMerge/>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2F77CA" w:rsidRPr="002F77CA" w:rsidRDefault="002F77CA" w:rsidP="002F77CA">
            <w:pPr>
              <w:spacing w:after="0" w:line="240" w:lineRule="auto"/>
              <w:rPr>
                <w:rFonts w:ascii="Arial Narrow" w:eastAsia="Times New Roman" w:hAnsi="Arial Narrow" w:cs="Times New Roman"/>
                <w:b/>
                <w:bCs/>
                <w:color w:val="000000"/>
                <w:sz w:val="20"/>
                <w:szCs w:val="20"/>
                <w:lang w:val="es-ES_tradnl" w:eastAsia="pt-PT"/>
              </w:rPr>
            </w:pPr>
          </w:p>
        </w:tc>
        <w:tc>
          <w:tcPr>
            <w:tcW w:w="1367" w:type="dxa"/>
            <w:vMerge/>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2F77CA" w:rsidRPr="002F77CA" w:rsidRDefault="002F77CA" w:rsidP="002F77CA">
            <w:pPr>
              <w:spacing w:after="0" w:line="240" w:lineRule="auto"/>
              <w:rPr>
                <w:rFonts w:ascii="Arial Narrow" w:eastAsia="Times New Roman" w:hAnsi="Arial Narrow" w:cs="Times New Roman"/>
                <w:b/>
                <w:bCs/>
                <w:color w:val="000000"/>
                <w:sz w:val="20"/>
                <w:szCs w:val="20"/>
                <w:lang w:val="es-ES_tradnl" w:eastAsia="pt-PT"/>
              </w:rPr>
            </w:pPr>
          </w:p>
        </w:tc>
        <w:tc>
          <w:tcPr>
            <w:tcW w:w="1435" w:type="dxa"/>
            <w:vMerge/>
            <w:tcBorders>
              <w:top w:val="single" w:sz="4" w:space="0" w:color="auto"/>
              <w:left w:val="single" w:sz="4" w:space="0" w:color="auto"/>
              <w:bottom w:val="single" w:sz="4" w:space="0" w:color="000000"/>
              <w:right w:val="single" w:sz="4" w:space="0" w:color="auto"/>
            </w:tcBorders>
            <w:shd w:val="clear" w:color="auto" w:fill="C5E0B3" w:themeFill="accent6" w:themeFillTint="66"/>
            <w:vAlign w:val="center"/>
            <w:hideMark/>
          </w:tcPr>
          <w:p w:rsidR="002F77CA" w:rsidRPr="002F77CA" w:rsidRDefault="002F77CA" w:rsidP="002F77CA">
            <w:pPr>
              <w:spacing w:after="0" w:line="240" w:lineRule="auto"/>
              <w:rPr>
                <w:rFonts w:ascii="Arial Narrow" w:eastAsia="Times New Roman" w:hAnsi="Arial Narrow" w:cs="Times New Roman"/>
                <w:b/>
                <w:bCs/>
                <w:color w:val="000000"/>
                <w:sz w:val="20"/>
                <w:szCs w:val="20"/>
                <w:lang w:val="es-ES_tradnl" w:eastAsia="pt-PT"/>
              </w:rPr>
            </w:pPr>
          </w:p>
        </w:tc>
      </w:tr>
      <w:tr w:rsidR="007E0350" w:rsidRPr="002F77CA" w:rsidTr="008E1A90">
        <w:trPr>
          <w:trHeight w:hRule="exact" w:val="245"/>
          <w:jc w:val="center"/>
        </w:trPr>
        <w:tc>
          <w:tcPr>
            <w:tcW w:w="685" w:type="dxa"/>
            <w:tcBorders>
              <w:top w:val="nil"/>
              <w:left w:val="single" w:sz="4" w:space="0" w:color="auto"/>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w:t>
            </w:r>
          </w:p>
        </w:tc>
        <w:tc>
          <w:tcPr>
            <w:tcW w:w="1680" w:type="dxa"/>
            <w:tcBorders>
              <w:top w:val="nil"/>
              <w:left w:val="nil"/>
              <w:bottom w:val="single" w:sz="4" w:space="0" w:color="auto"/>
              <w:right w:val="single" w:sz="4" w:space="0" w:color="auto"/>
            </w:tcBorders>
            <w:shd w:val="clear" w:color="auto" w:fill="auto"/>
            <w:vAlign w:val="center"/>
            <w:hideMark/>
          </w:tcPr>
          <w:p w:rsidR="002F77CA" w:rsidRPr="002F77CA" w:rsidRDefault="002F77CA" w:rsidP="002F77CA">
            <w:pPr>
              <w:spacing w:after="0" w:line="240" w:lineRule="auto"/>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 xml:space="preserve">Bella Flor </w:t>
            </w:r>
          </w:p>
        </w:tc>
        <w:tc>
          <w:tcPr>
            <w:tcW w:w="131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410</w:t>
            </w:r>
          </w:p>
        </w:tc>
        <w:tc>
          <w:tcPr>
            <w:tcW w:w="1367"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6.070</w:t>
            </w:r>
          </w:p>
        </w:tc>
        <w:tc>
          <w:tcPr>
            <w:tcW w:w="143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17,90%</w:t>
            </w:r>
          </w:p>
        </w:tc>
      </w:tr>
      <w:tr w:rsidR="007E0350" w:rsidRPr="002F77CA" w:rsidTr="008E1A90">
        <w:trPr>
          <w:trHeight w:hRule="exact" w:val="245"/>
          <w:jc w:val="center"/>
        </w:trPr>
        <w:tc>
          <w:tcPr>
            <w:tcW w:w="685" w:type="dxa"/>
            <w:tcBorders>
              <w:top w:val="nil"/>
              <w:left w:val="single" w:sz="4" w:space="0" w:color="auto"/>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2</w:t>
            </w:r>
          </w:p>
        </w:tc>
        <w:tc>
          <w:tcPr>
            <w:tcW w:w="1680" w:type="dxa"/>
            <w:tcBorders>
              <w:top w:val="nil"/>
              <w:left w:val="nil"/>
              <w:bottom w:val="single" w:sz="4" w:space="0" w:color="auto"/>
              <w:right w:val="single" w:sz="4" w:space="0" w:color="auto"/>
            </w:tcBorders>
            <w:shd w:val="clear" w:color="auto" w:fill="auto"/>
            <w:vAlign w:val="center"/>
            <w:hideMark/>
          </w:tcPr>
          <w:p w:rsidR="002F77CA" w:rsidRPr="002F77CA" w:rsidRDefault="002F77CA" w:rsidP="002F77CA">
            <w:pPr>
              <w:spacing w:after="0" w:line="240" w:lineRule="auto"/>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 xml:space="preserve">Bolpebra </w:t>
            </w:r>
          </w:p>
        </w:tc>
        <w:tc>
          <w:tcPr>
            <w:tcW w:w="131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153</w:t>
            </w:r>
          </w:p>
        </w:tc>
        <w:tc>
          <w:tcPr>
            <w:tcW w:w="1367"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1.616</w:t>
            </w:r>
          </w:p>
        </w:tc>
        <w:tc>
          <w:tcPr>
            <w:tcW w:w="143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4,80%</w:t>
            </w:r>
          </w:p>
        </w:tc>
      </w:tr>
      <w:tr w:rsidR="007E0350" w:rsidRPr="002F77CA" w:rsidTr="008E1A90">
        <w:trPr>
          <w:trHeight w:hRule="exact" w:val="245"/>
          <w:jc w:val="center"/>
        </w:trPr>
        <w:tc>
          <w:tcPr>
            <w:tcW w:w="685" w:type="dxa"/>
            <w:tcBorders>
              <w:top w:val="nil"/>
              <w:left w:val="single" w:sz="4" w:space="0" w:color="auto"/>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3</w:t>
            </w:r>
          </w:p>
        </w:tc>
        <w:tc>
          <w:tcPr>
            <w:tcW w:w="1680" w:type="dxa"/>
            <w:tcBorders>
              <w:top w:val="nil"/>
              <w:left w:val="nil"/>
              <w:bottom w:val="single" w:sz="4" w:space="0" w:color="auto"/>
              <w:right w:val="single" w:sz="4" w:space="0" w:color="auto"/>
            </w:tcBorders>
            <w:shd w:val="clear" w:color="auto" w:fill="auto"/>
            <w:vAlign w:val="center"/>
            <w:hideMark/>
          </w:tcPr>
          <w:p w:rsidR="002F77CA" w:rsidRPr="002F77CA" w:rsidRDefault="002F77CA" w:rsidP="002F77CA">
            <w:pPr>
              <w:spacing w:after="0" w:line="240" w:lineRule="auto"/>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Cobija</w:t>
            </w:r>
          </w:p>
        </w:tc>
        <w:tc>
          <w:tcPr>
            <w:tcW w:w="131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98</w:t>
            </w:r>
          </w:p>
        </w:tc>
        <w:tc>
          <w:tcPr>
            <w:tcW w:w="1367"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1.861</w:t>
            </w:r>
          </w:p>
        </w:tc>
        <w:tc>
          <w:tcPr>
            <w:tcW w:w="143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5,50%</w:t>
            </w:r>
          </w:p>
        </w:tc>
      </w:tr>
      <w:tr w:rsidR="007E0350" w:rsidRPr="002F77CA" w:rsidTr="008E1A90">
        <w:trPr>
          <w:trHeight w:hRule="exact" w:val="245"/>
          <w:jc w:val="center"/>
        </w:trPr>
        <w:tc>
          <w:tcPr>
            <w:tcW w:w="685" w:type="dxa"/>
            <w:tcBorders>
              <w:top w:val="nil"/>
              <w:left w:val="single" w:sz="4" w:space="0" w:color="auto"/>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4</w:t>
            </w:r>
          </w:p>
        </w:tc>
        <w:tc>
          <w:tcPr>
            <w:tcW w:w="1680" w:type="dxa"/>
            <w:tcBorders>
              <w:top w:val="nil"/>
              <w:left w:val="nil"/>
              <w:bottom w:val="single" w:sz="4" w:space="0" w:color="auto"/>
              <w:right w:val="single" w:sz="4" w:space="0" w:color="auto"/>
            </w:tcBorders>
            <w:shd w:val="clear" w:color="auto" w:fill="auto"/>
            <w:vAlign w:val="center"/>
            <w:hideMark/>
          </w:tcPr>
          <w:p w:rsidR="002F77CA" w:rsidRPr="002F77CA" w:rsidRDefault="002F77CA" w:rsidP="002F77CA">
            <w:pPr>
              <w:spacing w:after="0" w:line="240" w:lineRule="auto"/>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El Sena</w:t>
            </w:r>
          </w:p>
        </w:tc>
        <w:tc>
          <w:tcPr>
            <w:tcW w:w="131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97</w:t>
            </w:r>
          </w:p>
        </w:tc>
        <w:tc>
          <w:tcPr>
            <w:tcW w:w="1367"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10.748</w:t>
            </w:r>
          </w:p>
        </w:tc>
        <w:tc>
          <w:tcPr>
            <w:tcW w:w="143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31,70%</w:t>
            </w:r>
          </w:p>
        </w:tc>
      </w:tr>
      <w:tr w:rsidR="007E0350" w:rsidRPr="002F77CA" w:rsidTr="008E1A90">
        <w:trPr>
          <w:trHeight w:hRule="exact" w:val="245"/>
          <w:jc w:val="center"/>
        </w:trPr>
        <w:tc>
          <w:tcPr>
            <w:tcW w:w="685" w:type="dxa"/>
            <w:tcBorders>
              <w:top w:val="nil"/>
              <w:left w:val="single" w:sz="4" w:space="0" w:color="auto"/>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5</w:t>
            </w:r>
          </w:p>
        </w:tc>
        <w:tc>
          <w:tcPr>
            <w:tcW w:w="1680" w:type="dxa"/>
            <w:tcBorders>
              <w:top w:val="nil"/>
              <w:left w:val="nil"/>
              <w:bottom w:val="single" w:sz="4" w:space="0" w:color="auto"/>
              <w:right w:val="single" w:sz="4" w:space="0" w:color="auto"/>
            </w:tcBorders>
            <w:shd w:val="clear" w:color="auto" w:fill="auto"/>
            <w:vAlign w:val="center"/>
            <w:hideMark/>
          </w:tcPr>
          <w:p w:rsidR="002F77CA" w:rsidRPr="002F77CA" w:rsidRDefault="002F77CA" w:rsidP="002F77CA">
            <w:pPr>
              <w:spacing w:after="0" w:line="240" w:lineRule="auto"/>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 xml:space="preserve">Filadelfia </w:t>
            </w:r>
          </w:p>
        </w:tc>
        <w:tc>
          <w:tcPr>
            <w:tcW w:w="131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203</w:t>
            </w:r>
          </w:p>
        </w:tc>
        <w:tc>
          <w:tcPr>
            <w:tcW w:w="1367"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1.815</w:t>
            </w:r>
          </w:p>
        </w:tc>
        <w:tc>
          <w:tcPr>
            <w:tcW w:w="143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5,40%</w:t>
            </w:r>
          </w:p>
        </w:tc>
      </w:tr>
      <w:tr w:rsidR="007E0350" w:rsidRPr="002F77CA" w:rsidTr="008E1A90">
        <w:trPr>
          <w:trHeight w:hRule="exact" w:val="245"/>
          <w:jc w:val="center"/>
        </w:trPr>
        <w:tc>
          <w:tcPr>
            <w:tcW w:w="685" w:type="dxa"/>
            <w:tcBorders>
              <w:top w:val="nil"/>
              <w:left w:val="single" w:sz="4" w:space="0" w:color="auto"/>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6</w:t>
            </w:r>
          </w:p>
        </w:tc>
        <w:tc>
          <w:tcPr>
            <w:tcW w:w="1680" w:type="dxa"/>
            <w:tcBorders>
              <w:top w:val="nil"/>
              <w:left w:val="nil"/>
              <w:bottom w:val="single" w:sz="4" w:space="0" w:color="auto"/>
              <w:right w:val="single" w:sz="4" w:space="0" w:color="auto"/>
            </w:tcBorders>
            <w:shd w:val="clear" w:color="auto" w:fill="auto"/>
            <w:vAlign w:val="center"/>
            <w:hideMark/>
          </w:tcPr>
          <w:p w:rsidR="002F77CA" w:rsidRPr="002F77CA" w:rsidRDefault="00A654B8" w:rsidP="002F77CA">
            <w:pPr>
              <w:spacing w:after="0" w:line="240" w:lineRule="auto"/>
              <w:rPr>
                <w:rFonts w:ascii="Arial Narrow" w:eastAsia="Times New Roman" w:hAnsi="Arial Narrow" w:cs="Times New Roman"/>
                <w:color w:val="000000"/>
                <w:sz w:val="20"/>
                <w:szCs w:val="20"/>
                <w:lang w:val="es-ES_tradnl" w:eastAsia="pt-PT"/>
              </w:rPr>
            </w:pPr>
            <w:r>
              <w:rPr>
                <w:rFonts w:ascii="Arial Narrow" w:eastAsia="Times New Roman" w:hAnsi="Arial Narrow" w:cs="Times New Roman"/>
                <w:color w:val="000000"/>
                <w:sz w:val="20"/>
                <w:szCs w:val="20"/>
                <w:lang w:val="es-ES_tradnl" w:eastAsia="pt-PT"/>
              </w:rPr>
              <w:t>Go</w:t>
            </w:r>
            <w:r w:rsidR="002F77CA" w:rsidRPr="002F77CA">
              <w:rPr>
                <w:rFonts w:ascii="Arial Narrow" w:eastAsia="Times New Roman" w:hAnsi="Arial Narrow" w:cs="Times New Roman"/>
                <w:color w:val="000000"/>
                <w:sz w:val="20"/>
                <w:szCs w:val="20"/>
                <w:lang w:val="es-ES_tradnl" w:eastAsia="pt-PT"/>
              </w:rPr>
              <w:t xml:space="preserve">nzalo Moreno </w:t>
            </w:r>
          </w:p>
        </w:tc>
        <w:tc>
          <w:tcPr>
            <w:tcW w:w="131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92</w:t>
            </w:r>
          </w:p>
        </w:tc>
        <w:tc>
          <w:tcPr>
            <w:tcW w:w="1367"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1.719</w:t>
            </w:r>
          </w:p>
        </w:tc>
        <w:tc>
          <w:tcPr>
            <w:tcW w:w="143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5,10%</w:t>
            </w:r>
          </w:p>
        </w:tc>
      </w:tr>
      <w:tr w:rsidR="007E0350" w:rsidRPr="002F77CA" w:rsidTr="008E1A90">
        <w:trPr>
          <w:trHeight w:hRule="exact" w:val="245"/>
          <w:jc w:val="center"/>
        </w:trPr>
        <w:tc>
          <w:tcPr>
            <w:tcW w:w="685" w:type="dxa"/>
            <w:tcBorders>
              <w:top w:val="nil"/>
              <w:left w:val="single" w:sz="4" w:space="0" w:color="auto"/>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7</w:t>
            </w:r>
          </w:p>
        </w:tc>
        <w:tc>
          <w:tcPr>
            <w:tcW w:w="1680" w:type="dxa"/>
            <w:tcBorders>
              <w:top w:val="nil"/>
              <w:left w:val="nil"/>
              <w:bottom w:val="single" w:sz="4" w:space="0" w:color="auto"/>
              <w:right w:val="single" w:sz="4" w:space="0" w:color="auto"/>
            </w:tcBorders>
            <w:shd w:val="clear" w:color="auto" w:fill="auto"/>
            <w:vAlign w:val="center"/>
            <w:hideMark/>
          </w:tcPr>
          <w:p w:rsidR="002F77CA" w:rsidRPr="002F77CA" w:rsidRDefault="002F77CA" w:rsidP="002F77CA">
            <w:pPr>
              <w:spacing w:after="0" w:line="240" w:lineRule="auto"/>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 xml:space="preserve">Ingavi </w:t>
            </w:r>
          </w:p>
        </w:tc>
        <w:tc>
          <w:tcPr>
            <w:tcW w:w="131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74</w:t>
            </w:r>
          </w:p>
        </w:tc>
        <w:tc>
          <w:tcPr>
            <w:tcW w:w="1367"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267</w:t>
            </w:r>
          </w:p>
        </w:tc>
        <w:tc>
          <w:tcPr>
            <w:tcW w:w="143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0,80%</w:t>
            </w:r>
          </w:p>
        </w:tc>
      </w:tr>
      <w:tr w:rsidR="007E0350" w:rsidRPr="002F77CA" w:rsidTr="008E1A90">
        <w:trPr>
          <w:trHeight w:hRule="exact" w:val="245"/>
          <w:jc w:val="center"/>
        </w:trPr>
        <w:tc>
          <w:tcPr>
            <w:tcW w:w="685" w:type="dxa"/>
            <w:tcBorders>
              <w:top w:val="nil"/>
              <w:left w:val="single" w:sz="4" w:space="0" w:color="auto"/>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8</w:t>
            </w:r>
          </w:p>
        </w:tc>
        <w:tc>
          <w:tcPr>
            <w:tcW w:w="1680" w:type="dxa"/>
            <w:tcBorders>
              <w:top w:val="nil"/>
              <w:left w:val="nil"/>
              <w:bottom w:val="single" w:sz="4" w:space="0" w:color="auto"/>
              <w:right w:val="single" w:sz="4" w:space="0" w:color="auto"/>
            </w:tcBorders>
            <w:shd w:val="clear" w:color="auto" w:fill="auto"/>
            <w:vAlign w:val="center"/>
            <w:hideMark/>
          </w:tcPr>
          <w:p w:rsidR="002F77CA" w:rsidRPr="002F77CA" w:rsidRDefault="002F77CA" w:rsidP="002F77CA">
            <w:pPr>
              <w:spacing w:after="0" w:line="240" w:lineRule="auto"/>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 xml:space="preserve">Nueva Esperanza </w:t>
            </w:r>
          </w:p>
        </w:tc>
        <w:tc>
          <w:tcPr>
            <w:tcW w:w="131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12</w:t>
            </w:r>
          </w:p>
        </w:tc>
        <w:tc>
          <w:tcPr>
            <w:tcW w:w="1367"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44</w:t>
            </w:r>
          </w:p>
        </w:tc>
        <w:tc>
          <w:tcPr>
            <w:tcW w:w="143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0,10%</w:t>
            </w:r>
          </w:p>
        </w:tc>
      </w:tr>
      <w:tr w:rsidR="007E0350" w:rsidRPr="002F77CA" w:rsidTr="008E1A90">
        <w:trPr>
          <w:trHeight w:hRule="exact" w:val="245"/>
          <w:jc w:val="center"/>
        </w:trPr>
        <w:tc>
          <w:tcPr>
            <w:tcW w:w="685" w:type="dxa"/>
            <w:tcBorders>
              <w:top w:val="nil"/>
              <w:left w:val="single" w:sz="4" w:space="0" w:color="auto"/>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9</w:t>
            </w:r>
          </w:p>
        </w:tc>
        <w:tc>
          <w:tcPr>
            <w:tcW w:w="1680" w:type="dxa"/>
            <w:tcBorders>
              <w:top w:val="nil"/>
              <w:left w:val="nil"/>
              <w:bottom w:val="single" w:sz="4" w:space="0" w:color="auto"/>
              <w:right w:val="single" w:sz="4" w:space="0" w:color="auto"/>
            </w:tcBorders>
            <w:shd w:val="clear" w:color="auto" w:fill="auto"/>
            <w:vAlign w:val="center"/>
            <w:hideMark/>
          </w:tcPr>
          <w:p w:rsidR="002F77CA" w:rsidRPr="002F77CA" w:rsidRDefault="002F77CA" w:rsidP="002F77CA">
            <w:pPr>
              <w:spacing w:after="0" w:line="240" w:lineRule="auto"/>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 xml:space="preserve">Porvenir </w:t>
            </w:r>
          </w:p>
        </w:tc>
        <w:tc>
          <w:tcPr>
            <w:tcW w:w="131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167</w:t>
            </w:r>
          </w:p>
        </w:tc>
        <w:tc>
          <w:tcPr>
            <w:tcW w:w="1367"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2.287</w:t>
            </w:r>
          </w:p>
        </w:tc>
        <w:tc>
          <w:tcPr>
            <w:tcW w:w="143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6,70%</w:t>
            </w:r>
          </w:p>
        </w:tc>
      </w:tr>
      <w:tr w:rsidR="007E0350" w:rsidRPr="002F77CA" w:rsidTr="008E1A90">
        <w:trPr>
          <w:trHeight w:hRule="exact" w:val="245"/>
          <w:jc w:val="center"/>
        </w:trPr>
        <w:tc>
          <w:tcPr>
            <w:tcW w:w="685" w:type="dxa"/>
            <w:tcBorders>
              <w:top w:val="nil"/>
              <w:left w:val="single" w:sz="4" w:space="0" w:color="auto"/>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10</w:t>
            </w:r>
          </w:p>
        </w:tc>
        <w:tc>
          <w:tcPr>
            <w:tcW w:w="1680" w:type="dxa"/>
            <w:tcBorders>
              <w:top w:val="nil"/>
              <w:left w:val="nil"/>
              <w:bottom w:val="single" w:sz="4" w:space="0" w:color="auto"/>
              <w:right w:val="single" w:sz="4" w:space="0" w:color="auto"/>
            </w:tcBorders>
            <w:shd w:val="clear" w:color="auto" w:fill="auto"/>
            <w:vAlign w:val="center"/>
            <w:hideMark/>
          </w:tcPr>
          <w:p w:rsidR="002F77CA" w:rsidRPr="002F77CA" w:rsidRDefault="002F77CA" w:rsidP="002F77CA">
            <w:pPr>
              <w:spacing w:after="0" w:line="240" w:lineRule="auto"/>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 xml:space="preserve">Puerto Rico </w:t>
            </w:r>
          </w:p>
        </w:tc>
        <w:tc>
          <w:tcPr>
            <w:tcW w:w="131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126</w:t>
            </w:r>
          </w:p>
        </w:tc>
        <w:tc>
          <w:tcPr>
            <w:tcW w:w="1367"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1.206</w:t>
            </w:r>
          </w:p>
        </w:tc>
        <w:tc>
          <w:tcPr>
            <w:tcW w:w="143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3,60%</w:t>
            </w:r>
          </w:p>
        </w:tc>
      </w:tr>
      <w:tr w:rsidR="007E0350" w:rsidRPr="002F77CA" w:rsidTr="008E1A90">
        <w:trPr>
          <w:trHeight w:hRule="exact" w:val="245"/>
          <w:jc w:val="center"/>
        </w:trPr>
        <w:tc>
          <w:tcPr>
            <w:tcW w:w="685" w:type="dxa"/>
            <w:tcBorders>
              <w:top w:val="nil"/>
              <w:left w:val="single" w:sz="4" w:space="0" w:color="auto"/>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11</w:t>
            </w:r>
          </w:p>
        </w:tc>
        <w:tc>
          <w:tcPr>
            <w:tcW w:w="1680" w:type="dxa"/>
            <w:tcBorders>
              <w:top w:val="nil"/>
              <w:left w:val="nil"/>
              <w:bottom w:val="single" w:sz="4" w:space="0" w:color="auto"/>
              <w:right w:val="single" w:sz="4" w:space="0" w:color="auto"/>
            </w:tcBorders>
            <w:shd w:val="clear" w:color="auto" w:fill="auto"/>
            <w:vAlign w:val="center"/>
            <w:hideMark/>
          </w:tcPr>
          <w:p w:rsidR="002F77CA" w:rsidRPr="002F77CA" w:rsidRDefault="002F77CA" w:rsidP="002F77CA">
            <w:pPr>
              <w:spacing w:after="0" w:line="240" w:lineRule="auto"/>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 xml:space="preserve">San Lorenzo </w:t>
            </w:r>
          </w:p>
        </w:tc>
        <w:tc>
          <w:tcPr>
            <w:tcW w:w="131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61</w:t>
            </w:r>
          </w:p>
        </w:tc>
        <w:tc>
          <w:tcPr>
            <w:tcW w:w="1367"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2.999</w:t>
            </w:r>
          </w:p>
        </w:tc>
        <w:tc>
          <w:tcPr>
            <w:tcW w:w="143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8,90%</w:t>
            </w:r>
          </w:p>
        </w:tc>
      </w:tr>
      <w:tr w:rsidR="007E0350" w:rsidRPr="002F77CA" w:rsidTr="008E1A90">
        <w:trPr>
          <w:trHeight w:hRule="exact" w:val="245"/>
          <w:jc w:val="center"/>
        </w:trPr>
        <w:tc>
          <w:tcPr>
            <w:tcW w:w="685" w:type="dxa"/>
            <w:tcBorders>
              <w:top w:val="nil"/>
              <w:left w:val="single" w:sz="4" w:space="0" w:color="auto"/>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12</w:t>
            </w:r>
          </w:p>
        </w:tc>
        <w:tc>
          <w:tcPr>
            <w:tcW w:w="1680" w:type="dxa"/>
            <w:tcBorders>
              <w:top w:val="nil"/>
              <w:left w:val="nil"/>
              <w:bottom w:val="single" w:sz="4" w:space="0" w:color="auto"/>
              <w:right w:val="single" w:sz="4" w:space="0" w:color="auto"/>
            </w:tcBorders>
            <w:shd w:val="clear" w:color="auto" w:fill="auto"/>
            <w:vAlign w:val="center"/>
            <w:hideMark/>
          </w:tcPr>
          <w:p w:rsidR="002F77CA" w:rsidRPr="002F77CA" w:rsidRDefault="002F77CA" w:rsidP="002F77CA">
            <w:pPr>
              <w:spacing w:after="0" w:line="240" w:lineRule="auto"/>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 xml:space="preserve">San Pedro </w:t>
            </w:r>
          </w:p>
        </w:tc>
        <w:tc>
          <w:tcPr>
            <w:tcW w:w="131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65</w:t>
            </w:r>
          </w:p>
        </w:tc>
        <w:tc>
          <w:tcPr>
            <w:tcW w:w="1367"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1.617</w:t>
            </w:r>
          </w:p>
        </w:tc>
        <w:tc>
          <w:tcPr>
            <w:tcW w:w="143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4,80%</w:t>
            </w:r>
          </w:p>
        </w:tc>
      </w:tr>
      <w:tr w:rsidR="007E0350" w:rsidRPr="002F77CA" w:rsidTr="008E1A90">
        <w:trPr>
          <w:trHeight w:hRule="exact" w:val="245"/>
          <w:jc w:val="center"/>
        </w:trPr>
        <w:tc>
          <w:tcPr>
            <w:tcW w:w="685" w:type="dxa"/>
            <w:tcBorders>
              <w:top w:val="nil"/>
              <w:left w:val="single" w:sz="4" w:space="0" w:color="auto"/>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13</w:t>
            </w:r>
          </w:p>
        </w:tc>
        <w:tc>
          <w:tcPr>
            <w:tcW w:w="1680" w:type="dxa"/>
            <w:tcBorders>
              <w:top w:val="nil"/>
              <w:left w:val="nil"/>
              <w:bottom w:val="single" w:sz="4" w:space="0" w:color="auto"/>
              <w:right w:val="single" w:sz="4" w:space="0" w:color="auto"/>
            </w:tcBorders>
            <w:shd w:val="clear" w:color="auto" w:fill="auto"/>
            <w:vAlign w:val="center"/>
            <w:hideMark/>
          </w:tcPr>
          <w:p w:rsidR="002F77CA" w:rsidRPr="002F77CA" w:rsidRDefault="002F77CA" w:rsidP="002F77CA">
            <w:pPr>
              <w:spacing w:after="0" w:line="240" w:lineRule="auto"/>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 xml:space="preserve">Santa Rosa </w:t>
            </w:r>
          </w:p>
        </w:tc>
        <w:tc>
          <w:tcPr>
            <w:tcW w:w="131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191</w:t>
            </w:r>
          </w:p>
        </w:tc>
        <w:tc>
          <w:tcPr>
            <w:tcW w:w="1367"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1.447</w:t>
            </w:r>
          </w:p>
        </w:tc>
        <w:tc>
          <w:tcPr>
            <w:tcW w:w="143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4,30%</w:t>
            </w:r>
          </w:p>
        </w:tc>
      </w:tr>
      <w:tr w:rsidR="007E0350" w:rsidRPr="002F77CA" w:rsidTr="008E1A90">
        <w:trPr>
          <w:trHeight w:hRule="exact" w:val="245"/>
          <w:jc w:val="center"/>
        </w:trPr>
        <w:tc>
          <w:tcPr>
            <w:tcW w:w="685" w:type="dxa"/>
            <w:tcBorders>
              <w:top w:val="nil"/>
              <w:left w:val="single" w:sz="4" w:space="0" w:color="auto"/>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lastRenderedPageBreak/>
              <w:t>14</w:t>
            </w:r>
          </w:p>
        </w:tc>
        <w:tc>
          <w:tcPr>
            <w:tcW w:w="1680" w:type="dxa"/>
            <w:tcBorders>
              <w:top w:val="nil"/>
              <w:left w:val="nil"/>
              <w:bottom w:val="single" w:sz="4" w:space="0" w:color="auto"/>
              <w:right w:val="single" w:sz="4" w:space="0" w:color="auto"/>
            </w:tcBorders>
            <w:shd w:val="clear" w:color="auto" w:fill="auto"/>
            <w:vAlign w:val="center"/>
            <w:hideMark/>
          </w:tcPr>
          <w:p w:rsidR="002F77CA" w:rsidRPr="002F77CA" w:rsidRDefault="002F77CA" w:rsidP="002F77CA">
            <w:pPr>
              <w:spacing w:after="0" w:line="240" w:lineRule="auto"/>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 xml:space="preserve">Santos Mercados </w:t>
            </w:r>
          </w:p>
        </w:tc>
        <w:tc>
          <w:tcPr>
            <w:tcW w:w="131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25</w:t>
            </w:r>
          </w:p>
        </w:tc>
        <w:tc>
          <w:tcPr>
            <w:tcW w:w="1367"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51</w:t>
            </w:r>
          </w:p>
        </w:tc>
        <w:tc>
          <w:tcPr>
            <w:tcW w:w="143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0,20%</w:t>
            </w:r>
          </w:p>
        </w:tc>
      </w:tr>
      <w:tr w:rsidR="007E0350" w:rsidRPr="002F77CA" w:rsidTr="008E1A90">
        <w:trPr>
          <w:trHeight w:hRule="exact" w:val="245"/>
          <w:jc w:val="center"/>
        </w:trPr>
        <w:tc>
          <w:tcPr>
            <w:tcW w:w="685" w:type="dxa"/>
            <w:tcBorders>
              <w:top w:val="nil"/>
              <w:left w:val="single" w:sz="4" w:space="0" w:color="auto"/>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15</w:t>
            </w:r>
          </w:p>
        </w:tc>
        <w:tc>
          <w:tcPr>
            <w:tcW w:w="1680" w:type="dxa"/>
            <w:tcBorders>
              <w:top w:val="nil"/>
              <w:left w:val="nil"/>
              <w:bottom w:val="single" w:sz="4" w:space="0" w:color="auto"/>
              <w:right w:val="single" w:sz="4" w:space="0" w:color="auto"/>
            </w:tcBorders>
            <w:shd w:val="clear" w:color="auto" w:fill="auto"/>
            <w:vAlign w:val="center"/>
            <w:hideMark/>
          </w:tcPr>
          <w:p w:rsidR="002F77CA" w:rsidRPr="002F77CA" w:rsidRDefault="002F77CA" w:rsidP="002F77CA">
            <w:pPr>
              <w:spacing w:after="0" w:line="240" w:lineRule="auto"/>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 xml:space="preserve">Villa Nueva </w:t>
            </w:r>
          </w:p>
        </w:tc>
        <w:tc>
          <w:tcPr>
            <w:tcW w:w="131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48</w:t>
            </w:r>
          </w:p>
        </w:tc>
        <w:tc>
          <w:tcPr>
            <w:tcW w:w="1367"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137</w:t>
            </w:r>
          </w:p>
        </w:tc>
        <w:tc>
          <w:tcPr>
            <w:tcW w:w="143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0,40%</w:t>
            </w:r>
          </w:p>
        </w:tc>
      </w:tr>
      <w:tr w:rsidR="007E0350" w:rsidRPr="002F77CA" w:rsidTr="008E1A90">
        <w:trPr>
          <w:trHeight w:hRule="exact" w:val="245"/>
          <w:jc w:val="center"/>
        </w:trPr>
        <w:tc>
          <w:tcPr>
            <w:tcW w:w="685" w:type="dxa"/>
            <w:tcBorders>
              <w:top w:val="nil"/>
              <w:left w:val="single" w:sz="4" w:space="0" w:color="auto"/>
              <w:bottom w:val="single" w:sz="4" w:space="0" w:color="auto"/>
              <w:right w:val="single" w:sz="4" w:space="0" w:color="auto"/>
            </w:tcBorders>
            <w:shd w:val="clear" w:color="auto" w:fill="auto"/>
            <w:hideMark/>
          </w:tcPr>
          <w:p w:rsidR="002F77CA" w:rsidRPr="002F77CA" w:rsidRDefault="002F77CA" w:rsidP="002F77CA">
            <w:pPr>
              <w:spacing w:after="0" w:line="240" w:lineRule="auto"/>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 </w:t>
            </w:r>
          </w:p>
        </w:tc>
        <w:tc>
          <w:tcPr>
            <w:tcW w:w="1680" w:type="dxa"/>
            <w:tcBorders>
              <w:top w:val="nil"/>
              <w:left w:val="nil"/>
              <w:bottom w:val="single" w:sz="4" w:space="0" w:color="auto"/>
              <w:right w:val="single" w:sz="4" w:space="0" w:color="auto"/>
            </w:tcBorders>
            <w:shd w:val="clear" w:color="auto" w:fill="auto"/>
            <w:hideMark/>
          </w:tcPr>
          <w:p w:rsidR="002F77CA" w:rsidRPr="002F77CA" w:rsidRDefault="002F77CA" w:rsidP="00A654B8">
            <w:pPr>
              <w:spacing w:after="0" w:line="240" w:lineRule="auto"/>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T</w:t>
            </w:r>
            <w:r w:rsidR="00A654B8">
              <w:rPr>
                <w:rFonts w:ascii="Arial Narrow" w:eastAsia="Times New Roman" w:hAnsi="Arial Narrow" w:cs="Times New Roman"/>
                <w:color w:val="000000"/>
                <w:sz w:val="20"/>
                <w:szCs w:val="20"/>
                <w:lang w:val="es-ES_tradnl" w:eastAsia="pt-PT"/>
              </w:rPr>
              <w:t xml:space="preserve">otal </w:t>
            </w:r>
          </w:p>
        </w:tc>
        <w:tc>
          <w:tcPr>
            <w:tcW w:w="131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1.822</w:t>
            </w:r>
          </w:p>
        </w:tc>
        <w:tc>
          <w:tcPr>
            <w:tcW w:w="1367"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33.885</w:t>
            </w:r>
          </w:p>
        </w:tc>
        <w:tc>
          <w:tcPr>
            <w:tcW w:w="1435" w:type="dxa"/>
            <w:tcBorders>
              <w:top w:val="nil"/>
              <w:left w:val="nil"/>
              <w:bottom w:val="single" w:sz="4" w:space="0" w:color="auto"/>
              <w:right w:val="single" w:sz="4" w:space="0" w:color="auto"/>
            </w:tcBorders>
            <w:shd w:val="clear" w:color="auto" w:fill="auto"/>
            <w:hideMark/>
          </w:tcPr>
          <w:p w:rsidR="002F77CA" w:rsidRPr="002F77CA" w:rsidRDefault="002F77CA" w:rsidP="002F77CA">
            <w:pPr>
              <w:spacing w:after="0" w:line="240" w:lineRule="auto"/>
              <w:jc w:val="right"/>
              <w:rPr>
                <w:rFonts w:ascii="Arial Narrow" w:eastAsia="Times New Roman" w:hAnsi="Arial Narrow" w:cs="Times New Roman"/>
                <w:color w:val="000000"/>
                <w:sz w:val="20"/>
                <w:szCs w:val="20"/>
                <w:lang w:val="es-ES_tradnl" w:eastAsia="pt-PT"/>
              </w:rPr>
            </w:pPr>
            <w:r w:rsidRPr="002F77CA">
              <w:rPr>
                <w:rFonts w:ascii="Arial Narrow" w:eastAsia="Times New Roman" w:hAnsi="Arial Narrow" w:cs="Times New Roman"/>
                <w:color w:val="000000"/>
                <w:sz w:val="20"/>
                <w:szCs w:val="20"/>
                <w:lang w:val="es-ES_tradnl" w:eastAsia="pt-PT"/>
              </w:rPr>
              <w:t>100,00%</w:t>
            </w:r>
          </w:p>
        </w:tc>
      </w:tr>
    </w:tbl>
    <w:p w:rsidR="002F77CA" w:rsidRPr="007E0350" w:rsidRDefault="007E0350" w:rsidP="002F7470">
      <w:pPr>
        <w:jc w:val="both"/>
        <w:rPr>
          <w:rFonts w:ascii="Arial Narrow" w:hAnsi="Arial Narrow"/>
          <w:sz w:val="20"/>
          <w:szCs w:val="20"/>
          <w:lang w:val="es-BO"/>
        </w:rPr>
      </w:pPr>
      <w:r>
        <w:rPr>
          <w:rFonts w:ascii="Arial Narrow" w:hAnsi="Arial Narrow"/>
          <w:sz w:val="24"/>
          <w:szCs w:val="24"/>
          <w:lang w:val="es-BO"/>
        </w:rPr>
        <w:t xml:space="preserve">                    </w:t>
      </w:r>
      <w:r w:rsidRPr="007E0350">
        <w:rPr>
          <w:rFonts w:ascii="Arial Narrow" w:hAnsi="Arial Narrow"/>
          <w:sz w:val="20"/>
          <w:szCs w:val="20"/>
          <w:lang w:val="es-BO"/>
        </w:rPr>
        <w:t>Fuente: HERENCIA Interdisciplinaria para el Desarrollo Sostenible 2014</w:t>
      </w:r>
    </w:p>
    <w:p w:rsidR="002F77CA" w:rsidRDefault="002F77CA" w:rsidP="002F7470">
      <w:pPr>
        <w:jc w:val="both"/>
        <w:rPr>
          <w:rFonts w:ascii="Arial Narrow" w:hAnsi="Arial Narrow"/>
          <w:sz w:val="24"/>
          <w:szCs w:val="24"/>
          <w:lang w:val="es-BO"/>
        </w:rPr>
      </w:pPr>
      <w:r w:rsidRPr="002F77CA">
        <w:rPr>
          <w:rFonts w:ascii="Arial Narrow" w:hAnsi="Arial Narrow"/>
          <w:sz w:val="24"/>
          <w:szCs w:val="24"/>
          <w:lang w:val="es-BO"/>
        </w:rPr>
        <w:t xml:space="preserve">Los Municipios </w:t>
      </w:r>
      <w:r w:rsidR="008E1A90">
        <w:rPr>
          <w:rFonts w:ascii="Arial Narrow" w:hAnsi="Arial Narrow"/>
          <w:sz w:val="24"/>
          <w:szCs w:val="24"/>
          <w:lang w:val="es-BO"/>
        </w:rPr>
        <w:t xml:space="preserve">con mayor incidencia de focos de calor según ONG HERENICIA EL 2013, fueron: </w:t>
      </w:r>
      <w:r w:rsidRPr="002F77CA">
        <w:rPr>
          <w:rFonts w:ascii="Arial Narrow" w:hAnsi="Arial Narrow"/>
          <w:sz w:val="24"/>
          <w:szCs w:val="24"/>
          <w:lang w:val="es-BO"/>
        </w:rPr>
        <w:t xml:space="preserve">de Bella Flor con </w:t>
      </w:r>
      <w:r>
        <w:rPr>
          <w:rFonts w:ascii="Arial Narrow" w:hAnsi="Arial Narrow"/>
          <w:sz w:val="24"/>
          <w:szCs w:val="24"/>
          <w:lang w:val="es-BO"/>
        </w:rPr>
        <w:t xml:space="preserve">363 focos de calor registrados, </w:t>
      </w:r>
      <w:r w:rsidRPr="002F77CA">
        <w:rPr>
          <w:rFonts w:ascii="Arial Narrow" w:hAnsi="Arial Narrow"/>
          <w:sz w:val="24"/>
          <w:szCs w:val="24"/>
          <w:lang w:val="es-BO"/>
        </w:rPr>
        <w:t>San Lorenzo (309 focos de calor), El Sena (264 focos de calor), Gonzalo Moreno (239 focos de calor)</w:t>
      </w:r>
      <w:r>
        <w:rPr>
          <w:rFonts w:ascii="Arial Narrow" w:hAnsi="Arial Narrow"/>
          <w:sz w:val="24"/>
          <w:szCs w:val="24"/>
          <w:lang w:val="es-BO"/>
        </w:rPr>
        <w:t xml:space="preserve">. Como se puede observar en el cuadro 6.  </w:t>
      </w:r>
    </w:p>
    <w:p w:rsidR="00C94C1F" w:rsidRDefault="00C94C1F" w:rsidP="00041CFD">
      <w:pPr>
        <w:jc w:val="center"/>
        <w:rPr>
          <w:rFonts w:ascii="Arial Narrow" w:hAnsi="Arial Narrow"/>
          <w:b/>
          <w:sz w:val="24"/>
          <w:szCs w:val="24"/>
          <w:lang w:val="es-BO"/>
        </w:rPr>
      </w:pPr>
    </w:p>
    <w:p w:rsidR="00C94C1F" w:rsidRDefault="00C94C1F" w:rsidP="00041CFD">
      <w:pPr>
        <w:jc w:val="center"/>
        <w:rPr>
          <w:rFonts w:ascii="Arial Narrow" w:hAnsi="Arial Narrow"/>
          <w:b/>
          <w:sz w:val="24"/>
          <w:szCs w:val="24"/>
          <w:lang w:val="es-BO"/>
        </w:rPr>
      </w:pPr>
    </w:p>
    <w:p w:rsidR="00041CFD" w:rsidRPr="00041CFD" w:rsidRDefault="00041CFD" w:rsidP="00041CFD">
      <w:pPr>
        <w:jc w:val="center"/>
        <w:rPr>
          <w:rFonts w:ascii="Arial Narrow" w:hAnsi="Arial Narrow"/>
          <w:b/>
          <w:sz w:val="24"/>
          <w:szCs w:val="24"/>
          <w:lang w:val="es-BO"/>
        </w:rPr>
      </w:pPr>
      <w:r w:rsidRPr="00041CFD">
        <w:rPr>
          <w:rFonts w:ascii="Arial Narrow" w:hAnsi="Arial Narrow"/>
          <w:b/>
          <w:sz w:val="24"/>
          <w:szCs w:val="24"/>
          <w:lang w:val="es-BO"/>
        </w:rPr>
        <w:t xml:space="preserve">Cuadro </w:t>
      </w:r>
      <w:r w:rsidR="009A2EDC">
        <w:rPr>
          <w:rFonts w:ascii="Arial Narrow" w:hAnsi="Arial Narrow"/>
          <w:b/>
          <w:sz w:val="24"/>
          <w:szCs w:val="24"/>
          <w:lang w:val="es-BO"/>
        </w:rPr>
        <w:t>7</w:t>
      </w:r>
      <w:r w:rsidRPr="00041CFD">
        <w:rPr>
          <w:rFonts w:ascii="Arial Narrow" w:hAnsi="Arial Narrow"/>
          <w:b/>
          <w:sz w:val="24"/>
          <w:szCs w:val="24"/>
          <w:lang w:val="es-BO"/>
        </w:rPr>
        <w:t>: Números de focos de calor en Pando desde el 2008 al 2013</w:t>
      </w:r>
    </w:p>
    <w:tbl>
      <w:tblPr>
        <w:tblStyle w:val="Tablaconcuadrcula"/>
        <w:tblW w:w="0" w:type="auto"/>
        <w:jc w:val="center"/>
        <w:tblLook w:val="04A0" w:firstRow="1" w:lastRow="0" w:firstColumn="1" w:lastColumn="0" w:noHBand="0" w:noVBand="1"/>
      </w:tblPr>
      <w:tblGrid>
        <w:gridCol w:w="1817"/>
        <w:gridCol w:w="809"/>
        <w:gridCol w:w="809"/>
        <w:gridCol w:w="809"/>
        <w:gridCol w:w="809"/>
        <w:gridCol w:w="809"/>
        <w:gridCol w:w="809"/>
      </w:tblGrid>
      <w:tr w:rsidR="007E0350" w:rsidRPr="005E0F3E" w:rsidTr="007E0350">
        <w:trPr>
          <w:trHeight w:hRule="exact" w:val="543"/>
          <w:jc w:val="center"/>
        </w:trPr>
        <w:tc>
          <w:tcPr>
            <w:tcW w:w="1817" w:type="dxa"/>
            <w:shd w:val="clear" w:color="auto" w:fill="A8D08D" w:themeFill="accent6" w:themeFillTint="99"/>
            <w:hideMark/>
          </w:tcPr>
          <w:p w:rsidR="00041CFD" w:rsidRPr="005E0F3E" w:rsidRDefault="00041CFD">
            <w:pPr>
              <w:jc w:val="center"/>
              <w:rPr>
                <w:rFonts w:ascii="Arial Narrow" w:hAnsi="Arial Narrow"/>
                <w:b/>
                <w:bCs/>
                <w:sz w:val="20"/>
                <w:szCs w:val="20"/>
                <w:lang w:val="es-ES_tradnl"/>
              </w:rPr>
            </w:pPr>
            <w:r w:rsidRPr="005E0F3E">
              <w:rPr>
                <w:rFonts w:ascii="Arial Narrow" w:hAnsi="Arial Narrow"/>
                <w:b/>
                <w:bCs/>
                <w:sz w:val="20"/>
                <w:szCs w:val="20"/>
                <w:lang w:val="es-ES_tradnl"/>
              </w:rPr>
              <w:t xml:space="preserve">Municipio </w:t>
            </w:r>
          </w:p>
        </w:tc>
        <w:tc>
          <w:tcPr>
            <w:tcW w:w="809" w:type="dxa"/>
            <w:shd w:val="clear" w:color="auto" w:fill="A8D08D" w:themeFill="accent6" w:themeFillTint="99"/>
            <w:hideMark/>
          </w:tcPr>
          <w:p w:rsidR="00041CFD" w:rsidRPr="005E0F3E" w:rsidRDefault="00041CFD">
            <w:pPr>
              <w:jc w:val="center"/>
              <w:rPr>
                <w:rFonts w:ascii="Arial Narrow" w:hAnsi="Arial Narrow"/>
                <w:b/>
                <w:bCs/>
                <w:sz w:val="20"/>
                <w:szCs w:val="20"/>
                <w:lang w:val="es-ES_tradnl"/>
              </w:rPr>
            </w:pPr>
            <w:r w:rsidRPr="005E0F3E">
              <w:rPr>
                <w:rFonts w:ascii="Arial Narrow" w:hAnsi="Arial Narrow"/>
                <w:b/>
                <w:bCs/>
                <w:sz w:val="20"/>
                <w:szCs w:val="20"/>
                <w:lang w:val="es-ES_tradnl"/>
              </w:rPr>
              <w:t>2008</w:t>
            </w:r>
          </w:p>
        </w:tc>
        <w:tc>
          <w:tcPr>
            <w:tcW w:w="809" w:type="dxa"/>
            <w:shd w:val="clear" w:color="auto" w:fill="A8D08D" w:themeFill="accent6" w:themeFillTint="99"/>
            <w:hideMark/>
          </w:tcPr>
          <w:p w:rsidR="00041CFD" w:rsidRPr="005E0F3E" w:rsidRDefault="00041CFD">
            <w:pPr>
              <w:jc w:val="center"/>
              <w:rPr>
                <w:rFonts w:ascii="Arial Narrow" w:hAnsi="Arial Narrow"/>
                <w:b/>
                <w:bCs/>
                <w:sz w:val="20"/>
                <w:szCs w:val="20"/>
                <w:lang w:val="es-ES_tradnl"/>
              </w:rPr>
            </w:pPr>
            <w:r w:rsidRPr="005E0F3E">
              <w:rPr>
                <w:rFonts w:ascii="Arial Narrow" w:hAnsi="Arial Narrow"/>
                <w:b/>
                <w:bCs/>
                <w:sz w:val="20"/>
                <w:szCs w:val="20"/>
                <w:lang w:val="es-ES_tradnl"/>
              </w:rPr>
              <w:t>2009</w:t>
            </w:r>
          </w:p>
        </w:tc>
        <w:tc>
          <w:tcPr>
            <w:tcW w:w="809" w:type="dxa"/>
            <w:shd w:val="clear" w:color="auto" w:fill="A8D08D" w:themeFill="accent6" w:themeFillTint="99"/>
            <w:hideMark/>
          </w:tcPr>
          <w:p w:rsidR="00041CFD" w:rsidRPr="005E0F3E" w:rsidRDefault="00041CFD">
            <w:pPr>
              <w:jc w:val="center"/>
              <w:rPr>
                <w:rFonts w:ascii="Arial Narrow" w:hAnsi="Arial Narrow"/>
                <w:b/>
                <w:bCs/>
                <w:sz w:val="20"/>
                <w:szCs w:val="20"/>
                <w:lang w:val="es-ES_tradnl"/>
              </w:rPr>
            </w:pPr>
            <w:r w:rsidRPr="005E0F3E">
              <w:rPr>
                <w:rFonts w:ascii="Arial Narrow" w:hAnsi="Arial Narrow"/>
                <w:b/>
                <w:bCs/>
                <w:sz w:val="20"/>
                <w:szCs w:val="20"/>
                <w:lang w:val="es-ES_tradnl"/>
              </w:rPr>
              <w:t>2010</w:t>
            </w:r>
          </w:p>
        </w:tc>
        <w:tc>
          <w:tcPr>
            <w:tcW w:w="809" w:type="dxa"/>
            <w:shd w:val="clear" w:color="auto" w:fill="A8D08D" w:themeFill="accent6" w:themeFillTint="99"/>
            <w:hideMark/>
          </w:tcPr>
          <w:p w:rsidR="00041CFD" w:rsidRPr="005E0F3E" w:rsidRDefault="00041CFD">
            <w:pPr>
              <w:jc w:val="center"/>
              <w:rPr>
                <w:rFonts w:ascii="Arial Narrow" w:hAnsi="Arial Narrow"/>
                <w:b/>
                <w:bCs/>
                <w:sz w:val="20"/>
                <w:szCs w:val="20"/>
                <w:lang w:val="es-ES_tradnl"/>
              </w:rPr>
            </w:pPr>
            <w:r w:rsidRPr="005E0F3E">
              <w:rPr>
                <w:rFonts w:ascii="Arial Narrow" w:hAnsi="Arial Narrow"/>
                <w:b/>
                <w:bCs/>
                <w:sz w:val="20"/>
                <w:szCs w:val="20"/>
                <w:lang w:val="es-ES_tradnl"/>
              </w:rPr>
              <w:t>2011</w:t>
            </w:r>
          </w:p>
        </w:tc>
        <w:tc>
          <w:tcPr>
            <w:tcW w:w="809" w:type="dxa"/>
            <w:shd w:val="clear" w:color="auto" w:fill="A8D08D" w:themeFill="accent6" w:themeFillTint="99"/>
            <w:hideMark/>
          </w:tcPr>
          <w:p w:rsidR="00041CFD" w:rsidRPr="005E0F3E" w:rsidRDefault="00041CFD">
            <w:pPr>
              <w:jc w:val="center"/>
              <w:rPr>
                <w:rFonts w:ascii="Arial Narrow" w:hAnsi="Arial Narrow"/>
                <w:b/>
                <w:bCs/>
                <w:sz w:val="20"/>
                <w:szCs w:val="20"/>
                <w:lang w:val="es-ES_tradnl"/>
              </w:rPr>
            </w:pPr>
            <w:r w:rsidRPr="005E0F3E">
              <w:rPr>
                <w:rFonts w:ascii="Arial Narrow" w:hAnsi="Arial Narrow"/>
                <w:b/>
                <w:bCs/>
                <w:sz w:val="20"/>
                <w:szCs w:val="20"/>
                <w:lang w:val="es-ES_tradnl"/>
              </w:rPr>
              <w:t>2012</w:t>
            </w:r>
          </w:p>
        </w:tc>
        <w:tc>
          <w:tcPr>
            <w:tcW w:w="809" w:type="dxa"/>
            <w:shd w:val="clear" w:color="auto" w:fill="A8D08D" w:themeFill="accent6" w:themeFillTint="99"/>
            <w:hideMark/>
          </w:tcPr>
          <w:p w:rsidR="00041CFD" w:rsidRPr="005E0F3E" w:rsidRDefault="00041CFD">
            <w:pPr>
              <w:jc w:val="center"/>
              <w:rPr>
                <w:rFonts w:ascii="Arial Narrow" w:hAnsi="Arial Narrow"/>
                <w:b/>
                <w:bCs/>
                <w:sz w:val="20"/>
                <w:szCs w:val="20"/>
                <w:lang w:val="es-ES_tradnl"/>
              </w:rPr>
            </w:pPr>
            <w:r w:rsidRPr="005E0F3E">
              <w:rPr>
                <w:rFonts w:ascii="Arial Narrow" w:hAnsi="Arial Narrow"/>
                <w:b/>
                <w:bCs/>
                <w:sz w:val="20"/>
                <w:szCs w:val="20"/>
                <w:lang w:val="es-ES_tradnl"/>
              </w:rPr>
              <w:t>2013</w:t>
            </w:r>
          </w:p>
        </w:tc>
      </w:tr>
      <w:tr w:rsidR="007E0350" w:rsidRPr="005E0F3E" w:rsidTr="007E0350">
        <w:trPr>
          <w:trHeight w:hRule="exact" w:val="243"/>
          <w:jc w:val="center"/>
        </w:trPr>
        <w:tc>
          <w:tcPr>
            <w:tcW w:w="1817" w:type="dxa"/>
            <w:hideMark/>
          </w:tcPr>
          <w:p w:rsidR="00041CFD" w:rsidRPr="005E0F3E" w:rsidRDefault="00041CFD" w:rsidP="00041CFD">
            <w:pPr>
              <w:rPr>
                <w:rFonts w:ascii="Arial Narrow" w:hAnsi="Arial Narrow"/>
                <w:sz w:val="20"/>
                <w:szCs w:val="20"/>
                <w:lang w:val="es-ES_tradnl"/>
              </w:rPr>
            </w:pPr>
            <w:r w:rsidRPr="005E0F3E">
              <w:rPr>
                <w:rFonts w:ascii="Arial Narrow" w:hAnsi="Arial Narrow"/>
                <w:sz w:val="20"/>
                <w:szCs w:val="20"/>
                <w:lang w:val="es-ES_tradnl"/>
              </w:rPr>
              <w:t xml:space="preserve">Bella Flor </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239</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158</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565</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275</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540</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363</w:t>
            </w:r>
          </w:p>
        </w:tc>
      </w:tr>
      <w:tr w:rsidR="00041CFD" w:rsidRPr="005E0F3E" w:rsidTr="007E0350">
        <w:trPr>
          <w:trHeight w:val="243"/>
          <w:jc w:val="center"/>
        </w:trPr>
        <w:tc>
          <w:tcPr>
            <w:tcW w:w="1817" w:type="dxa"/>
            <w:hideMark/>
          </w:tcPr>
          <w:p w:rsidR="00041CFD" w:rsidRPr="005E0F3E" w:rsidRDefault="00041CFD" w:rsidP="00041CFD">
            <w:pPr>
              <w:rPr>
                <w:rFonts w:ascii="Arial Narrow" w:hAnsi="Arial Narrow"/>
                <w:sz w:val="20"/>
                <w:szCs w:val="20"/>
                <w:lang w:val="es-ES_tradnl"/>
              </w:rPr>
            </w:pPr>
            <w:r w:rsidRPr="005E0F3E">
              <w:rPr>
                <w:rFonts w:ascii="Arial Narrow" w:hAnsi="Arial Narrow"/>
                <w:sz w:val="20"/>
                <w:szCs w:val="20"/>
                <w:lang w:val="es-ES_tradnl"/>
              </w:rPr>
              <w:t xml:space="preserve">Bolpebra </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75</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100</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191</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200</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108</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160</w:t>
            </w:r>
          </w:p>
        </w:tc>
      </w:tr>
      <w:tr w:rsidR="00041CFD" w:rsidRPr="005E0F3E" w:rsidTr="007E0350">
        <w:trPr>
          <w:trHeight w:val="243"/>
          <w:jc w:val="center"/>
        </w:trPr>
        <w:tc>
          <w:tcPr>
            <w:tcW w:w="1817" w:type="dxa"/>
            <w:hideMark/>
          </w:tcPr>
          <w:p w:rsidR="00041CFD" w:rsidRPr="005E0F3E" w:rsidRDefault="00041CFD" w:rsidP="00041CFD">
            <w:pPr>
              <w:rPr>
                <w:rFonts w:ascii="Arial Narrow" w:hAnsi="Arial Narrow"/>
                <w:sz w:val="20"/>
                <w:szCs w:val="20"/>
                <w:lang w:val="es-ES_tradnl"/>
              </w:rPr>
            </w:pPr>
            <w:r w:rsidRPr="005E0F3E">
              <w:rPr>
                <w:rFonts w:ascii="Arial Narrow" w:hAnsi="Arial Narrow"/>
                <w:sz w:val="20"/>
                <w:szCs w:val="20"/>
                <w:lang w:val="es-ES_tradnl"/>
              </w:rPr>
              <w:t>Cobija</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35</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73</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55</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72</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45</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87</w:t>
            </w:r>
          </w:p>
        </w:tc>
      </w:tr>
      <w:tr w:rsidR="007E0350" w:rsidRPr="005E0F3E" w:rsidTr="007E0350">
        <w:trPr>
          <w:trHeight w:val="243"/>
          <w:jc w:val="center"/>
        </w:trPr>
        <w:tc>
          <w:tcPr>
            <w:tcW w:w="1817" w:type="dxa"/>
            <w:hideMark/>
          </w:tcPr>
          <w:p w:rsidR="00041CFD" w:rsidRPr="005E0F3E" w:rsidRDefault="00041CFD" w:rsidP="00041CFD">
            <w:pPr>
              <w:rPr>
                <w:rFonts w:ascii="Arial Narrow" w:hAnsi="Arial Narrow"/>
                <w:sz w:val="20"/>
                <w:szCs w:val="20"/>
                <w:lang w:val="es-ES_tradnl"/>
              </w:rPr>
            </w:pPr>
            <w:r w:rsidRPr="005E0F3E">
              <w:rPr>
                <w:rFonts w:ascii="Arial Narrow" w:hAnsi="Arial Narrow"/>
                <w:sz w:val="20"/>
                <w:szCs w:val="20"/>
                <w:lang w:val="es-ES_tradnl"/>
              </w:rPr>
              <w:t>El Sena</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58</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51</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245</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102</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193</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264</w:t>
            </w:r>
          </w:p>
        </w:tc>
      </w:tr>
      <w:tr w:rsidR="00041CFD" w:rsidRPr="005E0F3E" w:rsidTr="007E0350">
        <w:trPr>
          <w:trHeight w:val="243"/>
          <w:jc w:val="center"/>
        </w:trPr>
        <w:tc>
          <w:tcPr>
            <w:tcW w:w="1817" w:type="dxa"/>
            <w:hideMark/>
          </w:tcPr>
          <w:p w:rsidR="00041CFD" w:rsidRPr="005E0F3E" w:rsidRDefault="00041CFD" w:rsidP="00041CFD">
            <w:pPr>
              <w:rPr>
                <w:rFonts w:ascii="Arial Narrow" w:hAnsi="Arial Narrow"/>
                <w:sz w:val="20"/>
                <w:szCs w:val="20"/>
                <w:lang w:val="es-ES_tradnl"/>
              </w:rPr>
            </w:pPr>
            <w:r w:rsidRPr="005E0F3E">
              <w:rPr>
                <w:rFonts w:ascii="Arial Narrow" w:hAnsi="Arial Narrow"/>
                <w:sz w:val="20"/>
                <w:szCs w:val="20"/>
                <w:lang w:val="es-ES_tradnl"/>
              </w:rPr>
              <w:t xml:space="preserve">Filadelfia </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63</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55</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225</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138</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152</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149</w:t>
            </w:r>
          </w:p>
        </w:tc>
      </w:tr>
      <w:tr w:rsidR="007E0350" w:rsidRPr="005E0F3E" w:rsidTr="007E0350">
        <w:trPr>
          <w:trHeight w:val="214"/>
          <w:jc w:val="center"/>
        </w:trPr>
        <w:tc>
          <w:tcPr>
            <w:tcW w:w="1817" w:type="dxa"/>
            <w:hideMark/>
          </w:tcPr>
          <w:p w:rsidR="00041CFD" w:rsidRPr="005E0F3E" w:rsidRDefault="005E0F3E" w:rsidP="00041CFD">
            <w:pPr>
              <w:rPr>
                <w:rFonts w:ascii="Arial Narrow" w:hAnsi="Arial Narrow"/>
                <w:sz w:val="20"/>
                <w:szCs w:val="20"/>
                <w:lang w:val="es-ES_tradnl"/>
              </w:rPr>
            </w:pPr>
            <w:r w:rsidRPr="005E0F3E">
              <w:rPr>
                <w:rFonts w:ascii="Arial Narrow" w:hAnsi="Arial Narrow"/>
                <w:sz w:val="20"/>
                <w:szCs w:val="20"/>
                <w:lang w:val="es-ES_tradnl"/>
              </w:rPr>
              <w:t>Gonzalo</w:t>
            </w:r>
            <w:r w:rsidR="00041CFD" w:rsidRPr="005E0F3E">
              <w:rPr>
                <w:rFonts w:ascii="Arial Narrow" w:hAnsi="Arial Narrow"/>
                <w:sz w:val="20"/>
                <w:szCs w:val="20"/>
                <w:lang w:val="es-ES_tradnl"/>
              </w:rPr>
              <w:t xml:space="preserve"> Moreno </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7</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17</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305</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123</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138</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239</w:t>
            </w:r>
          </w:p>
        </w:tc>
      </w:tr>
      <w:tr w:rsidR="00041CFD" w:rsidRPr="005E0F3E" w:rsidTr="007E0350">
        <w:trPr>
          <w:trHeight w:val="243"/>
          <w:jc w:val="center"/>
        </w:trPr>
        <w:tc>
          <w:tcPr>
            <w:tcW w:w="1817" w:type="dxa"/>
            <w:hideMark/>
          </w:tcPr>
          <w:p w:rsidR="00041CFD" w:rsidRPr="005E0F3E" w:rsidRDefault="00041CFD" w:rsidP="00041CFD">
            <w:pPr>
              <w:rPr>
                <w:rFonts w:ascii="Arial Narrow" w:hAnsi="Arial Narrow"/>
                <w:sz w:val="20"/>
                <w:szCs w:val="20"/>
                <w:lang w:val="es-ES_tradnl"/>
              </w:rPr>
            </w:pPr>
            <w:r w:rsidRPr="005E0F3E">
              <w:rPr>
                <w:rFonts w:ascii="Arial Narrow" w:hAnsi="Arial Narrow"/>
                <w:sz w:val="20"/>
                <w:szCs w:val="20"/>
                <w:lang w:val="es-ES_tradnl"/>
              </w:rPr>
              <w:t xml:space="preserve">Ingavi </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9</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7</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126</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11</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75</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10</w:t>
            </w:r>
          </w:p>
        </w:tc>
      </w:tr>
      <w:tr w:rsidR="00041CFD" w:rsidRPr="005E0F3E" w:rsidTr="007E0350">
        <w:trPr>
          <w:trHeight w:val="254"/>
          <w:jc w:val="center"/>
        </w:trPr>
        <w:tc>
          <w:tcPr>
            <w:tcW w:w="1817" w:type="dxa"/>
            <w:hideMark/>
          </w:tcPr>
          <w:p w:rsidR="00041CFD" w:rsidRPr="005E0F3E" w:rsidRDefault="00041CFD" w:rsidP="00041CFD">
            <w:pPr>
              <w:rPr>
                <w:rFonts w:ascii="Arial Narrow" w:hAnsi="Arial Narrow"/>
                <w:sz w:val="20"/>
                <w:szCs w:val="20"/>
                <w:lang w:val="es-ES_tradnl"/>
              </w:rPr>
            </w:pPr>
            <w:r w:rsidRPr="005E0F3E">
              <w:rPr>
                <w:rFonts w:ascii="Arial Narrow" w:hAnsi="Arial Narrow"/>
                <w:sz w:val="20"/>
                <w:szCs w:val="20"/>
                <w:lang w:val="es-ES_tradnl"/>
              </w:rPr>
              <w:t xml:space="preserve">Nueva Esperanza </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8</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16</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53</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38</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29</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10</w:t>
            </w:r>
          </w:p>
        </w:tc>
      </w:tr>
      <w:tr w:rsidR="00041CFD" w:rsidRPr="005E0F3E" w:rsidTr="007E0350">
        <w:trPr>
          <w:trHeight w:val="243"/>
          <w:jc w:val="center"/>
        </w:trPr>
        <w:tc>
          <w:tcPr>
            <w:tcW w:w="1817" w:type="dxa"/>
            <w:hideMark/>
          </w:tcPr>
          <w:p w:rsidR="00041CFD" w:rsidRPr="005E0F3E" w:rsidRDefault="00041CFD" w:rsidP="00041CFD">
            <w:pPr>
              <w:rPr>
                <w:rFonts w:ascii="Arial Narrow" w:hAnsi="Arial Narrow"/>
                <w:sz w:val="20"/>
                <w:szCs w:val="20"/>
                <w:lang w:val="es-ES_tradnl"/>
              </w:rPr>
            </w:pPr>
            <w:r w:rsidRPr="005E0F3E">
              <w:rPr>
                <w:rFonts w:ascii="Arial Narrow" w:hAnsi="Arial Narrow"/>
                <w:sz w:val="20"/>
                <w:szCs w:val="20"/>
                <w:lang w:val="es-ES_tradnl"/>
              </w:rPr>
              <w:t xml:space="preserve">Porvenir </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87</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83</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198</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92</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71</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80</w:t>
            </w:r>
          </w:p>
        </w:tc>
      </w:tr>
      <w:tr w:rsidR="00041CFD" w:rsidRPr="005E0F3E" w:rsidTr="007E0350">
        <w:trPr>
          <w:trHeight w:hRule="exact" w:val="243"/>
          <w:jc w:val="center"/>
        </w:trPr>
        <w:tc>
          <w:tcPr>
            <w:tcW w:w="1817" w:type="dxa"/>
            <w:hideMark/>
          </w:tcPr>
          <w:p w:rsidR="00041CFD" w:rsidRPr="005E0F3E" w:rsidRDefault="00041CFD" w:rsidP="00041CFD">
            <w:pPr>
              <w:rPr>
                <w:rFonts w:ascii="Arial Narrow" w:hAnsi="Arial Narrow"/>
                <w:sz w:val="20"/>
                <w:szCs w:val="20"/>
                <w:lang w:val="es-ES_tradnl"/>
              </w:rPr>
            </w:pPr>
            <w:r w:rsidRPr="005E0F3E">
              <w:rPr>
                <w:rFonts w:ascii="Arial Narrow" w:hAnsi="Arial Narrow"/>
                <w:sz w:val="20"/>
                <w:szCs w:val="20"/>
                <w:lang w:val="es-ES_tradnl"/>
              </w:rPr>
              <w:t xml:space="preserve">Puerto Rico </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17</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82</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365</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92</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129</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108</w:t>
            </w:r>
          </w:p>
        </w:tc>
      </w:tr>
      <w:tr w:rsidR="007E0350" w:rsidRPr="005E0F3E" w:rsidTr="007E0350">
        <w:trPr>
          <w:trHeight w:hRule="exact" w:val="243"/>
          <w:jc w:val="center"/>
        </w:trPr>
        <w:tc>
          <w:tcPr>
            <w:tcW w:w="1817" w:type="dxa"/>
            <w:hideMark/>
          </w:tcPr>
          <w:p w:rsidR="00041CFD" w:rsidRPr="005E0F3E" w:rsidRDefault="00041CFD" w:rsidP="00041CFD">
            <w:pPr>
              <w:rPr>
                <w:rFonts w:ascii="Arial Narrow" w:hAnsi="Arial Narrow"/>
                <w:sz w:val="20"/>
                <w:szCs w:val="20"/>
                <w:lang w:val="es-ES_tradnl"/>
              </w:rPr>
            </w:pPr>
            <w:r w:rsidRPr="005E0F3E">
              <w:rPr>
                <w:rFonts w:ascii="Arial Narrow" w:hAnsi="Arial Narrow"/>
                <w:sz w:val="20"/>
                <w:szCs w:val="20"/>
                <w:lang w:val="es-ES_tradnl"/>
              </w:rPr>
              <w:t xml:space="preserve">San Lorenzo </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25</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58</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526</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124</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158</w:t>
            </w:r>
          </w:p>
        </w:tc>
        <w:tc>
          <w:tcPr>
            <w:tcW w:w="809" w:type="dxa"/>
            <w:shd w:val="clear" w:color="auto" w:fill="E2EFD9" w:themeFill="accent6" w:themeFillTint="33"/>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309</w:t>
            </w:r>
          </w:p>
        </w:tc>
      </w:tr>
      <w:tr w:rsidR="00041CFD" w:rsidRPr="005E0F3E" w:rsidTr="007E0350">
        <w:trPr>
          <w:trHeight w:val="243"/>
          <w:jc w:val="center"/>
        </w:trPr>
        <w:tc>
          <w:tcPr>
            <w:tcW w:w="1817" w:type="dxa"/>
            <w:hideMark/>
          </w:tcPr>
          <w:p w:rsidR="00041CFD" w:rsidRPr="005E0F3E" w:rsidRDefault="00041CFD" w:rsidP="00041CFD">
            <w:pPr>
              <w:rPr>
                <w:rFonts w:ascii="Arial Narrow" w:hAnsi="Arial Narrow"/>
                <w:sz w:val="20"/>
                <w:szCs w:val="20"/>
                <w:lang w:val="es-ES_tradnl"/>
              </w:rPr>
            </w:pPr>
            <w:r w:rsidRPr="005E0F3E">
              <w:rPr>
                <w:rFonts w:ascii="Arial Narrow" w:hAnsi="Arial Narrow"/>
                <w:sz w:val="20"/>
                <w:szCs w:val="20"/>
                <w:lang w:val="es-ES_tradnl"/>
              </w:rPr>
              <w:t xml:space="preserve">San Pedro </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85</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179</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86</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169</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119</w:t>
            </w:r>
          </w:p>
        </w:tc>
      </w:tr>
      <w:tr w:rsidR="00041CFD" w:rsidRPr="005E0F3E" w:rsidTr="007E0350">
        <w:trPr>
          <w:trHeight w:val="243"/>
          <w:jc w:val="center"/>
        </w:trPr>
        <w:tc>
          <w:tcPr>
            <w:tcW w:w="1817" w:type="dxa"/>
            <w:hideMark/>
          </w:tcPr>
          <w:p w:rsidR="00041CFD" w:rsidRPr="005E0F3E" w:rsidRDefault="00041CFD" w:rsidP="00041CFD">
            <w:pPr>
              <w:rPr>
                <w:rFonts w:ascii="Arial Narrow" w:hAnsi="Arial Narrow"/>
                <w:sz w:val="20"/>
                <w:szCs w:val="20"/>
                <w:lang w:val="es-ES_tradnl"/>
              </w:rPr>
            </w:pPr>
            <w:r w:rsidRPr="005E0F3E">
              <w:rPr>
                <w:rFonts w:ascii="Arial Narrow" w:hAnsi="Arial Narrow"/>
                <w:sz w:val="20"/>
                <w:szCs w:val="20"/>
                <w:lang w:val="es-ES_tradnl"/>
              </w:rPr>
              <w:t xml:space="preserve">Santa Rosa </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32</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18</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52</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35</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41</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44</w:t>
            </w:r>
          </w:p>
        </w:tc>
      </w:tr>
      <w:tr w:rsidR="00041CFD" w:rsidRPr="005E0F3E" w:rsidTr="007E0350">
        <w:trPr>
          <w:trHeight w:val="254"/>
          <w:jc w:val="center"/>
        </w:trPr>
        <w:tc>
          <w:tcPr>
            <w:tcW w:w="1817" w:type="dxa"/>
            <w:hideMark/>
          </w:tcPr>
          <w:p w:rsidR="00041CFD" w:rsidRPr="005E0F3E" w:rsidRDefault="00041CFD" w:rsidP="00041CFD">
            <w:pPr>
              <w:rPr>
                <w:rFonts w:ascii="Arial Narrow" w:hAnsi="Arial Narrow"/>
                <w:sz w:val="20"/>
                <w:szCs w:val="20"/>
                <w:lang w:val="es-ES_tradnl"/>
              </w:rPr>
            </w:pPr>
            <w:r w:rsidRPr="005E0F3E">
              <w:rPr>
                <w:rFonts w:ascii="Arial Narrow" w:hAnsi="Arial Narrow"/>
                <w:sz w:val="20"/>
                <w:szCs w:val="20"/>
                <w:lang w:val="es-ES_tradnl"/>
              </w:rPr>
              <w:t xml:space="preserve">Santos Mercados </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4</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18</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8</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21</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21</w:t>
            </w:r>
          </w:p>
        </w:tc>
      </w:tr>
      <w:tr w:rsidR="00041CFD" w:rsidRPr="005E0F3E" w:rsidTr="007E0350">
        <w:trPr>
          <w:trHeight w:hRule="exact" w:val="243"/>
          <w:jc w:val="center"/>
        </w:trPr>
        <w:tc>
          <w:tcPr>
            <w:tcW w:w="1817" w:type="dxa"/>
            <w:hideMark/>
          </w:tcPr>
          <w:p w:rsidR="00041CFD" w:rsidRPr="005E0F3E" w:rsidRDefault="00041CFD" w:rsidP="00041CFD">
            <w:pPr>
              <w:rPr>
                <w:rFonts w:ascii="Arial Narrow" w:hAnsi="Arial Narrow"/>
                <w:sz w:val="20"/>
                <w:szCs w:val="20"/>
                <w:lang w:val="es-ES_tradnl"/>
              </w:rPr>
            </w:pPr>
            <w:r w:rsidRPr="005E0F3E">
              <w:rPr>
                <w:rFonts w:ascii="Arial Narrow" w:hAnsi="Arial Narrow"/>
                <w:sz w:val="20"/>
                <w:szCs w:val="20"/>
                <w:lang w:val="es-ES_tradnl"/>
              </w:rPr>
              <w:t xml:space="preserve">Villa Nueva </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1</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6</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51</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33</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49</w:t>
            </w:r>
          </w:p>
        </w:tc>
        <w:tc>
          <w:tcPr>
            <w:tcW w:w="809" w:type="dxa"/>
            <w:hideMark/>
          </w:tcPr>
          <w:p w:rsidR="00041CFD" w:rsidRPr="005E0F3E" w:rsidRDefault="00041CFD">
            <w:pPr>
              <w:jc w:val="center"/>
              <w:rPr>
                <w:rFonts w:ascii="Arial Narrow" w:hAnsi="Arial Narrow"/>
                <w:sz w:val="20"/>
                <w:szCs w:val="20"/>
                <w:lang w:val="es-ES_tradnl"/>
              </w:rPr>
            </w:pPr>
            <w:r w:rsidRPr="005E0F3E">
              <w:rPr>
                <w:rFonts w:ascii="Arial Narrow" w:hAnsi="Arial Narrow"/>
                <w:sz w:val="20"/>
                <w:szCs w:val="20"/>
                <w:lang w:val="es-ES_tradnl"/>
              </w:rPr>
              <w:t>26</w:t>
            </w:r>
          </w:p>
        </w:tc>
      </w:tr>
      <w:tr w:rsidR="00041CFD" w:rsidRPr="005E0F3E" w:rsidTr="007E0350">
        <w:trPr>
          <w:trHeight w:hRule="exact" w:val="243"/>
          <w:jc w:val="center"/>
        </w:trPr>
        <w:tc>
          <w:tcPr>
            <w:tcW w:w="1817" w:type="dxa"/>
            <w:hideMark/>
          </w:tcPr>
          <w:p w:rsidR="00041CFD" w:rsidRPr="005E0F3E" w:rsidRDefault="00041CFD" w:rsidP="00041CFD">
            <w:pPr>
              <w:jc w:val="center"/>
              <w:rPr>
                <w:rFonts w:ascii="Arial Narrow" w:hAnsi="Arial Narrow"/>
                <w:b/>
                <w:bCs/>
                <w:sz w:val="20"/>
                <w:szCs w:val="20"/>
                <w:lang w:val="es-ES_tradnl"/>
              </w:rPr>
            </w:pPr>
            <w:r w:rsidRPr="005E0F3E">
              <w:rPr>
                <w:rFonts w:ascii="Arial Narrow" w:hAnsi="Arial Narrow"/>
                <w:b/>
                <w:bCs/>
                <w:sz w:val="20"/>
                <w:szCs w:val="20"/>
                <w:lang w:val="es-ES_tradnl"/>
              </w:rPr>
              <w:t>TOTAL</w:t>
            </w:r>
          </w:p>
        </w:tc>
        <w:tc>
          <w:tcPr>
            <w:tcW w:w="809" w:type="dxa"/>
            <w:hideMark/>
          </w:tcPr>
          <w:p w:rsidR="00041CFD" w:rsidRPr="005E0F3E" w:rsidRDefault="00041CFD">
            <w:pPr>
              <w:jc w:val="center"/>
              <w:rPr>
                <w:rFonts w:ascii="Arial Narrow" w:hAnsi="Arial Narrow"/>
                <w:b/>
                <w:bCs/>
                <w:sz w:val="20"/>
                <w:szCs w:val="20"/>
                <w:lang w:val="es-ES_tradnl"/>
              </w:rPr>
            </w:pPr>
            <w:r w:rsidRPr="005E0F3E">
              <w:rPr>
                <w:rFonts w:ascii="Arial Narrow" w:hAnsi="Arial Narrow"/>
                <w:b/>
                <w:bCs/>
                <w:sz w:val="20"/>
                <w:szCs w:val="20"/>
                <w:lang w:val="es-ES_tradnl"/>
              </w:rPr>
              <w:t>658</w:t>
            </w:r>
          </w:p>
        </w:tc>
        <w:tc>
          <w:tcPr>
            <w:tcW w:w="809" w:type="dxa"/>
            <w:hideMark/>
          </w:tcPr>
          <w:p w:rsidR="00041CFD" w:rsidRPr="005E0F3E" w:rsidRDefault="00041CFD">
            <w:pPr>
              <w:jc w:val="center"/>
              <w:rPr>
                <w:rFonts w:ascii="Arial Narrow" w:hAnsi="Arial Narrow"/>
                <w:b/>
                <w:bCs/>
                <w:sz w:val="20"/>
                <w:szCs w:val="20"/>
                <w:lang w:val="es-ES_tradnl"/>
              </w:rPr>
            </w:pPr>
            <w:r w:rsidRPr="005E0F3E">
              <w:rPr>
                <w:rFonts w:ascii="Arial Narrow" w:hAnsi="Arial Narrow"/>
                <w:b/>
                <w:bCs/>
                <w:sz w:val="20"/>
                <w:szCs w:val="20"/>
                <w:lang w:val="es-ES_tradnl"/>
              </w:rPr>
              <w:t>813</w:t>
            </w:r>
          </w:p>
        </w:tc>
        <w:tc>
          <w:tcPr>
            <w:tcW w:w="809" w:type="dxa"/>
            <w:hideMark/>
          </w:tcPr>
          <w:p w:rsidR="00041CFD" w:rsidRPr="005E0F3E" w:rsidRDefault="00041CFD">
            <w:pPr>
              <w:jc w:val="center"/>
              <w:rPr>
                <w:rFonts w:ascii="Arial Narrow" w:hAnsi="Arial Narrow"/>
                <w:b/>
                <w:bCs/>
                <w:sz w:val="20"/>
                <w:szCs w:val="20"/>
                <w:lang w:val="es-ES_tradnl"/>
              </w:rPr>
            </w:pPr>
            <w:r w:rsidRPr="005E0F3E">
              <w:rPr>
                <w:rFonts w:ascii="Arial Narrow" w:hAnsi="Arial Narrow"/>
                <w:b/>
                <w:bCs/>
                <w:sz w:val="20"/>
                <w:szCs w:val="20"/>
                <w:lang w:val="es-ES_tradnl"/>
              </w:rPr>
              <w:t>3.154</w:t>
            </w:r>
          </w:p>
        </w:tc>
        <w:tc>
          <w:tcPr>
            <w:tcW w:w="809" w:type="dxa"/>
            <w:hideMark/>
          </w:tcPr>
          <w:p w:rsidR="00041CFD" w:rsidRPr="005E0F3E" w:rsidRDefault="00041CFD">
            <w:pPr>
              <w:jc w:val="center"/>
              <w:rPr>
                <w:rFonts w:ascii="Arial Narrow" w:hAnsi="Arial Narrow"/>
                <w:b/>
                <w:bCs/>
                <w:sz w:val="20"/>
                <w:szCs w:val="20"/>
                <w:lang w:val="es-ES_tradnl"/>
              </w:rPr>
            </w:pPr>
            <w:r w:rsidRPr="005E0F3E">
              <w:rPr>
                <w:rFonts w:ascii="Arial Narrow" w:hAnsi="Arial Narrow"/>
                <w:b/>
                <w:bCs/>
                <w:sz w:val="20"/>
                <w:szCs w:val="20"/>
                <w:lang w:val="es-ES_tradnl"/>
              </w:rPr>
              <w:t>1.429</w:t>
            </w:r>
          </w:p>
        </w:tc>
        <w:tc>
          <w:tcPr>
            <w:tcW w:w="809" w:type="dxa"/>
            <w:hideMark/>
          </w:tcPr>
          <w:p w:rsidR="00041CFD" w:rsidRPr="005E0F3E" w:rsidRDefault="00041CFD">
            <w:pPr>
              <w:jc w:val="center"/>
              <w:rPr>
                <w:rFonts w:ascii="Arial Narrow" w:hAnsi="Arial Narrow"/>
                <w:b/>
                <w:bCs/>
                <w:sz w:val="20"/>
                <w:szCs w:val="20"/>
                <w:lang w:val="es-ES_tradnl"/>
              </w:rPr>
            </w:pPr>
            <w:r w:rsidRPr="005E0F3E">
              <w:rPr>
                <w:rFonts w:ascii="Arial Narrow" w:hAnsi="Arial Narrow"/>
                <w:b/>
                <w:bCs/>
                <w:sz w:val="20"/>
                <w:szCs w:val="20"/>
                <w:lang w:val="es-ES_tradnl"/>
              </w:rPr>
              <w:t>1.918</w:t>
            </w:r>
          </w:p>
        </w:tc>
        <w:tc>
          <w:tcPr>
            <w:tcW w:w="809" w:type="dxa"/>
            <w:hideMark/>
          </w:tcPr>
          <w:p w:rsidR="00041CFD" w:rsidRPr="005E0F3E" w:rsidRDefault="00041CFD">
            <w:pPr>
              <w:jc w:val="center"/>
              <w:rPr>
                <w:rFonts w:ascii="Arial Narrow" w:hAnsi="Arial Narrow"/>
                <w:b/>
                <w:bCs/>
                <w:sz w:val="20"/>
                <w:szCs w:val="20"/>
                <w:lang w:val="es-ES_tradnl"/>
              </w:rPr>
            </w:pPr>
            <w:r w:rsidRPr="005E0F3E">
              <w:rPr>
                <w:rFonts w:ascii="Arial Narrow" w:hAnsi="Arial Narrow"/>
                <w:b/>
                <w:bCs/>
                <w:sz w:val="20"/>
                <w:szCs w:val="20"/>
                <w:lang w:val="es-ES_tradnl"/>
              </w:rPr>
              <w:t>1.989</w:t>
            </w:r>
          </w:p>
        </w:tc>
      </w:tr>
    </w:tbl>
    <w:p w:rsidR="00036E52" w:rsidRPr="007E0350" w:rsidRDefault="007E0350" w:rsidP="007E0350">
      <w:pPr>
        <w:rPr>
          <w:rFonts w:ascii="Arial Narrow" w:hAnsi="Arial Narrow"/>
          <w:sz w:val="20"/>
          <w:szCs w:val="20"/>
          <w:lang w:val="es-BO"/>
        </w:rPr>
      </w:pPr>
      <w:r>
        <w:rPr>
          <w:rFonts w:ascii="Arial Narrow" w:hAnsi="Arial Narrow"/>
          <w:sz w:val="20"/>
          <w:szCs w:val="20"/>
          <w:lang w:val="es-BO"/>
        </w:rPr>
        <w:t xml:space="preserve">                    </w:t>
      </w:r>
      <w:r w:rsidRPr="007E0350">
        <w:rPr>
          <w:rFonts w:ascii="Arial Narrow" w:hAnsi="Arial Narrow"/>
          <w:sz w:val="20"/>
          <w:szCs w:val="20"/>
          <w:lang w:val="es-BO"/>
        </w:rPr>
        <w:t>Fuente: HERENCIA Interdisciplinaria para el Desarrollo Sostenible 2014</w:t>
      </w:r>
    </w:p>
    <w:p w:rsidR="00036E52" w:rsidRDefault="005E0F3E" w:rsidP="00B34974">
      <w:pPr>
        <w:jc w:val="both"/>
        <w:rPr>
          <w:rFonts w:ascii="Arial Narrow" w:hAnsi="Arial Narrow"/>
          <w:sz w:val="24"/>
          <w:szCs w:val="24"/>
          <w:lang w:val="es-BO"/>
        </w:rPr>
      </w:pPr>
      <w:r w:rsidRPr="005E0F3E">
        <w:rPr>
          <w:rFonts w:ascii="Arial Narrow" w:hAnsi="Arial Narrow"/>
          <w:sz w:val="24"/>
          <w:szCs w:val="24"/>
          <w:lang w:val="es-BO"/>
        </w:rPr>
        <w:t xml:space="preserve">Las quemas tienen efectos negativos en el suelo, el agua, la vegetación y la atmósfera. En el ámbito local los principales efectos son la escorrentía y la transpiración, que promueven la erosión de los suelos y alteran los ciclos de la sucesión vegetal. En un ámbito más amplio, tienen efectos en el balance nacional de gases de efecto invernadero y la sostenibilidad de la </w:t>
      </w:r>
      <w:r w:rsidR="009A2EDC" w:rsidRPr="005E0F3E">
        <w:rPr>
          <w:rFonts w:ascii="Arial Narrow" w:hAnsi="Arial Narrow"/>
          <w:sz w:val="24"/>
          <w:szCs w:val="24"/>
          <w:lang w:val="es-BO"/>
        </w:rPr>
        <w:t>Amazonía.</w:t>
      </w:r>
    </w:p>
    <w:p w:rsidR="000408A8" w:rsidRDefault="000408A8" w:rsidP="00B34974">
      <w:pPr>
        <w:jc w:val="both"/>
        <w:rPr>
          <w:rFonts w:ascii="Arial Narrow" w:hAnsi="Arial Narrow"/>
          <w:b/>
          <w:sz w:val="24"/>
          <w:szCs w:val="24"/>
          <w:u w:val="single"/>
          <w:lang w:val="es-BO"/>
        </w:rPr>
      </w:pPr>
      <w:r>
        <w:rPr>
          <w:rFonts w:ascii="Arial Narrow" w:hAnsi="Arial Narrow"/>
          <w:b/>
          <w:sz w:val="24"/>
          <w:szCs w:val="24"/>
          <w:u w:val="single"/>
          <w:lang w:val="es-BO"/>
        </w:rPr>
        <w:t>Efectos de la deforestación y degradación del bosque pandino</w:t>
      </w:r>
    </w:p>
    <w:p w:rsidR="001C5F9A" w:rsidRDefault="001D5C36" w:rsidP="00B34974">
      <w:pPr>
        <w:jc w:val="both"/>
        <w:rPr>
          <w:rFonts w:ascii="Arial Narrow" w:hAnsi="Arial Narrow"/>
          <w:sz w:val="24"/>
          <w:szCs w:val="24"/>
          <w:lang w:val="es-BO"/>
        </w:rPr>
      </w:pPr>
      <w:r>
        <w:rPr>
          <w:rFonts w:ascii="Arial Narrow" w:hAnsi="Arial Narrow"/>
          <w:sz w:val="24"/>
          <w:szCs w:val="24"/>
          <w:lang w:val="es-BO"/>
        </w:rPr>
        <w:t>Pando es uno es el departamento más rico en biodiversidad, según la Fu</w:t>
      </w:r>
      <w:r w:rsidR="008E1A90">
        <w:rPr>
          <w:rFonts w:ascii="Arial Narrow" w:hAnsi="Arial Narrow"/>
          <w:sz w:val="24"/>
          <w:szCs w:val="24"/>
          <w:lang w:val="es-BO"/>
        </w:rPr>
        <w:t>ndación Amigos de la Naturaleza (2015)</w:t>
      </w:r>
      <w:r w:rsidR="00CD04C5">
        <w:rPr>
          <w:rFonts w:ascii="Arial Narrow" w:hAnsi="Arial Narrow"/>
          <w:sz w:val="24"/>
          <w:szCs w:val="24"/>
          <w:lang w:val="es-BO"/>
        </w:rPr>
        <w:t>, actualmente</w:t>
      </w:r>
      <w:r>
        <w:rPr>
          <w:rFonts w:ascii="Arial Narrow" w:hAnsi="Arial Narrow"/>
          <w:sz w:val="24"/>
          <w:szCs w:val="24"/>
          <w:lang w:val="es-BO"/>
        </w:rPr>
        <w:t xml:space="preserve"> </w:t>
      </w:r>
      <w:r w:rsidR="00CD04C5">
        <w:rPr>
          <w:rFonts w:ascii="Arial Narrow" w:hAnsi="Arial Narrow"/>
          <w:sz w:val="24"/>
          <w:szCs w:val="24"/>
          <w:lang w:val="es-BO"/>
        </w:rPr>
        <w:t xml:space="preserve">viene </w:t>
      </w:r>
      <w:r>
        <w:rPr>
          <w:rFonts w:ascii="Arial Narrow" w:hAnsi="Arial Narrow"/>
          <w:sz w:val="24"/>
          <w:szCs w:val="24"/>
          <w:lang w:val="es-BO"/>
        </w:rPr>
        <w:t xml:space="preserve">enfrentado muchas presiones como las mencionadas anteriormente (ganadería, tala de madera, agricultura, incendios, construcción de grandes infraestructura, explotación petrolera, etc.), </w:t>
      </w:r>
      <w:r w:rsidR="00CD04C5">
        <w:rPr>
          <w:rFonts w:ascii="Arial Narrow" w:hAnsi="Arial Narrow"/>
          <w:sz w:val="24"/>
          <w:szCs w:val="24"/>
          <w:lang w:val="es-BO"/>
        </w:rPr>
        <w:t>ocasionando</w:t>
      </w:r>
      <w:r>
        <w:rPr>
          <w:rFonts w:ascii="Arial Narrow" w:hAnsi="Arial Narrow"/>
          <w:sz w:val="24"/>
          <w:szCs w:val="24"/>
          <w:lang w:val="es-BO"/>
        </w:rPr>
        <w:t xml:space="preserve"> grandes cambios en el bioma amazónico. </w:t>
      </w:r>
      <w:r w:rsidR="00CD04C5">
        <w:rPr>
          <w:rFonts w:ascii="Arial Narrow" w:hAnsi="Arial Narrow"/>
          <w:sz w:val="24"/>
          <w:szCs w:val="24"/>
          <w:lang w:val="es-BO"/>
        </w:rPr>
        <w:t xml:space="preserve">Cambios que tienen a aumentar si sumamos las alteraciones climáticas que están sucediendo en la actualidad en la región, como las altas temperaturas, las lluvias intensas, eventos extremos entre otros. </w:t>
      </w:r>
    </w:p>
    <w:p w:rsidR="00FE0E31" w:rsidRPr="00FE0E31" w:rsidRDefault="00CD04C5" w:rsidP="00B34974">
      <w:pPr>
        <w:jc w:val="both"/>
        <w:rPr>
          <w:rFonts w:ascii="Arial Narrow" w:hAnsi="Arial Narrow"/>
          <w:sz w:val="24"/>
          <w:szCs w:val="24"/>
          <w:lang w:val="es-BO"/>
        </w:rPr>
      </w:pPr>
      <w:r>
        <w:rPr>
          <w:rFonts w:ascii="Arial Narrow" w:hAnsi="Arial Narrow"/>
          <w:sz w:val="24"/>
          <w:szCs w:val="24"/>
          <w:lang w:val="es-BO"/>
        </w:rPr>
        <w:t xml:space="preserve">Si seguimos </w:t>
      </w:r>
      <w:r w:rsidR="00DF448F">
        <w:rPr>
          <w:rFonts w:ascii="Arial Narrow" w:hAnsi="Arial Narrow"/>
          <w:sz w:val="24"/>
          <w:szCs w:val="24"/>
          <w:lang w:val="es-BO"/>
        </w:rPr>
        <w:t xml:space="preserve">deforestando y degradando, se aumentará las </w:t>
      </w:r>
      <w:r w:rsidR="00DF448F" w:rsidRPr="00DF448F">
        <w:rPr>
          <w:rFonts w:ascii="Arial Narrow" w:hAnsi="Arial Narrow"/>
          <w:sz w:val="24"/>
          <w:szCs w:val="24"/>
          <w:lang w:val="es-BO"/>
        </w:rPr>
        <w:t xml:space="preserve">emisiones </w:t>
      </w:r>
      <w:r>
        <w:rPr>
          <w:rFonts w:ascii="Arial Narrow" w:hAnsi="Arial Narrow"/>
          <w:sz w:val="24"/>
          <w:szCs w:val="24"/>
          <w:lang w:val="es-BO"/>
        </w:rPr>
        <w:t xml:space="preserve">de gases de efectos invernadero a la atmosfera, esto porque al </w:t>
      </w:r>
      <w:r w:rsidR="00DF448F" w:rsidRPr="00DF448F">
        <w:rPr>
          <w:rFonts w:ascii="Arial Narrow" w:hAnsi="Arial Narrow"/>
          <w:sz w:val="24"/>
          <w:szCs w:val="24"/>
          <w:lang w:val="es-BO"/>
        </w:rPr>
        <w:t>talar un árbol se libera el carbo</w:t>
      </w:r>
      <w:r>
        <w:rPr>
          <w:rFonts w:ascii="Arial Narrow" w:hAnsi="Arial Narrow"/>
          <w:sz w:val="24"/>
          <w:szCs w:val="24"/>
          <w:lang w:val="es-BO"/>
        </w:rPr>
        <w:t xml:space="preserve">no que capturó durante su vida ha </w:t>
      </w:r>
      <w:r>
        <w:rPr>
          <w:rFonts w:ascii="Arial Narrow" w:hAnsi="Arial Narrow"/>
          <w:sz w:val="24"/>
          <w:szCs w:val="24"/>
          <w:lang w:val="es-BO"/>
        </w:rPr>
        <w:lastRenderedPageBreak/>
        <w:t xml:space="preserve">almacenado. Al no tener los bosques (sistema formado por árboles) no </w:t>
      </w:r>
      <w:r w:rsidR="00DF448F" w:rsidRPr="00DF448F">
        <w:rPr>
          <w:rFonts w:ascii="Arial Narrow" w:hAnsi="Arial Narrow"/>
          <w:sz w:val="24"/>
          <w:szCs w:val="24"/>
          <w:lang w:val="es-BO"/>
        </w:rPr>
        <w:t>habrá como hacerle contrapeso a las sequías y otros eventos climáticos más intensos que se pronostican con el calentamiento global</w:t>
      </w:r>
      <w:r w:rsidR="00DF448F">
        <w:rPr>
          <w:rFonts w:ascii="Arial Narrow" w:hAnsi="Arial Narrow"/>
          <w:sz w:val="24"/>
          <w:szCs w:val="24"/>
          <w:lang w:val="es-BO"/>
        </w:rPr>
        <w:t xml:space="preserve">. </w:t>
      </w:r>
      <w:r>
        <w:rPr>
          <w:rFonts w:ascii="Arial Narrow" w:hAnsi="Arial Narrow"/>
          <w:sz w:val="24"/>
          <w:szCs w:val="24"/>
          <w:lang w:val="es-BO"/>
        </w:rPr>
        <w:t>La</w:t>
      </w:r>
      <w:r w:rsidR="00A636AD" w:rsidRPr="00A636AD">
        <w:rPr>
          <w:rFonts w:ascii="Arial Narrow" w:hAnsi="Arial Narrow"/>
          <w:sz w:val="24"/>
          <w:szCs w:val="24"/>
          <w:lang w:val="es-BO"/>
        </w:rPr>
        <w:t xml:space="preserve"> Amazonía funciona como una región ecológicamente integrada, entre bosques, ríos y atmosfera, su degradación puede degenerar los procesos ecológicos y ella puede, no solo dejar de ser beneficiosa al clima continental y global, sino empezar a ser un problema</w:t>
      </w:r>
      <w:r>
        <w:rPr>
          <w:rFonts w:ascii="Arial Narrow" w:hAnsi="Arial Narrow"/>
          <w:sz w:val="24"/>
          <w:szCs w:val="24"/>
          <w:lang w:val="es-BO"/>
        </w:rPr>
        <w:t xml:space="preserve">. Al conservar el bioma amazónico </w:t>
      </w:r>
      <w:r w:rsidR="00A636AD" w:rsidRPr="00A636AD">
        <w:rPr>
          <w:rFonts w:ascii="Arial Narrow" w:hAnsi="Arial Narrow"/>
          <w:sz w:val="24"/>
          <w:szCs w:val="24"/>
          <w:lang w:val="es-BO"/>
        </w:rPr>
        <w:t>reducir el calentamiento de la Tierra</w:t>
      </w:r>
      <w:r>
        <w:rPr>
          <w:rFonts w:ascii="Arial Narrow" w:hAnsi="Arial Narrow"/>
          <w:sz w:val="24"/>
          <w:szCs w:val="24"/>
          <w:lang w:val="es-BO"/>
        </w:rPr>
        <w:t>, es decir mitigar los cambios que se vienen dando en el planeta. En este sentido la Amazonía e</w:t>
      </w:r>
      <w:r w:rsidR="00A636AD" w:rsidRPr="00A636AD">
        <w:rPr>
          <w:rFonts w:ascii="Arial Narrow" w:hAnsi="Arial Narrow"/>
          <w:sz w:val="24"/>
          <w:szCs w:val="24"/>
          <w:lang w:val="es-BO"/>
        </w:rPr>
        <w:t xml:space="preserve">s la región natural </w:t>
      </w:r>
      <w:r>
        <w:rPr>
          <w:rFonts w:ascii="Arial Narrow" w:hAnsi="Arial Narrow"/>
          <w:sz w:val="24"/>
          <w:szCs w:val="24"/>
          <w:lang w:val="es-BO"/>
        </w:rPr>
        <w:t xml:space="preserve">e </w:t>
      </w:r>
      <w:r w:rsidR="00A636AD" w:rsidRPr="00A636AD">
        <w:rPr>
          <w:rFonts w:ascii="Arial Narrow" w:hAnsi="Arial Narrow"/>
          <w:sz w:val="24"/>
          <w:szCs w:val="24"/>
          <w:lang w:val="es-BO"/>
        </w:rPr>
        <w:t>ideal para evitar o reducir emisiones de carbono más rápidamente y con más beneficios para el mundo, y para hacer que los cambios climáticos extrem</w:t>
      </w:r>
      <w:r w:rsidR="004474E6">
        <w:rPr>
          <w:rFonts w:ascii="Arial Narrow" w:hAnsi="Arial Narrow"/>
          <w:sz w:val="24"/>
          <w:szCs w:val="24"/>
          <w:lang w:val="es-BO"/>
        </w:rPr>
        <w:t>os sean más fáciles de soportar</w:t>
      </w:r>
      <w:r w:rsidR="00A636AD" w:rsidRPr="00A636AD">
        <w:rPr>
          <w:rFonts w:ascii="Arial Narrow" w:hAnsi="Arial Narrow"/>
          <w:sz w:val="24"/>
          <w:szCs w:val="24"/>
          <w:lang w:val="es-BO"/>
        </w:rPr>
        <w:t>. Gracias a su tamaño, su estructura ecológica y su ubicación geográfica entre el ecuador, la cordillera de los Andes y el océano Atlántico, cumple una función reguladora del clima. Es una fábrica de producción hídrica: bombea unos 20.000 millones de toneladas de agua al día, la mejor receta para enfrentar la sequía</w:t>
      </w:r>
      <w:r w:rsidR="001C5F9A">
        <w:rPr>
          <w:rStyle w:val="Refdenotaalpie"/>
          <w:rFonts w:ascii="Arial Narrow" w:hAnsi="Arial Narrow"/>
          <w:sz w:val="24"/>
          <w:szCs w:val="24"/>
          <w:lang w:val="es-BO"/>
        </w:rPr>
        <w:footnoteReference w:id="39"/>
      </w:r>
      <w:r w:rsidR="00A636AD" w:rsidRPr="00A636AD">
        <w:rPr>
          <w:rFonts w:ascii="Arial Narrow" w:hAnsi="Arial Narrow"/>
          <w:sz w:val="24"/>
          <w:szCs w:val="24"/>
          <w:lang w:val="es-BO"/>
        </w:rPr>
        <w:t>.</w:t>
      </w:r>
      <w:r w:rsidR="00297F33">
        <w:rPr>
          <w:rFonts w:ascii="Arial Narrow" w:hAnsi="Arial Narrow"/>
          <w:sz w:val="24"/>
          <w:szCs w:val="24"/>
          <w:lang w:val="es-BO"/>
        </w:rPr>
        <w:t xml:space="preserve"> Los </w:t>
      </w:r>
      <w:r w:rsidR="00CB3563">
        <w:rPr>
          <w:rFonts w:ascii="Arial Narrow" w:hAnsi="Arial Narrow"/>
          <w:sz w:val="24"/>
          <w:szCs w:val="24"/>
          <w:lang w:val="es-BO"/>
        </w:rPr>
        <w:t>bosques</w:t>
      </w:r>
      <w:r w:rsidR="00297F33">
        <w:rPr>
          <w:rFonts w:ascii="Arial Narrow" w:hAnsi="Arial Narrow"/>
          <w:sz w:val="24"/>
          <w:szCs w:val="24"/>
          <w:lang w:val="es-BO"/>
        </w:rPr>
        <w:t xml:space="preserve"> son responsable de la remoción y secuestro de CO2 de la atmosfera disminu</w:t>
      </w:r>
      <w:r w:rsidR="00CB3563">
        <w:rPr>
          <w:rFonts w:ascii="Arial Narrow" w:hAnsi="Arial Narrow"/>
          <w:sz w:val="24"/>
          <w:szCs w:val="24"/>
          <w:lang w:val="es-BO"/>
        </w:rPr>
        <w:t xml:space="preserve">yendo la concentrar de este gas. El bosque amazónico almacena aproximadamente 140 toneladas de carbono por hectárea. </w:t>
      </w:r>
      <w:r w:rsidR="006A39F1">
        <w:rPr>
          <w:rFonts w:ascii="Arial Narrow" w:hAnsi="Arial Narrow"/>
          <w:sz w:val="24"/>
          <w:szCs w:val="24"/>
          <w:lang w:val="es-BO"/>
        </w:rPr>
        <w:t xml:space="preserve">Sabemos que la Amazonia es fuente de vida, no solo de animales sino de personas que viven y depende de los bosques amazónicos. Sabemos que se está perdiendo de forma rápida los bosques, sea por la deforestación y degradación, que son antrópicas o por acción del hombre, sabemos también que la pérdida del bosque contribuye con 20% de las emisiones de CO2 a nivel mundial. </w:t>
      </w:r>
    </w:p>
    <w:p w:rsidR="00814364" w:rsidRDefault="00814364" w:rsidP="00B34974">
      <w:pPr>
        <w:jc w:val="both"/>
        <w:rPr>
          <w:rFonts w:ascii="Arial Narrow" w:hAnsi="Arial Narrow"/>
          <w:sz w:val="24"/>
          <w:szCs w:val="24"/>
          <w:lang w:val="es-BO"/>
        </w:rPr>
      </w:pPr>
      <w:r w:rsidRPr="00814364">
        <w:rPr>
          <w:rFonts w:ascii="Arial Narrow" w:hAnsi="Arial Narrow"/>
          <w:sz w:val="24"/>
          <w:szCs w:val="24"/>
          <w:u w:val="single"/>
          <w:lang w:val="es-BO"/>
        </w:rPr>
        <w:t>Las sequias prolongadas y las inundaciones</w:t>
      </w:r>
      <w:r>
        <w:rPr>
          <w:rFonts w:ascii="Arial Narrow" w:hAnsi="Arial Narrow"/>
          <w:sz w:val="24"/>
          <w:szCs w:val="24"/>
          <w:lang w:val="es-BO"/>
        </w:rPr>
        <w:t xml:space="preserve"> fenómenos que se vienen dando a raíz de los cambios en el clima. Fenómenos que tienen impacto directo a los medios de vida de las personas, esto se agrava más por el grado de pobreza de las personas, alto en nuestro departamento. Esto ha requerido la inversión de miles de bolivianos del Gobierno Departamental con el fin de apoyar a las familias en situaciones precarias al ocurrir estos fenómenos. </w:t>
      </w:r>
    </w:p>
    <w:p w:rsidR="00406FA8" w:rsidRDefault="00814364" w:rsidP="00B34974">
      <w:pPr>
        <w:jc w:val="both"/>
        <w:rPr>
          <w:rFonts w:ascii="Arial Narrow" w:hAnsi="Arial Narrow"/>
          <w:sz w:val="24"/>
          <w:szCs w:val="24"/>
          <w:lang w:val="es-BO"/>
        </w:rPr>
      </w:pPr>
      <w:r>
        <w:rPr>
          <w:rFonts w:ascii="Arial Narrow" w:hAnsi="Arial Narrow"/>
          <w:sz w:val="24"/>
          <w:szCs w:val="24"/>
          <w:lang w:val="es-BO"/>
        </w:rPr>
        <w:t xml:space="preserve">La sequias, acompañada con altas temperatura, ha propiciado las condiciones para la ocurrencia de incendios de grandes extensiones de bosque y de cultivos agrícolas. Las más fuertes se han dado el 2005, donde se registraron </w:t>
      </w:r>
      <w:r w:rsidR="00406FA8">
        <w:rPr>
          <w:rFonts w:ascii="Arial Narrow" w:hAnsi="Arial Narrow"/>
          <w:sz w:val="24"/>
          <w:szCs w:val="24"/>
          <w:lang w:val="es-BO"/>
        </w:rPr>
        <w:t xml:space="preserve">5968 focos de calor, impactado un área de </w:t>
      </w:r>
      <w:r w:rsidRPr="00814364">
        <w:rPr>
          <w:rFonts w:ascii="Arial Narrow" w:hAnsi="Arial Narrow"/>
          <w:sz w:val="24"/>
          <w:szCs w:val="24"/>
          <w:lang w:val="es-BO"/>
        </w:rPr>
        <w:t xml:space="preserve">259.432 </w:t>
      </w:r>
      <w:r w:rsidR="00406FA8" w:rsidRPr="00814364">
        <w:rPr>
          <w:rFonts w:ascii="Arial Narrow" w:hAnsi="Arial Narrow"/>
          <w:sz w:val="24"/>
          <w:szCs w:val="24"/>
          <w:lang w:val="es-BO"/>
        </w:rPr>
        <w:t>ha y</w:t>
      </w:r>
      <w:r w:rsidRPr="00814364">
        <w:rPr>
          <w:rFonts w:ascii="Arial Narrow" w:hAnsi="Arial Narrow"/>
          <w:sz w:val="24"/>
          <w:szCs w:val="24"/>
          <w:lang w:val="es-BO"/>
        </w:rPr>
        <w:t xml:space="preserve"> después el año 2010 cuando fueron afectadas 108.093 ha</w:t>
      </w:r>
      <w:r w:rsidR="00406FA8">
        <w:rPr>
          <w:rFonts w:ascii="Arial Narrow" w:hAnsi="Arial Narrow"/>
          <w:sz w:val="24"/>
          <w:szCs w:val="24"/>
          <w:lang w:val="es-BO"/>
        </w:rPr>
        <w:t xml:space="preserve">, y se registraron un total de 3371 focos de calor, </w:t>
      </w:r>
      <w:r w:rsidR="0035696F">
        <w:rPr>
          <w:rFonts w:ascii="Arial Narrow" w:hAnsi="Arial Narrow"/>
          <w:sz w:val="24"/>
          <w:szCs w:val="24"/>
          <w:lang w:val="es-BO"/>
        </w:rPr>
        <w:t>en el</w:t>
      </w:r>
      <w:r w:rsidR="00406FA8">
        <w:rPr>
          <w:rFonts w:ascii="Arial Narrow" w:hAnsi="Arial Narrow"/>
          <w:sz w:val="24"/>
          <w:szCs w:val="24"/>
          <w:lang w:val="es-BO"/>
        </w:rPr>
        <w:t xml:space="preserve"> 2015 a pesar uno de los años más caliente, por el aumento de la temperatura de 1,02 C° a nivel mundial</w:t>
      </w:r>
      <w:r w:rsidR="0035696F">
        <w:rPr>
          <w:rFonts w:ascii="Arial Narrow" w:hAnsi="Arial Narrow"/>
          <w:sz w:val="24"/>
          <w:szCs w:val="24"/>
          <w:lang w:val="es-BO"/>
        </w:rPr>
        <w:t>,</w:t>
      </w:r>
      <w:r w:rsidR="00406FA8">
        <w:rPr>
          <w:rFonts w:ascii="Arial Narrow" w:hAnsi="Arial Narrow"/>
          <w:sz w:val="24"/>
          <w:szCs w:val="24"/>
          <w:lang w:val="es-BO"/>
        </w:rPr>
        <w:t xml:space="preserve"> solo se ha</w:t>
      </w:r>
      <w:r w:rsidR="00FE0E31">
        <w:rPr>
          <w:rFonts w:ascii="Arial Narrow" w:hAnsi="Arial Narrow"/>
          <w:sz w:val="24"/>
          <w:szCs w:val="24"/>
          <w:lang w:val="es-BO"/>
        </w:rPr>
        <w:t xml:space="preserve">n registraron un total </w:t>
      </w:r>
      <w:r w:rsidR="0035696F">
        <w:rPr>
          <w:rFonts w:ascii="Arial Narrow" w:hAnsi="Arial Narrow"/>
          <w:sz w:val="24"/>
          <w:szCs w:val="24"/>
          <w:lang w:val="es-BO"/>
        </w:rPr>
        <w:t xml:space="preserve">240 focos de calor según boletín de la ONG HERENCIA. </w:t>
      </w:r>
    </w:p>
    <w:p w:rsidR="0091695C" w:rsidRDefault="0035696F" w:rsidP="00B34974">
      <w:pPr>
        <w:jc w:val="both"/>
        <w:rPr>
          <w:rFonts w:ascii="Arial Narrow" w:hAnsi="Arial Narrow"/>
          <w:sz w:val="24"/>
          <w:szCs w:val="24"/>
          <w:lang w:val="es-BO"/>
        </w:rPr>
      </w:pPr>
      <w:r>
        <w:rPr>
          <w:rFonts w:ascii="Arial Narrow" w:hAnsi="Arial Narrow"/>
          <w:sz w:val="24"/>
          <w:szCs w:val="24"/>
          <w:lang w:val="es-BO"/>
        </w:rPr>
        <w:t xml:space="preserve">La sequía además de permitir incendios forestales, ha permitido el aumento </w:t>
      </w:r>
      <w:r w:rsidR="00355707">
        <w:rPr>
          <w:rFonts w:ascii="Arial Narrow" w:hAnsi="Arial Narrow"/>
          <w:sz w:val="24"/>
          <w:szCs w:val="24"/>
          <w:lang w:val="es-BO"/>
        </w:rPr>
        <w:t xml:space="preserve">de enfermedades respiratoria </w:t>
      </w:r>
      <w:r>
        <w:rPr>
          <w:rFonts w:ascii="Arial Narrow" w:hAnsi="Arial Narrow"/>
          <w:sz w:val="24"/>
          <w:szCs w:val="24"/>
          <w:lang w:val="es-BO"/>
        </w:rPr>
        <w:t>debido a la humareda en el ambiente quedando por varios días, dejando</w:t>
      </w:r>
      <w:r w:rsidR="00355707">
        <w:rPr>
          <w:rFonts w:ascii="Arial Narrow" w:hAnsi="Arial Narrow"/>
          <w:sz w:val="24"/>
          <w:szCs w:val="24"/>
          <w:lang w:val="es-BO"/>
        </w:rPr>
        <w:t xml:space="preserve"> un aire pesado con presencia de hollín y CO2. </w:t>
      </w:r>
      <w:r>
        <w:rPr>
          <w:rFonts w:ascii="Arial Narrow" w:hAnsi="Arial Narrow"/>
          <w:sz w:val="24"/>
          <w:szCs w:val="24"/>
          <w:lang w:val="es-BO"/>
        </w:rPr>
        <w:t xml:space="preserve">  Contribuye a la perdida de</w:t>
      </w:r>
      <w:r w:rsidR="00355707">
        <w:rPr>
          <w:rFonts w:ascii="Arial Narrow" w:hAnsi="Arial Narrow"/>
          <w:sz w:val="24"/>
          <w:szCs w:val="24"/>
          <w:lang w:val="es-BO"/>
        </w:rPr>
        <w:t xml:space="preserve"> cultivo, por </w:t>
      </w:r>
      <w:r>
        <w:rPr>
          <w:rFonts w:ascii="Arial Narrow" w:hAnsi="Arial Narrow"/>
          <w:sz w:val="24"/>
          <w:szCs w:val="24"/>
          <w:lang w:val="es-BO"/>
        </w:rPr>
        <w:t xml:space="preserve">las elevadas temperaturas provocando su muerte y facilitando su quema por acción del </w:t>
      </w:r>
      <w:r w:rsidR="00355707">
        <w:rPr>
          <w:rFonts w:ascii="Arial Narrow" w:hAnsi="Arial Narrow"/>
          <w:sz w:val="24"/>
          <w:szCs w:val="24"/>
          <w:lang w:val="es-BO"/>
        </w:rPr>
        <w:t xml:space="preserve">fuego, lo que repercute directamente en la seguridad alimentaria, como a la elevación de precios de algunos productos, lo que </w:t>
      </w:r>
      <w:r w:rsidR="0091695C">
        <w:rPr>
          <w:rFonts w:ascii="Arial Narrow" w:hAnsi="Arial Narrow"/>
          <w:sz w:val="24"/>
          <w:szCs w:val="24"/>
          <w:lang w:val="es-BO"/>
        </w:rPr>
        <w:t xml:space="preserve">deja vulnerables a la población, </w:t>
      </w:r>
      <w:r w:rsidR="008F0FBF">
        <w:rPr>
          <w:rFonts w:ascii="Arial Narrow" w:hAnsi="Arial Narrow"/>
          <w:sz w:val="24"/>
          <w:szCs w:val="24"/>
          <w:lang w:val="es-BO"/>
        </w:rPr>
        <w:t xml:space="preserve">especialmente a los más pobres. </w:t>
      </w:r>
    </w:p>
    <w:p w:rsidR="008F0FBF" w:rsidRDefault="007A1D4F" w:rsidP="00B34974">
      <w:pPr>
        <w:jc w:val="both"/>
        <w:rPr>
          <w:rFonts w:ascii="Arial Narrow" w:hAnsi="Arial Narrow"/>
          <w:sz w:val="24"/>
          <w:szCs w:val="24"/>
          <w:lang w:val="es-BO"/>
        </w:rPr>
      </w:pPr>
      <w:r w:rsidRPr="000A588A">
        <w:rPr>
          <w:rFonts w:ascii="Arial Narrow" w:hAnsi="Arial Narrow"/>
          <w:sz w:val="24"/>
          <w:szCs w:val="24"/>
          <w:u w:val="single"/>
          <w:lang w:val="es-BO"/>
        </w:rPr>
        <w:t>Inundaciones</w:t>
      </w:r>
      <w:r>
        <w:rPr>
          <w:rFonts w:ascii="Arial Narrow" w:hAnsi="Arial Narrow"/>
          <w:sz w:val="24"/>
          <w:szCs w:val="24"/>
          <w:lang w:val="es-BO"/>
        </w:rPr>
        <w:t xml:space="preserve">, </w:t>
      </w:r>
      <w:r w:rsidRPr="007A1D4F">
        <w:rPr>
          <w:rFonts w:ascii="Arial Narrow" w:hAnsi="Arial Narrow"/>
          <w:sz w:val="24"/>
          <w:szCs w:val="24"/>
          <w:lang w:val="es-BO"/>
        </w:rPr>
        <w:t>es otro</w:t>
      </w:r>
      <w:r>
        <w:rPr>
          <w:rFonts w:ascii="Arial Narrow" w:hAnsi="Arial Narrow"/>
          <w:sz w:val="24"/>
          <w:szCs w:val="24"/>
          <w:lang w:val="es-BO"/>
        </w:rPr>
        <w:t xml:space="preserve"> fenómeno que afecta </w:t>
      </w:r>
      <w:r w:rsidR="008F0FBF">
        <w:rPr>
          <w:rFonts w:ascii="Arial Narrow" w:hAnsi="Arial Narrow"/>
          <w:sz w:val="24"/>
          <w:szCs w:val="24"/>
          <w:lang w:val="es-BO"/>
        </w:rPr>
        <w:t xml:space="preserve">a los bosques y sobre todo a los medios de vida de las personas. </w:t>
      </w:r>
      <w:r w:rsidR="00657E09">
        <w:rPr>
          <w:rFonts w:ascii="Arial Narrow" w:hAnsi="Arial Narrow"/>
          <w:sz w:val="24"/>
          <w:szCs w:val="24"/>
          <w:lang w:val="es-BO"/>
        </w:rPr>
        <w:t xml:space="preserve">Las inundaciones tienen impactos más fuerte en el sector </w:t>
      </w:r>
      <w:r w:rsidR="00657E09" w:rsidRPr="00657E09">
        <w:rPr>
          <w:rFonts w:ascii="Arial Narrow" w:hAnsi="Arial Narrow"/>
          <w:sz w:val="24"/>
          <w:szCs w:val="24"/>
          <w:lang w:val="es-BO"/>
        </w:rPr>
        <w:t>económico</w:t>
      </w:r>
      <w:r w:rsidR="00657E09">
        <w:rPr>
          <w:rFonts w:ascii="Arial Narrow" w:hAnsi="Arial Narrow"/>
          <w:sz w:val="24"/>
          <w:szCs w:val="24"/>
          <w:lang w:val="es-BO"/>
        </w:rPr>
        <w:t xml:space="preserve"> – productivo, ya que se producen </w:t>
      </w:r>
      <w:r w:rsidR="00657E09" w:rsidRPr="00657E09">
        <w:rPr>
          <w:rFonts w:ascii="Arial Narrow" w:hAnsi="Arial Narrow"/>
          <w:sz w:val="24"/>
          <w:szCs w:val="24"/>
          <w:lang w:val="es-BO"/>
        </w:rPr>
        <w:t>pérdida</w:t>
      </w:r>
      <w:r w:rsidR="00657E09">
        <w:rPr>
          <w:rFonts w:ascii="Arial Narrow" w:hAnsi="Arial Narrow"/>
          <w:sz w:val="24"/>
          <w:szCs w:val="24"/>
          <w:lang w:val="es-BO"/>
        </w:rPr>
        <w:t xml:space="preserve">s en la </w:t>
      </w:r>
      <w:r w:rsidR="00657E09" w:rsidRPr="00657E09">
        <w:rPr>
          <w:rFonts w:ascii="Arial Narrow" w:hAnsi="Arial Narrow"/>
          <w:sz w:val="24"/>
          <w:szCs w:val="24"/>
          <w:lang w:val="es-BO"/>
        </w:rPr>
        <w:t>producción agrícola</w:t>
      </w:r>
      <w:r w:rsidR="00657E09">
        <w:rPr>
          <w:rFonts w:ascii="Arial Narrow" w:hAnsi="Arial Narrow"/>
          <w:sz w:val="24"/>
          <w:szCs w:val="24"/>
          <w:lang w:val="es-BO"/>
        </w:rPr>
        <w:t xml:space="preserve">, inclusive tiene efectos </w:t>
      </w:r>
      <w:r w:rsidR="00657E09" w:rsidRPr="00657E09">
        <w:rPr>
          <w:rFonts w:ascii="Arial Narrow" w:hAnsi="Arial Narrow"/>
          <w:sz w:val="24"/>
          <w:szCs w:val="24"/>
          <w:lang w:val="es-BO"/>
        </w:rPr>
        <w:t xml:space="preserve">del suelo </w:t>
      </w:r>
      <w:r w:rsidR="00657E09">
        <w:rPr>
          <w:rFonts w:ascii="Arial Narrow" w:hAnsi="Arial Narrow"/>
          <w:sz w:val="24"/>
          <w:szCs w:val="24"/>
          <w:lang w:val="es-BO"/>
        </w:rPr>
        <w:t xml:space="preserve">provocando derrumbe, debido a las intensas lluvias. Se han percibido perdida en el sector pecuario con pérdida </w:t>
      </w:r>
      <w:r w:rsidR="00657E09">
        <w:rPr>
          <w:rFonts w:ascii="Arial Narrow" w:hAnsi="Arial Narrow"/>
          <w:sz w:val="24"/>
          <w:szCs w:val="24"/>
          <w:lang w:val="es-BO"/>
        </w:rPr>
        <w:lastRenderedPageBreak/>
        <w:t xml:space="preserve">de varias cabezas de </w:t>
      </w:r>
      <w:r w:rsidR="00657E09" w:rsidRPr="00657E09">
        <w:rPr>
          <w:rFonts w:ascii="Arial Narrow" w:hAnsi="Arial Narrow"/>
          <w:sz w:val="24"/>
          <w:szCs w:val="24"/>
          <w:lang w:val="es-BO"/>
        </w:rPr>
        <w:t>ganado</w:t>
      </w:r>
      <w:r w:rsidR="00657E09">
        <w:rPr>
          <w:rFonts w:ascii="Arial Narrow" w:hAnsi="Arial Narrow"/>
          <w:sz w:val="24"/>
          <w:szCs w:val="24"/>
          <w:lang w:val="es-BO"/>
        </w:rPr>
        <w:t xml:space="preserve">, </w:t>
      </w:r>
      <w:r w:rsidR="00657E09" w:rsidRPr="00657E09">
        <w:rPr>
          <w:rFonts w:ascii="Arial Narrow" w:hAnsi="Arial Narrow"/>
          <w:sz w:val="24"/>
          <w:szCs w:val="24"/>
          <w:lang w:val="es-BO"/>
        </w:rPr>
        <w:t xml:space="preserve">animales domésticos. </w:t>
      </w:r>
      <w:r w:rsidR="00657E09">
        <w:rPr>
          <w:rFonts w:ascii="Arial Narrow" w:hAnsi="Arial Narrow"/>
          <w:sz w:val="24"/>
          <w:szCs w:val="24"/>
          <w:lang w:val="es-BO"/>
        </w:rPr>
        <w:t xml:space="preserve">Los animales silvestres también son impactados, algunos mueren ahogado. </w:t>
      </w:r>
    </w:p>
    <w:p w:rsidR="00406FA8" w:rsidRDefault="00657E09" w:rsidP="00B34974">
      <w:pPr>
        <w:jc w:val="both"/>
        <w:rPr>
          <w:rFonts w:ascii="Arial Narrow" w:hAnsi="Arial Narrow"/>
          <w:sz w:val="24"/>
          <w:szCs w:val="24"/>
          <w:lang w:val="es-BO"/>
        </w:rPr>
      </w:pPr>
      <w:r>
        <w:rPr>
          <w:rFonts w:ascii="Arial Narrow" w:hAnsi="Arial Narrow"/>
          <w:sz w:val="24"/>
          <w:szCs w:val="24"/>
          <w:lang w:val="es-BO"/>
        </w:rPr>
        <w:t>El 2006 se ha registrado unas grandes llenuras de ríos</w:t>
      </w:r>
      <w:r w:rsidR="008F0FBF">
        <w:rPr>
          <w:rFonts w:ascii="Arial Narrow" w:hAnsi="Arial Narrow"/>
          <w:sz w:val="24"/>
          <w:szCs w:val="24"/>
          <w:lang w:val="es-BO"/>
        </w:rPr>
        <w:t xml:space="preserve">, provocado por </w:t>
      </w:r>
      <w:r>
        <w:rPr>
          <w:rFonts w:ascii="Arial Narrow" w:hAnsi="Arial Narrow"/>
          <w:sz w:val="24"/>
          <w:szCs w:val="24"/>
          <w:lang w:val="es-BO"/>
        </w:rPr>
        <w:t xml:space="preserve">las intensas lluvias, </w:t>
      </w:r>
      <w:r w:rsidR="008F0FBF">
        <w:rPr>
          <w:rFonts w:ascii="Arial Narrow" w:hAnsi="Arial Narrow"/>
          <w:sz w:val="24"/>
          <w:szCs w:val="24"/>
          <w:lang w:val="es-BO"/>
        </w:rPr>
        <w:t>el rio Madre de Dios, Tahumanu,</w:t>
      </w:r>
      <w:r>
        <w:rPr>
          <w:rFonts w:ascii="Arial Narrow" w:hAnsi="Arial Narrow"/>
          <w:sz w:val="24"/>
          <w:szCs w:val="24"/>
          <w:lang w:val="es-BO"/>
        </w:rPr>
        <w:t xml:space="preserve"> Orthon, Acre y otros en el interior de Pan</w:t>
      </w:r>
      <w:r w:rsidR="008F0FBF">
        <w:rPr>
          <w:rFonts w:ascii="Arial Narrow" w:hAnsi="Arial Narrow"/>
          <w:sz w:val="24"/>
          <w:szCs w:val="24"/>
          <w:lang w:val="es-BO"/>
        </w:rPr>
        <w:t xml:space="preserve">do. Afeando la transitabilidad de las personas, derrumbe de las plataforma de las carretera, lo que dejo incomunicado a Pando por varias semanas. El 2012 en la región (Madre de Dios, Acre y Pando), afectando un total de 120.000 personas. </w:t>
      </w:r>
      <w:r w:rsidR="008F0FBF" w:rsidRPr="008F0FBF">
        <w:rPr>
          <w:rFonts w:ascii="Arial Narrow" w:hAnsi="Arial Narrow"/>
          <w:sz w:val="24"/>
          <w:szCs w:val="24"/>
          <w:lang w:val="es-BO"/>
        </w:rPr>
        <w:t xml:space="preserve">2013: Inundaciones en el Acre: </w:t>
      </w:r>
      <w:r w:rsidR="008F0FBF">
        <w:rPr>
          <w:rFonts w:ascii="Arial Narrow" w:hAnsi="Arial Narrow"/>
          <w:sz w:val="24"/>
          <w:szCs w:val="24"/>
          <w:lang w:val="es-BO"/>
        </w:rPr>
        <w:t xml:space="preserve">millares de personas atingidas, el 2014 de nuevos inundaciones en la región MAP, pero también </w:t>
      </w:r>
      <w:r w:rsidR="002276FF">
        <w:rPr>
          <w:rFonts w:ascii="Arial Narrow" w:hAnsi="Arial Narrow"/>
          <w:sz w:val="24"/>
          <w:szCs w:val="24"/>
          <w:lang w:val="es-BO"/>
        </w:rPr>
        <w:t xml:space="preserve">los </w:t>
      </w:r>
      <w:r w:rsidR="002276FF" w:rsidRPr="008F0FBF">
        <w:rPr>
          <w:rFonts w:ascii="Arial Narrow" w:hAnsi="Arial Narrow"/>
          <w:sz w:val="24"/>
          <w:szCs w:val="24"/>
          <w:lang w:val="es-BO"/>
        </w:rPr>
        <w:t>ríos</w:t>
      </w:r>
      <w:r w:rsidR="008F0FBF" w:rsidRPr="008F0FBF">
        <w:rPr>
          <w:rFonts w:ascii="Arial Narrow" w:hAnsi="Arial Narrow"/>
          <w:sz w:val="24"/>
          <w:szCs w:val="24"/>
          <w:lang w:val="es-BO"/>
        </w:rPr>
        <w:t xml:space="preserve"> Madre de Dios y Beni</w:t>
      </w:r>
      <w:r w:rsidR="008F0FBF">
        <w:rPr>
          <w:rFonts w:ascii="Arial Narrow" w:hAnsi="Arial Narrow"/>
          <w:sz w:val="24"/>
          <w:szCs w:val="24"/>
          <w:lang w:val="es-BO"/>
        </w:rPr>
        <w:t xml:space="preserve">, provocados por </w:t>
      </w:r>
      <w:r w:rsidR="008F0FBF" w:rsidRPr="008F0FBF">
        <w:rPr>
          <w:rFonts w:ascii="Arial Narrow" w:hAnsi="Arial Narrow"/>
          <w:sz w:val="24"/>
          <w:szCs w:val="24"/>
          <w:lang w:val="es-BO"/>
        </w:rPr>
        <w:t xml:space="preserve">una inundación del Rio Madeira </w:t>
      </w:r>
      <w:r w:rsidR="008F0FBF">
        <w:rPr>
          <w:rFonts w:ascii="Arial Narrow" w:hAnsi="Arial Narrow"/>
          <w:sz w:val="24"/>
          <w:szCs w:val="24"/>
          <w:lang w:val="es-BO"/>
        </w:rPr>
        <w:t xml:space="preserve">que perjudico el </w:t>
      </w:r>
      <w:r w:rsidR="008F0FBF" w:rsidRPr="008F0FBF">
        <w:rPr>
          <w:rFonts w:ascii="Arial Narrow" w:hAnsi="Arial Narrow"/>
          <w:sz w:val="24"/>
          <w:szCs w:val="24"/>
          <w:lang w:val="es-BO"/>
        </w:rPr>
        <w:t>transporte para el Acre durante dos meses, causando impactos enormes a la economía</w:t>
      </w:r>
      <w:r w:rsidR="008F0FBF">
        <w:rPr>
          <w:rFonts w:ascii="Arial Narrow" w:hAnsi="Arial Narrow"/>
          <w:sz w:val="24"/>
          <w:szCs w:val="24"/>
          <w:lang w:val="es-BO"/>
        </w:rPr>
        <w:t>, época que se tuvo que utilizar carretas peruanas para el abastecimiento de los artículos de primera nece</w:t>
      </w:r>
      <w:r w:rsidR="00A77868">
        <w:rPr>
          <w:rFonts w:ascii="Arial Narrow" w:hAnsi="Arial Narrow"/>
          <w:sz w:val="24"/>
          <w:szCs w:val="24"/>
          <w:lang w:val="es-BO"/>
        </w:rPr>
        <w:t>sidad para Cobija y Rio Branco.</w:t>
      </w:r>
      <w:r w:rsidR="007A1D4F" w:rsidRPr="007A1D4F">
        <w:rPr>
          <w:rFonts w:ascii="Arial Narrow" w:hAnsi="Arial Narrow"/>
          <w:sz w:val="24"/>
          <w:szCs w:val="24"/>
          <w:lang w:val="es-BO"/>
        </w:rPr>
        <w:t xml:space="preserve"> </w:t>
      </w:r>
      <w:r w:rsidR="00A77868">
        <w:rPr>
          <w:rFonts w:ascii="Arial Narrow" w:hAnsi="Arial Narrow"/>
          <w:sz w:val="24"/>
          <w:szCs w:val="24"/>
          <w:lang w:val="es-BO"/>
        </w:rPr>
        <w:t xml:space="preserve">Los municipios afectado en Pando fueron </w:t>
      </w:r>
      <w:r w:rsidR="007A1D4F" w:rsidRPr="007A1D4F">
        <w:rPr>
          <w:rFonts w:ascii="Arial Narrow" w:hAnsi="Arial Narrow"/>
          <w:sz w:val="24"/>
          <w:szCs w:val="24"/>
          <w:lang w:val="es-BO"/>
        </w:rPr>
        <w:t>El Sena, Villa Nueva, Gonzalo Moreno, Puerto Rico, Bella Flor, Santos M</w:t>
      </w:r>
      <w:r w:rsidR="00A77868">
        <w:rPr>
          <w:rFonts w:ascii="Arial Narrow" w:hAnsi="Arial Narrow"/>
          <w:sz w:val="24"/>
          <w:szCs w:val="24"/>
          <w:lang w:val="es-BO"/>
        </w:rPr>
        <w:t xml:space="preserve">ercado, San Lorenzo y San Pedro. El </w:t>
      </w:r>
      <w:r w:rsidR="00A77868" w:rsidRPr="00A77868">
        <w:rPr>
          <w:rFonts w:ascii="Arial Narrow" w:hAnsi="Arial Narrow"/>
          <w:sz w:val="24"/>
          <w:szCs w:val="24"/>
          <w:lang w:val="es-BO"/>
        </w:rPr>
        <w:t xml:space="preserve">2015, </w:t>
      </w:r>
      <w:r w:rsidR="00A77868">
        <w:rPr>
          <w:rFonts w:ascii="Arial Narrow" w:hAnsi="Arial Narrow"/>
          <w:sz w:val="24"/>
          <w:szCs w:val="24"/>
          <w:lang w:val="es-BO"/>
        </w:rPr>
        <w:t xml:space="preserve">se registró la </w:t>
      </w:r>
      <w:r w:rsidR="00A77868" w:rsidRPr="00A77868">
        <w:rPr>
          <w:rFonts w:ascii="Arial Narrow" w:hAnsi="Arial Narrow"/>
          <w:sz w:val="24"/>
          <w:szCs w:val="24"/>
          <w:lang w:val="es-BO"/>
        </w:rPr>
        <w:t>peor inundación</w:t>
      </w:r>
      <w:r w:rsidR="00A77868">
        <w:rPr>
          <w:rFonts w:ascii="Arial Narrow" w:hAnsi="Arial Narrow"/>
          <w:sz w:val="24"/>
          <w:szCs w:val="24"/>
          <w:lang w:val="es-BO"/>
        </w:rPr>
        <w:t xml:space="preserve"> en la historia de la cuenca del río Acre, que según reporte afecto a siete mil personas, las cuales quedaron albergadas en colegios, coliseos, etc., de la cuidad de Cobija, </w:t>
      </w:r>
    </w:p>
    <w:p w:rsidR="00A77868" w:rsidRDefault="00A77868" w:rsidP="00B34974">
      <w:pPr>
        <w:jc w:val="both"/>
        <w:rPr>
          <w:rFonts w:ascii="Arial Narrow" w:hAnsi="Arial Narrow"/>
          <w:sz w:val="24"/>
          <w:szCs w:val="24"/>
          <w:lang w:val="es-BO"/>
        </w:rPr>
      </w:pPr>
      <w:r>
        <w:rPr>
          <w:rFonts w:ascii="Arial Narrow" w:hAnsi="Arial Narrow"/>
          <w:sz w:val="24"/>
          <w:szCs w:val="24"/>
          <w:lang w:val="es-BO"/>
        </w:rPr>
        <w:t>Los eventos extremos en estos últimos años han traídos fuertes consecuencias, en ese sentido y mirando hacia el futuro estos eventos tienden a aumentar, si se sigue en este ritmo de contaminación de nuestra atmosfera con gases de efecto invernadero, lo que provoca el calentamiento global, en este sentido debemos mitigar, tratando de reducir y tomar acciones para adaptarnos. Según una declaración de Foster Braun (2015), indica que mirando 10 años adelante a 2025, los e</w:t>
      </w:r>
      <w:r w:rsidRPr="00A77868">
        <w:rPr>
          <w:rFonts w:ascii="Arial Narrow" w:hAnsi="Arial Narrow"/>
          <w:sz w:val="24"/>
          <w:szCs w:val="24"/>
          <w:lang w:val="es-BO"/>
        </w:rPr>
        <w:t xml:space="preserve">ventos extremos como sequias </w:t>
      </w:r>
      <w:r>
        <w:rPr>
          <w:rFonts w:ascii="Arial Narrow" w:hAnsi="Arial Narrow"/>
          <w:sz w:val="24"/>
          <w:szCs w:val="24"/>
          <w:lang w:val="es-BO"/>
        </w:rPr>
        <w:t>e</w:t>
      </w:r>
      <w:r w:rsidRPr="00A77868">
        <w:rPr>
          <w:rFonts w:ascii="Arial Narrow" w:hAnsi="Arial Narrow"/>
          <w:sz w:val="24"/>
          <w:szCs w:val="24"/>
          <w:lang w:val="es-BO"/>
        </w:rPr>
        <w:t xml:space="preserve"> inundaciones más fuertes y frecuentes</w:t>
      </w:r>
      <w:r>
        <w:rPr>
          <w:rFonts w:ascii="Arial Narrow" w:hAnsi="Arial Narrow"/>
          <w:sz w:val="24"/>
          <w:szCs w:val="24"/>
          <w:lang w:val="es-BO"/>
        </w:rPr>
        <w:t>, lo que nos obliga a adaptarnos a esta realidad cambiante, n</w:t>
      </w:r>
      <w:r w:rsidRPr="00A77868">
        <w:rPr>
          <w:rFonts w:ascii="Arial Narrow" w:hAnsi="Arial Narrow"/>
          <w:sz w:val="24"/>
          <w:szCs w:val="24"/>
          <w:lang w:val="es-BO"/>
        </w:rPr>
        <w:t xml:space="preserve">ecesitamos soluciones para una economía que sustenta y no degrada nuestra casa, la Tierra. </w:t>
      </w:r>
      <w:r>
        <w:rPr>
          <w:rFonts w:ascii="Arial Narrow" w:hAnsi="Arial Narrow"/>
          <w:sz w:val="24"/>
          <w:szCs w:val="24"/>
          <w:lang w:val="es-BO"/>
        </w:rPr>
        <w:t>Indica que s</w:t>
      </w:r>
      <w:r w:rsidRPr="00A77868">
        <w:rPr>
          <w:rFonts w:ascii="Arial Narrow" w:hAnsi="Arial Narrow"/>
          <w:sz w:val="24"/>
          <w:szCs w:val="24"/>
          <w:lang w:val="es-BO"/>
        </w:rPr>
        <w:t>oluciones hay, pero debemos vivir mirando el futuro y no el pasado</w:t>
      </w:r>
      <w:r>
        <w:rPr>
          <w:rFonts w:ascii="Arial Narrow" w:hAnsi="Arial Narrow"/>
          <w:sz w:val="24"/>
          <w:szCs w:val="24"/>
          <w:lang w:val="es-BO"/>
        </w:rPr>
        <w:t xml:space="preserve">. </w:t>
      </w:r>
    </w:p>
    <w:p w:rsidR="002276FF" w:rsidRDefault="002276FF" w:rsidP="00B34974">
      <w:pPr>
        <w:jc w:val="both"/>
        <w:rPr>
          <w:rFonts w:ascii="Arial Narrow" w:hAnsi="Arial Narrow"/>
          <w:sz w:val="24"/>
          <w:szCs w:val="24"/>
          <w:lang w:val="es-BO"/>
        </w:rPr>
      </w:pPr>
      <w:r>
        <w:rPr>
          <w:rFonts w:ascii="Arial Narrow" w:hAnsi="Arial Narrow"/>
          <w:sz w:val="24"/>
          <w:szCs w:val="24"/>
          <w:lang w:val="es-BO"/>
        </w:rPr>
        <w:t xml:space="preserve">En este sentido podríamos decir que las sequias y las inundaciones son el reto que tiene que afrontar el Departamento de Pando, razón por la cual tenemos que identificar acciones para minimizar sus impactos a las poblaciones y sobre todo acciones para reducir la deforestación y degradación de los bosques, que son factores que aumenta la magnitud de los cambios vividos en la actualidad. Por ejemplo, la perdida de bosque ciliar, hace que las aguas de los ríos invadan ciudades, tal el caso del río Acre que presenta una grave deforestación de sus riberas. Son estas reflexiones que tenemos que hacer en este plan y planificar con fines de minimizar estos factores de perdida de vegetación. </w:t>
      </w:r>
    </w:p>
    <w:p w:rsidR="00297F33" w:rsidRDefault="00297F33" w:rsidP="00B34974">
      <w:pPr>
        <w:jc w:val="both"/>
        <w:rPr>
          <w:rFonts w:ascii="Arial Narrow" w:hAnsi="Arial Narrow"/>
          <w:sz w:val="24"/>
          <w:szCs w:val="24"/>
          <w:lang w:val="es-BO"/>
        </w:rPr>
      </w:pPr>
      <w:r>
        <w:rPr>
          <w:rFonts w:ascii="Arial Narrow" w:hAnsi="Arial Narrow"/>
          <w:sz w:val="24"/>
          <w:szCs w:val="24"/>
          <w:lang w:val="es-BO"/>
        </w:rPr>
        <w:t xml:space="preserve">Como consecuencia o efecto de la deforestación y degradación del bosque están: </w:t>
      </w:r>
    </w:p>
    <w:p w:rsidR="006A39F1" w:rsidRDefault="00CB3563" w:rsidP="00705C75">
      <w:pPr>
        <w:pStyle w:val="Prrafodelista"/>
        <w:numPr>
          <w:ilvl w:val="0"/>
          <w:numId w:val="8"/>
        </w:numPr>
        <w:jc w:val="both"/>
        <w:rPr>
          <w:rFonts w:ascii="Arial Narrow" w:hAnsi="Arial Narrow"/>
          <w:sz w:val="24"/>
          <w:szCs w:val="24"/>
          <w:lang w:val="es-BO"/>
        </w:rPr>
      </w:pPr>
      <w:r>
        <w:rPr>
          <w:rFonts w:ascii="Arial Narrow" w:hAnsi="Arial Narrow"/>
          <w:sz w:val="24"/>
          <w:szCs w:val="24"/>
          <w:lang w:val="es-BO"/>
        </w:rPr>
        <w:t xml:space="preserve">Aumento de la temperatura por el </w:t>
      </w:r>
      <w:r w:rsidR="00297F33">
        <w:rPr>
          <w:rFonts w:ascii="Arial Narrow" w:hAnsi="Arial Narrow"/>
          <w:sz w:val="24"/>
          <w:szCs w:val="24"/>
          <w:lang w:val="es-BO"/>
        </w:rPr>
        <w:t>calentamiento global</w:t>
      </w:r>
      <w:r>
        <w:rPr>
          <w:rFonts w:ascii="Arial Narrow" w:hAnsi="Arial Narrow"/>
          <w:sz w:val="24"/>
          <w:szCs w:val="24"/>
          <w:lang w:val="es-BO"/>
        </w:rPr>
        <w:t xml:space="preserve">, según investigaciones realizada se sabe que la temperatura a nivel mundial ha aumentado en 1,02C°. Esto tiene impactos directos en los sistemas productivos, pero también puede implicar en el aumento de la incidencia de incendios en la amazonia.  </w:t>
      </w:r>
    </w:p>
    <w:p w:rsidR="0047135A" w:rsidRDefault="00CB3563" w:rsidP="00705C75">
      <w:pPr>
        <w:pStyle w:val="Prrafodelista"/>
        <w:numPr>
          <w:ilvl w:val="0"/>
          <w:numId w:val="8"/>
        </w:numPr>
        <w:jc w:val="both"/>
        <w:rPr>
          <w:rFonts w:ascii="Arial Narrow" w:hAnsi="Arial Narrow"/>
          <w:sz w:val="24"/>
          <w:szCs w:val="24"/>
          <w:lang w:val="es-BO"/>
        </w:rPr>
      </w:pPr>
      <w:r w:rsidRPr="0047135A">
        <w:rPr>
          <w:rFonts w:ascii="Arial Narrow" w:hAnsi="Arial Narrow"/>
          <w:sz w:val="24"/>
          <w:szCs w:val="24"/>
          <w:lang w:val="es-BO"/>
        </w:rPr>
        <w:t xml:space="preserve">Variaciones en el régimen pluviométrico, </w:t>
      </w:r>
      <w:r w:rsidR="00180D16" w:rsidRPr="0047135A">
        <w:rPr>
          <w:rFonts w:ascii="Arial Narrow" w:hAnsi="Arial Narrow"/>
          <w:sz w:val="24"/>
          <w:szCs w:val="24"/>
          <w:lang w:val="es-BO"/>
        </w:rPr>
        <w:t xml:space="preserve">las actividades económicas-productivas de la región amazónica están determinadas en gran medida por distribución de las precipitaciones, al modificarse los patrones implica directamente en los medios de vidas de las personas, provocando vulnerabilidad en los mismos. </w:t>
      </w:r>
      <w:r w:rsidR="0047135A">
        <w:rPr>
          <w:rFonts w:ascii="Arial Narrow" w:hAnsi="Arial Narrow"/>
          <w:sz w:val="24"/>
          <w:szCs w:val="24"/>
          <w:lang w:val="es-BO"/>
        </w:rPr>
        <w:t>Se dará cambio en el régimen de lluvias, hasta el fin del siglo se verá disminuido en un 20%.</w:t>
      </w:r>
    </w:p>
    <w:p w:rsidR="0047135A" w:rsidRPr="0047135A" w:rsidRDefault="0047135A" w:rsidP="00705C75">
      <w:pPr>
        <w:pStyle w:val="Prrafodelista"/>
        <w:numPr>
          <w:ilvl w:val="0"/>
          <w:numId w:val="8"/>
        </w:numPr>
        <w:jc w:val="both"/>
        <w:rPr>
          <w:rFonts w:ascii="Arial Narrow" w:hAnsi="Arial Narrow"/>
          <w:sz w:val="24"/>
          <w:szCs w:val="24"/>
          <w:lang w:val="es-BO"/>
        </w:rPr>
      </w:pPr>
      <w:r w:rsidRPr="0047135A">
        <w:rPr>
          <w:rFonts w:ascii="Arial Narrow" w:hAnsi="Arial Narrow"/>
          <w:sz w:val="24"/>
          <w:szCs w:val="24"/>
          <w:lang w:val="es-BO"/>
        </w:rPr>
        <w:lastRenderedPageBreak/>
        <w:t>Perdida de la humedad, por la elevada temperatura, lo que podrá repercutir en una formación de un bosque seco, donde los incendios podrán intensificarse.</w:t>
      </w:r>
    </w:p>
    <w:p w:rsidR="00180D16" w:rsidRDefault="0047135A" w:rsidP="00705C75">
      <w:pPr>
        <w:pStyle w:val="Prrafodelista"/>
        <w:numPr>
          <w:ilvl w:val="0"/>
          <w:numId w:val="8"/>
        </w:numPr>
        <w:jc w:val="both"/>
        <w:rPr>
          <w:rFonts w:ascii="Arial Narrow" w:hAnsi="Arial Narrow"/>
          <w:sz w:val="24"/>
          <w:szCs w:val="24"/>
          <w:lang w:val="es-BO"/>
        </w:rPr>
      </w:pPr>
      <w:r>
        <w:rPr>
          <w:rFonts w:ascii="Arial Narrow" w:hAnsi="Arial Narrow"/>
          <w:sz w:val="24"/>
          <w:szCs w:val="24"/>
          <w:lang w:val="es-BO"/>
        </w:rPr>
        <w:t xml:space="preserve">Cambios en los ecosistemas, habrá perdida de algunos ecosistemas y de biodiversidad, inclusive puede haber extinción de especies no resilientes a los cambios, e como aumento de enfermedades causadas por vectores (malaria, dengue). Incidencias de plagas a los sistemas naturales, tal el caso del gusano de la castaña. </w:t>
      </w:r>
    </w:p>
    <w:p w:rsidR="0047135A" w:rsidRDefault="0047135A" w:rsidP="00705C75">
      <w:pPr>
        <w:pStyle w:val="Prrafodelista"/>
        <w:numPr>
          <w:ilvl w:val="0"/>
          <w:numId w:val="8"/>
        </w:numPr>
        <w:jc w:val="both"/>
        <w:rPr>
          <w:rFonts w:ascii="Arial Narrow" w:hAnsi="Arial Narrow"/>
          <w:sz w:val="24"/>
          <w:szCs w:val="24"/>
          <w:lang w:val="es-BO"/>
        </w:rPr>
      </w:pPr>
      <w:r>
        <w:rPr>
          <w:rFonts w:ascii="Arial Narrow" w:hAnsi="Arial Narrow"/>
          <w:sz w:val="24"/>
          <w:szCs w:val="24"/>
          <w:lang w:val="es-BO"/>
        </w:rPr>
        <w:t>Inferencia en la agricultura, al cambiar los patrones de lluvias y la temperatura, influenciara directamente en la productividad del suelo y esto a su vez en la producción de los sistemas agrícolas</w:t>
      </w:r>
      <w:r w:rsidR="003A5151">
        <w:rPr>
          <w:rFonts w:ascii="Arial Narrow" w:hAnsi="Arial Narrow"/>
          <w:sz w:val="24"/>
          <w:szCs w:val="24"/>
          <w:lang w:val="es-BO"/>
        </w:rPr>
        <w:t>. Aspecto que puede afectar a la seguridad alimentaria de las personas, se agrava más por el alto índice de pobres que existen en Pando (27% de la población está en el umbral de la pobreza y 47% tiene una pobreza moderada)</w:t>
      </w:r>
    </w:p>
    <w:p w:rsidR="003A5151" w:rsidRDefault="00046FAE" w:rsidP="00705C75">
      <w:pPr>
        <w:pStyle w:val="Prrafodelista"/>
        <w:numPr>
          <w:ilvl w:val="0"/>
          <w:numId w:val="8"/>
        </w:numPr>
        <w:jc w:val="both"/>
        <w:rPr>
          <w:rFonts w:ascii="Arial Narrow" w:hAnsi="Arial Narrow"/>
          <w:sz w:val="24"/>
          <w:szCs w:val="24"/>
          <w:lang w:val="es-BO"/>
        </w:rPr>
      </w:pPr>
      <w:r>
        <w:rPr>
          <w:rFonts w:ascii="Arial Narrow" w:hAnsi="Arial Narrow"/>
          <w:sz w:val="24"/>
          <w:szCs w:val="24"/>
          <w:lang w:val="es-BO"/>
        </w:rPr>
        <w:t xml:space="preserve">Desertificación, causada principalmente por la incidencia del humano en los sistemas boscosos, esto se refiere a la práctica de actividades que cambie el uso de bosque para no bosque. </w:t>
      </w:r>
    </w:p>
    <w:p w:rsidR="00046FAE" w:rsidRDefault="00046FAE" w:rsidP="00705C75">
      <w:pPr>
        <w:pStyle w:val="Prrafodelista"/>
        <w:numPr>
          <w:ilvl w:val="0"/>
          <w:numId w:val="8"/>
        </w:numPr>
        <w:jc w:val="both"/>
        <w:rPr>
          <w:rFonts w:ascii="Arial Narrow" w:hAnsi="Arial Narrow"/>
          <w:sz w:val="24"/>
          <w:szCs w:val="24"/>
          <w:lang w:val="es-BO"/>
        </w:rPr>
      </w:pPr>
      <w:r>
        <w:rPr>
          <w:rFonts w:ascii="Arial Narrow" w:hAnsi="Arial Narrow"/>
          <w:sz w:val="24"/>
          <w:szCs w:val="24"/>
          <w:lang w:val="es-BO"/>
        </w:rPr>
        <w:t>Impacto en la salud y el bienestar humano, aumento de la frecuencia de enfermedades, relacionada con el aumento de la temperatura, provocando calor intenso, lo que aumentara la incidencia de mosquito, responsable por la transición de enfermedades.</w:t>
      </w:r>
    </w:p>
    <w:p w:rsidR="00046FAE" w:rsidRPr="00EE745F" w:rsidRDefault="00814364" w:rsidP="00814364">
      <w:pPr>
        <w:jc w:val="both"/>
        <w:rPr>
          <w:rFonts w:ascii="Arial Narrow" w:hAnsi="Arial Narrow"/>
          <w:sz w:val="24"/>
          <w:szCs w:val="24"/>
          <w:lang w:val="es-BO"/>
        </w:rPr>
      </w:pPr>
      <w:r>
        <w:rPr>
          <w:rFonts w:ascii="Arial Narrow" w:hAnsi="Arial Narrow"/>
          <w:sz w:val="24"/>
          <w:szCs w:val="24"/>
          <w:lang w:val="es-BO"/>
        </w:rPr>
        <w:t>T</w:t>
      </w:r>
      <w:r w:rsidR="00046FAE">
        <w:rPr>
          <w:rFonts w:ascii="Arial Narrow" w:hAnsi="Arial Narrow"/>
          <w:sz w:val="24"/>
          <w:szCs w:val="24"/>
          <w:lang w:val="es-BO"/>
        </w:rPr>
        <w:t xml:space="preserve">odo esto afectará al medio de vida de las personas, los cuales se encuentran vulnerables por la pobreza, al haber los cambios en el clima, quedaran más vulnerables, es este sentido es necesario que con urgencia se asumas responsabilidades en tratar de minimizar la acción y las impactos del cambio climático, e </w:t>
      </w:r>
      <w:r w:rsidR="00675C83">
        <w:rPr>
          <w:rFonts w:ascii="Arial Narrow" w:hAnsi="Arial Narrow"/>
          <w:sz w:val="24"/>
          <w:szCs w:val="24"/>
          <w:lang w:val="es-BO"/>
        </w:rPr>
        <w:t>indicar</w:t>
      </w:r>
      <w:r w:rsidR="00046FAE">
        <w:rPr>
          <w:rFonts w:ascii="Arial Narrow" w:hAnsi="Arial Narrow"/>
          <w:sz w:val="24"/>
          <w:szCs w:val="24"/>
          <w:lang w:val="es-BO"/>
        </w:rPr>
        <w:t xml:space="preserve"> que las personas se puedan preparar para ser resilientes a todos los efectos del cambio, para que puedan adaptarse, pero </w:t>
      </w:r>
      <w:r w:rsidR="00675C83">
        <w:rPr>
          <w:rFonts w:ascii="Arial Narrow" w:hAnsi="Arial Narrow"/>
          <w:sz w:val="24"/>
          <w:szCs w:val="24"/>
          <w:lang w:val="es-BO"/>
        </w:rPr>
        <w:t>también</w:t>
      </w:r>
      <w:r w:rsidR="00046FAE">
        <w:rPr>
          <w:rFonts w:ascii="Arial Narrow" w:hAnsi="Arial Narrow"/>
          <w:sz w:val="24"/>
          <w:szCs w:val="24"/>
          <w:lang w:val="es-BO"/>
        </w:rPr>
        <w:t xml:space="preserve"> acción para que se puede minimizar las acciones que conllevan a la deforestación y degradación, es decir</w:t>
      </w:r>
      <w:r w:rsidR="00675C83">
        <w:rPr>
          <w:rFonts w:ascii="Arial Narrow" w:hAnsi="Arial Narrow"/>
          <w:sz w:val="24"/>
          <w:szCs w:val="24"/>
          <w:lang w:val="es-BO"/>
        </w:rPr>
        <w:t xml:space="preserve">, debemos hacer esfuerzos para mitigar los  cambios a través del manejo integral y sustentable del bosque. </w:t>
      </w:r>
    </w:p>
    <w:p w:rsidR="00036E52" w:rsidRDefault="00443E94" w:rsidP="00B34974">
      <w:pPr>
        <w:jc w:val="both"/>
        <w:rPr>
          <w:rFonts w:ascii="Arial Narrow" w:hAnsi="Arial Narrow"/>
          <w:b/>
          <w:sz w:val="24"/>
          <w:szCs w:val="24"/>
          <w:u w:val="single"/>
          <w:lang w:val="es-BO"/>
        </w:rPr>
      </w:pPr>
      <w:r w:rsidRPr="00A929F6">
        <w:rPr>
          <w:rFonts w:ascii="Arial Narrow" w:hAnsi="Arial Narrow"/>
          <w:b/>
          <w:sz w:val="24"/>
          <w:szCs w:val="24"/>
          <w:u w:val="single"/>
          <w:lang w:val="es-BO"/>
        </w:rPr>
        <w:t>Iniciativas de</w:t>
      </w:r>
      <w:r w:rsidR="00A929F6" w:rsidRPr="00A929F6">
        <w:rPr>
          <w:rFonts w:ascii="Arial Narrow" w:hAnsi="Arial Narrow"/>
          <w:b/>
          <w:sz w:val="24"/>
          <w:szCs w:val="24"/>
          <w:u w:val="single"/>
          <w:lang w:val="es-BO"/>
        </w:rPr>
        <w:t xml:space="preserve"> manejo integral del bosque en P</w:t>
      </w:r>
      <w:r w:rsidRPr="00A929F6">
        <w:rPr>
          <w:rFonts w:ascii="Arial Narrow" w:hAnsi="Arial Narrow"/>
          <w:b/>
          <w:sz w:val="24"/>
          <w:szCs w:val="24"/>
          <w:u w:val="single"/>
          <w:lang w:val="es-BO"/>
        </w:rPr>
        <w:t>and</w:t>
      </w:r>
      <w:r w:rsidR="00A929F6" w:rsidRPr="00A929F6">
        <w:rPr>
          <w:rFonts w:ascii="Arial Narrow" w:hAnsi="Arial Narrow"/>
          <w:b/>
          <w:sz w:val="24"/>
          <w:szCs w:val="24"/>
          <w:u w:val="single"/>
          <w:lang w:val="es-BO"/>
        </w:rPr>
        <w:t>o</w:t>
      </w:r>
    </w:p>
    <w:p w:rsidR="00674251" w:rsidRDefault="00674251" w:rsidP="00B34974">
      <w:pPr>
        <w:jc w:val="both"/>
        <w:rPr>
          <w:rFonts w:ascii="Arial Narrow" w:hAnsi="Arial Narrow"/>
          <w:sz w:val="24"/>
          <w:szCs w:val="24"/>
          <w:lang w:val="es-BO"/>
        </w:rPr>
      </w:pPr>
      <w:r>
        <w:rPr>
          <w:rFonts w:ascii="Arial Narrow" w:hAnsi="Arial Narrow"/>
          <w:sz w:val="24"/>
          <w:szCs w:val="24"/>
          <w:lang w:val="es-BO"/>
        </w:rPr>
        <w:t xml:space="preserve">Desde hace como 15 años varias instituciones gubernamentales y no gubernamentales (ONG) vienen desarrollando proyectos en pro de la conservación de los bosque, para que estos se mantengan en pie y prestando todos los servicios que presta a la humanidad, pero especialmente a los pandinos. Acciones se vienen dando en el marco de políticas direccionadas desde por el gobierno nacional, con la aprobación de leyes y normas, con la finalidad de aprovechar los recursos con responsabilidad pensados en satisfacer las necesidades de las actuales generaciones sin colocar en riesgos las satisfacción de las generaciones futuras. Con ese enfoque fueron se dando directrices para el desarrollo y ejecución de iniciativas. </w:t>
      </w:r>
    </w:p>
    <w:p w:rsidR="00003CB0" w:rsidRDefault="00674251" w:rsidP="00B34974">
      <w:pPr>
        <w:jc w:val="both"/>
        <w:rPr>
          <w:rFonts w:ascii="Arial Narrow" w:hAnsi="Arial Narrow"/>
          <w:sz w:val="24"/>
          <w:szCs w:val="24"/>
          <w:lang w:val="es-BO"/>
        </w:rPr>
      </w:pPr>
      <w:r>
        <w:rPr>
          <w:rFonts w:ascii="Arial Narrow" w:hAnsi="Arial Narrow"/>
          <w:sz w:val="24"/>
          <w:szCs w:val="24"/>
          <w:lang w:val="es-BO"/>
        </w:rPr>
        <w:t xml:space="preserve">En Pando esas iniciativas se han iniciado en el año 2005, con el Programa de Manejo de Bosque de Bolivia (PROMAB), que estaba constituido de dos ONG (HERENCIA e IPHAE) y dos universidades (Universidad Técnica del Beni y la Universidad Amazónica de Pando)  este proyecto tenía la finalidad de fortalecer a las comunidades a través del manejo forestal comunitarios. Intervino en 40 comunidades, en base a este trabajo se </w:t>
      </w:r>
      <w:r w:rsidR="00003CB0">
        <w:rPr>
          <w:rFonts w:ascii="Arial Narrow" w:hAnsi="Arial Narrow"/>
          <w:sz w:val="24"/>
          <w:szCs w:val="24"/>
          <w:lang w:val="es-BO"/>
        </w:rPr>
        <w:t>tiene un modelo de intervención para comunidades indígenas y campesinas.</w:t>
      </w:r>
    </w:p>
    <w:p w:rsidR="00036E52" w:rsidRDefault="00003CB0" w:rsidP="00B34974">
      <w:pPr>
        <w:jc w:val="both"/>
        <w:rPr>
          <w:rFonts w:ascii="Arial Narrow" w:hAnsi="Arial Narrow"/>
          <w:sz w:val="24"/>
          <w:szCs w:val="24"/>
          <w:lang w:val="es-BO"/>
        </w:rPr>
      </w:pPr>
      <w:r>
        <w:rPr>
          <w:rFonts w:ascii="Arial Narrow" w:hAnsi="Arial Narrow"/>
          <w:sz w:val="24"/>
          <w:szCs w:val="24"/>
          <w:lang w:val="es-BO"/>
        </w:rPr>
        <w:t xml:space="preserve">La ONG HERENCIA, en base a esta primera experiencia ha realizado el apoyo a seis comunidades con la finalidad de fortalecer las capacidades de las mismas a través del manejo integral y </w:t>
      </w:r>
      <w:r>
        <w:rPr>
          <w:rFonts w:ascii="Arial Narrow" w:hAnsi="Arial Narrow"/>
          <w:sz w:val="24"/>
          <w:szCs w:val="24"/>
          <w:lang w:val="es-BO"/>
        </w:rPr>
        <w:lastRenderedPageBreak/>
        <w:t>diversificados del bosque y el territorio comunal, con un enfoque ecosistémicos. Propuesta que dio como resultado un modelo para las comunidades del territorio pandino, sentado en cuatro pilares y en un programa dirigido a niños y mujeres, que son actores importante para el desarrollo integral de la comunidad. Busca la diversificación productiva asociadas al potencial comunal (agroforesteria, piscicultura, manejo de castaña, goma y asaí, etc.), apoyo a actividades con mujeres, jóvenes y niños (Programa Bosque de Niño)</w:t>
      </w:r>
    </w:p>
    <w:p w:rsidR="00003CB0" w:rsidRDefault="00003CB0" w:rsidP="00B34974">
      <w:pPr>
        <w:jc w:val="both"/>
        <w:rPr>
          <w:rFonts w:ascii="Arial Narrow" w:hAnsi="Arial Narrow"/>
          <w:sz w:val="24"/>
          <w:szCs w:val="24"/>
          <w:lang w:val="es-BO"/>
        </w:rPr>
      </w:pPr>
      <w:r>
        <w:rPr>
          <w:rFonts w:ascii="Arial Narrow" w:hAnsi="Arial Narrow"/>
          <w:sz w:val="24"/>
          <w:szCs w:val="24"/>
          <w:lang w:val="es-BO"/>
        </w:rPr>
        <w:t xml:space="preserve">La ONG CIPCA, ha venido desde hace varios años, con el manejo integral del bosque con un componente de agroforesteria (base del cacao), que busca recuperar área degradada, como también fortalecer a los actores en la gestión del territorio comunal. Otra línea que trabaja fortalecimiento institucional, incidencia política, entre otros, en cuatros pilares. Elaborando planes de gestión de bosque y tierra. </w:t>
      </w:r>
    </w:p>
    <w:p w:rsidR="00003CB0" w:rsidRDefault="00003CB0" w:rsidP="00B34974">
      <w:pPr>
        <w:jc w:val="both"/>
        <w:rPr>
          <w:rFonts w:ascii="Arial Narrow" w:hAnsi="Arial Narrow"/>
          <w:sz w:val="24"/>
          <w:szCs w:val="24"/>
          <w:lang w:val="es-BO"/>
        </w:rPr>
      </w:pPr>
      <w:r>
        <w:rPr>
          <w:rFonts w:ascii="Arial Narrow" w:hAnsi="Arial Narrow"/>
          <w:sz w:val="24"/>
          <w:szCs w:val="24"/>
          <w:lang w:val="es-BO"/>
        </w:rPr>
        <w:t xml:space="preserve">La ONG IPHAE, </w:t>
      </w:r>
      <w:r w:rsidR="00D94FE9">
        <w:rPr>
          <w:rFonts w:ascii="Arial Narrow" w:hAnsi="Arial Narrow"/>
          <w:sz w:val="24"/>
          <w:szCs w:val="24"/>
          <w:lang w:val="es-BO"/>
        </w:rPr>
        <w:t xml:space="preserve">inicio junto con HERENCIA su actividad en manejo, su trabajo es direccionado a fortalecer las capacidades de los actores forestales en temas de manejo forestal, agroforesteria y fortalecimiento organizacional, buscando diversificar los medios de vida de las personas, para que estos sean menos vulnerables a los cambios institucionales y climáticos.  </w:t>
      </w:r>
    </w:p>
    <w:p w:rsidR="00D94FE9" w:rsidRDefault="00D94FE9" w:rsidP="00B34974">
      <w:pPr>
        <w:jc w:val="both"/>
        <w:rPr>
          <w:rFonts w:ascii="Arial Narrow" w:hAnsi="Arial Narrow"/>
          <w:sz w:val="24"/>
          <w:szCs w:val="24"/>
          <w:lang w:val="es-BO"/>
        </w:rPr>
      </w:pPr>
      <w:r>
        <w:rPr>
          <w:rFonts w:ascii="Arial Narrow" w:hAnsi="Arial Narrow"/>
          <w:sz w:val="24"/>
          <w:szCs w:val="24"/>
          <w:lang w:val="es-BO"/>
        </w:rPr>
        <w:t>El Gobierno Autónomo de Pando, incursionó recientemente a través del proyecto COMSERBO, cuyo enfoque de conservación de los ecosistemas a través del ordenamiento del territorito comunal</w:t>
      </w:r>
      <w:r w:rsidR="00E269CB">
        <w:rPr>
          <w:rFonts w:ascii="Arial Narrow" w:hAnsi="Arial Narrow"/>
          <w:sz w:val="24"/>
          <w:szCs w:val="24"/>
          <w:lang w:val="es-BO"/>
        </w:rPr>
        <w:t xml:space="preserve">. Actualmente el Gobierno de Pando viene apoyando en la elaboración de los </w:t>
      </w:r>
      <w:r w:rsidR="00CF3B51">
        <w:rPr>
          <w:rFonts w:ascii="Arial Narrow" w:hAnsi="Arial Narrow"/>
          <w:sz w:val="24"/>
          <w:szCs w:val="24"/>
          <w:lang w:val="es-BO"/>
        </w:rPr>
        <w:t>Planes de</w:t>
      </w:r>
      <w:r w:rsidR="00E269CB">
        <w:rPr>
          <w:rFonts w:ascii="Arial Narrow" w:hAnsi="Arial Narrow"/>
          <w:sz w:val="24"/>
          <w:szCs w:val="24"/>
          <w:lang w:val="es-BO"/>
        </w:rPr>
        <w:t xml:space="preserve"> Gestión Integral de Bosque y Tierra, para las comunidades campesinas e indígenas. Ha apoyado a elaborar un total de 25 PGIBT. </w:t>
      </w:r>
    </w:p>
    <w:p w:rsidR="00814364" w:rsidRPr="00CF3B51" w:rsidRDefault="00CF3B51" w:rsidP="00CF3B51">
      <w:pPr>
        <w:jc w:val="both"/>
        <w:rPr>
          <w:rFonts w:ascii="Arial Narrow" w:hAnsi="Arial Narrow"/>
          <w:sz w:val="24"/>
          <w:szCs w:val="24"/>
          <w:lang w:val="es-BO"/>
        </w:rPr>
      </w:pPr>
      <w:r>
        <w:rPr>
          <w:rFonts w:ascii="Arial Narrow" w:hAnsi="Arial Narrow"/>
          <w:sz w:val="24"/>
          <w:szCs w:val="24"/>
          <w:lang w:val="es-BO"/>
        </w:rPr>
        <w:t xml:space="preserve">Estas acciones deben ser consideradas a la hora de la planificase las acciones en el presente plan, ya que se deben rescatar las experiencias, para direccionar las actividades que necesitan hacer desarrolladas en pro de la mitigación y adaptación, con el horizonte civilizatorio del vivir bien y de conservar todos los componentes de la Madre Tierra. </w:t>
      </w:r>
    </w:p>
    <w:p w:rsidR="00865C58" w:rsidRDefault="00865C58" w:rsidP="009E1415">
      <w:pPr>
        <w:pStyle w:val="Prrafodelista"/>
        <w:numPr>
          <w:ilvl w:val="1"/>
          <w:numId w:val="1"/>
        </w:numPr>
        <w:outlineLvl w:val="1"/>
        <w:rPr>
          <w:rFonts w:ascii="Arial Narrow" w:hAnsi="Arial Narrow"/>
          <w:b/>
          <w:sz w:val="24"/>
          <w:szCs w:val="24"/>
          <w:lang w:val="es-BO"/>
        </w:rPr>
      </w:pPr>
      <w:bookmarkStart w:id="14" w:name="_Toc438477572"/>
      <w:r w:rsidRPr="000E42C6">
        <w:rPr>
          <w:rFonts w:ascii="Arial Narrow" w:hAnsi="Arial Narrow"/>
          <w:b/>
          <w:sz w:val="24"/>
          <w:szCs w:val="24"/>
          <w:lang w:val="es-BO"/>
        </w:rPr>
        <w:t>ZONAS DE VIDA DE PANDO</w:t>
      </w:r>
      <w:bookmarkEnd w:id="14"/>
      <w:r w:rsidRPr="000E42C6">
        <w:rPr>
          <w:rFonts w:ascii="Arial Narrow" w:hAnsi="Arial Narrow"/>
          <w:b/>
          <w:sz w:val="24"/>
          <w:szCs w:val="24"/>
          <w:lang w:val="es-BO"/>
        </w:rPr>
        <w:t xml:space="preserve"> </w:t>
      </w:r>
    </w:p>
    <w:p w:rsidR="00941EF7" w:rsidRDefault="00F53B2A" w:rsidP="00F14CDB">
      <w:pPr>
        <w:jc w:val="both"/>
        <w:rPr>
          <w:rFonts w:ascii="Arial Narrow" w:hAnsi="Arial Narrow"/>
          <w:sz w:val="24"/>
          <w:szCs w:val="24"/>
          <w:lang w:val="es-BO"/>
        </w:rPr>
      </w:pPr>
      <w:r w:rsidRPr="00F53B2A">
        <w:rPr>
          <w:rFonts w:ascii="Arial Narrow" w:hAnsi="Arial Narrow"/>
          <w:sz w:val="24"/>
          <w:szCs w:val="24"/>
          <w:lang w:val="es-BO"/>
        </w:rPr>
        <w:t xml:space="preserve">La información de las zonas de vida y los </w:t>
      </w:r>
      <w:r w:rsidR="00F14CDB">
        <w:rPr>
          <w:rFonts w:ascii="Arial Narrow" w:hAnsi="Arial Narrow"/>
          <w:sz w:val="24"/>
          <w:szCs w:val="24"/>
          <w:lang w:val="es-BO"/>
        </w:rPr>
        <w:t>sistemas</w:t>
      </w:r>
      <w:r w:rsidRPr="00F53B2A">
        <w:rPr>
          <w:rFonts w:ascii="Arial Narrow" w:hAnsi="Arial Narrow"/>
          <w:sz w:val="24"/>
          <w:szCs w:val="24"/>
          <w:lang w:val="es-BO"/>
        </w:rPr>
        <w:t xml:space="preserve"> de vida, fueron proporcionados</w:t>
      </w:r>
      <w:r>
        <w:rPr>
          <w:rFonts w:ascii="Arial Narrow" w:hAnsi="Arial Narrow"/>
          <w:sz w:val="24"/>
          <w:szCs w:val="24"/>
          <w:lang w:val="es-BO"/>
        </w:rPr>
        <w:t xml:space="preserve"> por la ONG HERENCIA, los que fueron elaborados en base a un estudio realizado el año 2009 sobre la vegetación del norte Amazónico ( HERENCIA –Rumbol-Naturaleza ciencia sociedad)</w:t>
      </w:r>
      <w:r w:rsidR="00F14CDB">
        <w:rPr>
          <w:rFonts w:ascii="Arial Narrow" w:hAnsi="Arial Narrow"/>
          <w:sz w:val="24"/>
          <w:szCs w:val="24"/>
          <w:lang w:val="es-BO"/>
        </w:rPr>
        <w:t xml:space="preserve">. Para la definición de las zonas de vida y los sistemas de vida, se utilizó las definiciones establecidas en la Ley 300 “Ley Marco de la Madre Tierra y el Desarrollo Integral para Vivir Bien”: </w:t>
      </w:r>
    </w:p>
    <w:p w:rsidR="00F14CDB" w:rsidRDefault="00F14CDB" w:rsidP="00F14CDB">
      <w:pPr>
        <w:jc w:val="both"/>
        <w:rPr>
          <w:rFonts w:ascii="Arial Narrow" w:hAnsi="Arial Narrow"/>
          <w:sz w:val="24"/>
          <w:szCs w:val="24"/>
          <w:lang w:val="es-BO"/>
        </w:rPr>
      </w:pPr>
      <w:r w:rsidRPr="00C24262">
        <w:rPr>
          <w:rFonts w:ascii="Arial Narrow" w:hAnsi="Arial Narrow"/>
          <w:sz w:val="24"/>
          <w:szCs w:val="24"/>
          <w:u w:val="single"/>
          <w:lang w:val="es-BO"/>
        </w:rPr>
        <w:t>Zonas de Vida</w:t>
      </w:r>
      <w:r>
        <w:rPr>
          <w:rFonts w:ascii="Arial Narrow" w:hAnsi="Arial Narrow"/>
          <w:sz w:val="24"/>
          <w:szCs w:val="24"/>
          <w:lang w:val="es-BO"/>
        </w:rPr>
        <w:t xml:space="preserve">: </w:t>
      </w:r>
      <w:r w:rsidRPr="00F14CDB">
        <w:rPr>
          <w:rFonts w:ascii="Arial Narrow" w:hAnsi="Arial Narrow"/>
          <w:sz w:val="24"/>
          <w:szCs w:val="24"/>
          <w:lang w:val="es-BO"/>
        </w:rPr>
        <w:t>son unidades biogeográficas-climáticas que están constituidas por el conjunto de las comunidades organizadas de los componentes de la Madre Tierra en condiciones afines de altit</w:t>
      </w:r>
      <w:r>
        <w:rPr>
          <w:rFonts w:ascii="Arial Narrow" w:hAnsi="Arial Narrow"/>
          <w:sz w:val="24"/>
          <w:szCs w:val="24"/>
          <w:lang w:val="es-BO"/>
        </w:rPr>
        <w:t xml:space="preserve">ud, ombrotipo, bioclima y suelo. </w:t>
      </w:r>
    </w:p>
    <w:p w:rsidR="004F7D19" w:rsidRPr="00F53B2A" w:rsidRDefault="004F7D19" w:rsidP="004F7D19">
      <w:pPr>
        <w:jc w:val="both"/>
        <w:rPr>
          <w:rFonts w:ascii="Arial Narrow" w:hAnsi="Arial Narrow"/>
          <w:sz w:val="24"/>
          <w:szCs w:val="24"/>
          <w:lang w:val="es-BO"/>
        </w:rPr>
      </w:pPr>
      <w:r w:rsidRPr="00C24262">
        <w:rPr>
          <w:rFonts w:ascii="Arial Narrow" w:hAnsi="Arial Narrow"/>
          <w:sz w:val="24"/>
          <w:szCs w:val="24"/>
          <w:u w:val="single"/>
          <w:lang w:val="es-BO"/>
        </w:rPr>
        <w:t>Sistemas de Vida</w:t>
      </w:r>
      <w:r>
        <w:rPr>
          <w:rFonts w:ascii="Arial Narrow" w:hAnsi="Arial Narrow"/>
          <w:sz w:val="24"/>
          <w:szCs w:val="24"/>
          <w:lang w:val="es-BO"/>
        </w:rPr>
        <w:t xml:space="preserve">: </w:t>
      </w:r>
      <w:r w:rsidRPr="004F7D19">
        <w:rPr>
          <w:rFonts w:ascii="Arial Narrow" w:hAnsi="Arial Narrow"/>
          <w:sz w:val="24"/>
          <w:szCs w:val="24"/>
          <w:lang w:val="es-BO"/>
        </w:rPr>
        <w:t>Son comunid</w:t>
      </w:r>
      <w:r>
        <w:rPr>
          <w:rFonts w:ascii="Arial Narrow" w:hAnsi="Arial Narrow"/>
          <w:sz w:val="24"/>
          <w:szCs w:val="24"/>
          <w:lang w:val="es-BO"/>
        </w:rPr>
        <w:t xml:space="preserve">ades organizadas y dinámicas de </w:t>
      </w:r>
      <w:r w:rsidRPr="004F7D19">
        <w:rPr>
          <w:rFonts w:ascii="Arial Narrow" w:hAnsi="Arial Narrow"/>
          <w:sz w:val="24"/>
          <w:szCs w:val="24"/>
          <w:lang w:val="es-BO"/>
        </w:rPr>
        <w:t xml:space="preserve">plantas, animales, micro organismos y </w:t>
      </w:r>
      <w:r>
        <w:rPr>
          <w:rFonts w:ascii="Arial Narrow" w:hAnsi="Arial Narrow"/>
          <w:sz w:val="24"/>
          <w:szCs w:val="24"/>
          <w:lang w:val="es-BO"/>
        </w:rPr>
        <w:t xml:space="preserve">otros seres y su entorno, donde </w:t>
      </w:r>
      <w:r w:rsidRPr="004F7D19">
        <w:rPr>
          <w:rFonts w:ascii="Arial Narrow" w:hAnsi="Arial Narrow"/>
          <w:sz w:val="24"/>
          <w:szCs w:val="24"/>
          <w:lang w:val="es-BO"/>
        </w:rPr>
        <w:t>interactúan las comunidades huma</w:t>
      </w:r>
      <w:r>
        <w:rPr>
          <w:rFonts w:ascii="Arial Narrow" w:hAnsi="Arial Narrow"/>
          <w:sz w:val="24"/>
          <w:szCs w:val="24"/>
          <w:lang w:val="es-BO"/>
        </w:rPr>
        <w:t xml:space="preserve">nas y el resto de la naturaleza </w:t>
      </w:r>
      <w:r w:rsidRPr="004F7D19">
        <w:rPr>
          <w:rFonts w:ascii="Arial Narrow" w:hAnsi="Arial Narrow"/>
          <w:sz w:val="24"/>
          <w:szCs w:val="24"/>
          <w:lang w:val="es-BO"/>
        </w:rPr>
        <w:t>como una unidad funcional, bajo la inf</w:t>
      </w:r>
      <w:r>
        <w:rPr>
          <w:rFonts w:ascii="Arial Narrow" w:hAnsi="Arial Narrow"/>
          <w:sz w:val="24"/>
          <w:szCs w:val="24"/>
          <w:lang w:val="es-BO"/>
        </w:rPr>
        <w:t xml:space="preserve">luencia de factores climáticos, </w:t>
      </w:r>
      <w:r w:rsidRPr="004F7D19">
        <w:rPr>
          <w:rFonts w:ascii="Arial Narrow" w:hAnsi="Arial Narrow"/>
          <w:sz w:val="24"/>
          <w:szCs w:val="24"/>
          <w:lang w:val="es-BO"/>
        </w:rPr>
        <w:t>fisiográficos y geológicos, así como d</w:t>
      </w:r>
      <w:r>
        <w:rPr>
          <w:rFonts w:ascii="Arial Narrow" w:hAnsi="Arial Narrow"/>
          <w:sz w:val="24"/>
          <w:szCs w:val="24"/>
          <w:lang w:val="es-BO"/>
        </w:rPr>
        <w:t xml:space="preserve">e las prácticas productivas, la </w:t>
      </w:r>
      <w:r w:rsidRPr="004F7D19">
        <w:rPr>
          <w:rFonts w:ascii="Arial Narrow" w:hAnsi="Arial Narrow"/>
          <w:sz w:val="24"/>
          <w:szCs w:val="24"/>
          <w:lang w:val="es-BO"/>
        </w:rPr>
        <w:t>diversidad cultural de las bolivianas y los bolivianos, incluyendo</w:t>
      </w:r>
      <w:r w:rsidR="001D7F0E">
        <w:rPr>
          <w:rFonts w:ascii="Arial Narrow" w:hAnsi="Arial Narrow"/>
          <w:sz w:val="24"/>
          <w:szCs w:val="24"/>
          <w:lang w:val="es-BO"/>
        </w:rPr>
        <w:t xml:space="preserve"> </w:t>
      </w:r>
      <w:r w:rsidRPr="004F7D19">
        <w:rPr>
          <w:rFonts w:ascii="Arial Narrow" w:hAnsi="Arial Narrow"/>
          <w:sz w:val="24"/>
          <w:szCs w:val="24"/>
          <w:lang w:val="es-BO"/>
        </w:rPr>
        <w:t>las cosmovisiones de las nacione</w:t>
      </w:r>
      <w:r>
        <w:rPr>
          <w:rFonts w:ascii="Arial Narrow" w:hAnsi="Arial Narrow"/>
          <w:sz w:val="24"/>
          <w:szCs w:val="24"/>
          <w:lang w:val="es-BO"/>
        </w:rPr>
        <w:t xml:space="preserve">s y pueblos indígena originario </w:t>
      </w:r>
      <w:r w:rsidR="001D7F0E">
        <w:rPr>
          <w:rFonts w:ascii="Arial Narrow" w:hAnsi="Arial Narrow"/>
          <w:sz w:val="24"/>
          <w:szCs w:val="24"/>
          <w:lang w:val="es-BO"/>
        </w:rPr>
        <w:t xml:space="preserve">  </w:t>
      </w:r>
      <w:r w:rsidRPr="004F7D19">
        <w:rPr>
          <w:rFonts w:ascii="Arial Narrow" w:hAnsi="Arial Narrow"/>
          <w:sz w:val="24"/>
          <w:szCs w:val="24"/>
          <w:lang w:val="es-BO"/>
        </w:rPr>
        <w:t>campesinos, las comunidades interculturales y afrobolivianas.</w:t>
      </w:r>
    </w:p>
    <w:p w:rsidR="00CE7F2C" w:rsidRDefault="00C24262" w:rsidP="00C24262">
      <w:pPr>
        <w:jc w:val="both"/>
        <w:rPr>
          <w:rFonts w:ascii="Arial Narrow" w:hAnsi="Arial Narrow"/>
          <w:sz w:val="24"/>
          <w:szCs w:val="24"/>
          <w:lang w:val="es-BO"/>
        </w:rPr>
      </w:pPr>
      <w:r w:rsidRPr="00C24262">
        <w:rPr>
          <w:rFonts w:ascii="Arial Narrow" w:hAnsi="Arial Narrow"/>
          <w:sz w:val="24"/>
          <w:szCs w:val="24"/>
          <w:lang w:val="es-BO"/>
        </w:rPr>
        <w:lastRenderedPageBreak/>
        <w:t>En este sentido, la importancia de realizar una caracterización de zonas y sistemas de vida, radica en la aproximación que se logra del análisis de la unidad funcional resultante de la interacción entre el contexto ecosistémicos y las actividades humanas que se desarrollan en su interior, para posibilitar acciones para un manejo integral, adecuado donde se garantice la permanencias de los recursos a través del tiempo</w:t>
      </w:r>
      <w:r>
        <w:rPr>
          <w:rFonts w:ascii="Arial Narrow" w:hAnsi="Arial Narrow"/>
          <w:sz w:val="24"/>
          <w:szCs w:val="24"/>
          <w:lang w:val="es-BO"/>
        </w:rPr>
        <w:t>. Esto es a través del manejo integral y sustentable de los recursos del bosque, buscando una gestión del territorio, de los recursos, de las actividades productivas, sociales, etc.</w:t>
      </w:r>
      <w:r w:rsidR="00CE7F2C">
        <w:rPr>
          <w:rFonts w:ascii="Arial Narrow" w:hAnsi="Arial Narrow"/>
          <w:sz w:val="24"/>
          <w:szCs w:val="24"/>
          <w:lang w:val="es-BO"/>
        </w:rPr>
        <w:t xml:space="preserve"> </w:t>
      </w:r>
    </w:p>
    <w:p w:rsidR="00D4041A" w:rsidRPr="00D4041A" w:rsidRDefault="00CE7F2C" w:rsidP="00D4041A">
      <w:pPr>
        <w:jc w:val="both"/>
        <w:rPr>
          <w:rFonts w:ascii="Arial Narrow" w:hAnsi="Arial Narrow"/>
          <w:sz w:val="24"/>
          <w:szCs w:val="24"/>
          <w:lang w:val="es-BO"/>
        </w:rPr>
      </w:pPr>
      <w:r>
        <w:rPr>
          <w:rFonts w:ascii="Arial Narrow" w:hAnsi="Arial Narrow"/>
          <w:sz w:val="24"/>
          <w:szCs w:val="24"/>
          <w:lang w:val="es-BO"/>
        </w:rPr>
        <w:t>El aprovechamiento de los productos, recursos de las zonas de vida, bosque y el suelo, deberá considerar el potencial y su capacidad productiva</w:t>
      </w:r>
      <w:r w:rsidR="00D4041A">
        <w:rPr>
          <w:rFonts w:ascii="Arial Narrow" w:hAnsi="Arial Narrow"/>
          <w:sz w:val="24"/>
          <w:szCs w:val="24"/>
          <w:lang w:val="es-BO"/>
        </w:rPr>
        <w:t>, esto significa respetar su capacidad de regeneración de las zonas de vida</w:t>
      </w:r>
      <w:r>
        <w:rPr>
          <w:rFonts w:ascii="Arial Narrow" w:hAnsi="Arial Narrow"/>
          <w:sz w:val="24"/>
          <w:szCs w:val="24"/>
          <w:lang w:val="es-BO"/>
        </w:rPr>
        <w:t xml:space="preserve">, </w:t>
      </w:r>
      <w:r w:rsidR="00D4041A">
        <w:rPr>
          <w:rFonts w:ascii="Arial Narrow" w:hAnsi="Arial Narrow"/>
          <w:sz w:val="24"/>
          <w:szCs w:val="24"/>
          <w:lang w:val="es-BO"/>
        </w:rPr>
        <w:t>como además considerar la dinámica de las poblaciones sean estas s campesinas e indígenas, de acuerdo con su identidad cultual. Un aspecto importante es que la gestión deberá ser compartida en los diferentes actores internos y estos con los actores externos, buscando la complementarie</w:t>
      </w:r>
      <w:r w:rsidR="00C94C1F">
        <w:rPr>
          <w:rFonts w:ascii="Arial Narrow" w:hAnsi="Arial Narrow"/>
          <w:sz w:val="24"/>
          <w:szCs w:val="24"/>
          <w:lang w:val="es-BO"/>
        </w:rPr>
        <w:t>dad para operacional la gestión.</w:t>
      </w:r>
    </w:p>
    <w:p w:rsidR="00F25830" w:rsidRPr="00F25830" w:rsidRDefault="00F25830" w:rsidP="00F25830">
      <w:pPr>
        <w:pStyle w:val="Prrafodelista"/>
        <w:numPr>
          <w:ilvl w:val="2"/>
          <w:numId w:val="1"/>
        </w:numPr>
        <w:outlineLvl w:val="2"/>
        <w:rPr>
          <w:rFonts w:ascii="Arial Narrow" w:hAnsi="Arial Narrow"/>
          <w:b/>
          <w:sz w:val="24"/>
          <w:szCs w:val="24"/>
          <w:lang w:val="es-BO"/>
        </w:rPr>
      </w:pPr>
      <w:bookmarkStart w:id="15" w:name="_Toc438477573"/>
      <w:r>
        <w:rPr>
          <w:rFonts w:ascii="Arial Narrow" w:hAnsi="Arial Narrow"/>
          <w:b/>
          <w:sz w:val="24"/>
          <w:szCs w:val="24"/>
          <w:lang w:val="es-BO"/>
        </w:rPr>
        <w:t xml:space="preserve">Clasificación de las Zonas de Vidas: </w:t>
      </w:r>
      <w:r w:rsidR="00865C58" w:rsidRPr="000E42C6">
        <w:rPr>
          <w:rFonts w:ascii="Arial Narrow" w:hAnsi="Arial Narrow"/>
          <w:b/>
          <w:sz w:val="24"/>
          <w:szCs w:val="24"/>
          <w:lang w:val="es-BO"/>
        </w:rPr>
        <w:t>Potencialidades y Amenazas</w:t>
      </w:r>
      <w:bookmarkEnd w:id="15"/>
    </w:p>
    <w:p w:rsidR="00D4041A" w:rsidRDefault="00D4041A" w:rsidP="00D4041A">
      <w:pPr>
        <w:rPr>
          <w:rFonts w:ascii="Arial Narrow" w:hAnsi="Arial Narrow"/>
          <w:sz w:val="24"/>
          <w:szCs w:val="24"/>
          <w:lang w:val="es-BO"/>
        </w:rPr>
      </w:pPr>
      <w:r>
        <w:rPr>
          <w:rFonts w:ascii="Arial Narrow" w:hAnsi="Arial Narrow"/>
          <w:sz w:val="24"/>
          <w:szCs w:val="24"/>
          <w:lang w:val="es-BO"/>
        </w:rPr>
        <w:t xml:space="preserve">Las zonas de vida para </w:t>
      </w:r>
      <w:r w:rsidR="00ED1AE3">
        <w:rPr>
          <w:rFonts w:ascii="Arial Narrow" w:hAnsi="Arial Narrow"/>
          <w:sz w:val="24"/>
          <w:szCs w:val="24"/>
          <w:lang w:val="es-BO"/>
        </w:rPr>
        <w:t xml:space="preserve">identificas para el presente plan son:  </w:t>
      </w:r>
    </w:p>
    <w:p w:rsidR="00D4041A" w:rsidRDefault="00D4041A" w:rsidP="00705C75">
      <w:pPr>
        <w:pStyle w:val="Prrafodelista"/>
        <w:numPr>
          <w:ilvl w:val="0"/>
          <w:numId w:val="9"/>
        </w:numPr>
        <w:rPr>
          <w:rFonts w:ascii="Arial Narrow" w:hAnsi="Arial Narrow"/>
          <w:sz w:val="24"/>
          <w:szCs w:val="24"/>
          <w:lang w:val="es-BO"/>
        </w:rPr>
      </w:pPr>
      <w:r>
        <w:rPr>
          <w:rFonts w:ascii="Arial Narrow" w:hAnsi="Arial Narrow"/>
          <w:sz w:val="24"/>
          <w:szCs w:val="24"/>
          <w:lang w:val="es-BO"/>
        </w:rPr>
        <w:t xml:space="preserve">Bosque amazónicos de castaña </w:t>
      </w:r>
    </w:p>
    <w:p w:rsidR="00D4041A" w:rsidRDefault="00D4041A" w:rsidP="00705C75">
      <w:pPr>
        <w:pStyle w:val="Prrafodelista"/>
        <w:numPr>
          <w:ilvl w:val="0"/>
          <w:numId w:val="9"/>
        </w:numPr>
        <w:rPr>
          <w:rFonts w:ascii="Arial Narrow" w:hAnsi="Arial Narrow"/>
          <w:sz w:val="24"/>
          <w:szCs w:val="24"/>
          <w:lang w:val="es-BO"/>
        </w:rPr>
      </w:pPr>
      <w:r>
        <w:rPr>
          <w:rFonts w:ascii="Arial Narrow" w:hAnsi="Arial Narrow"/>
          <w:sz w:val="24"/>
          <w:szCs w:val="24"/>
          <w:lang w:val="es-BO"/>
        </w:rPr>
        <w:t xml:space="preserve">Bosque tacuarales </w:t>
      </w:r>
    </w:p>
    <w:p w:rsidR="00D4041A" w:rsidRDefault="00D4041A" w:rsidP="00705C75">
      <w:pPr>
        <w:pStyle w:val="Prrafodelista"/>
        <w:numPr>
          <w:ilvl w:val="0"/>
          <w:numId w:val="9"/>
        </w:numPr>
        <w:rPr>
          <w:rFonts w:ascii="Arial Narrow" w:hAnsi="Arial Narrow"/>
          <w:sz w:val="24"/>
          <w:szCs w:val="24"/>
          <w:lang w:val="es-BO"/>
        </w:rPr>
      </w:pPr>
      <w:r>
        <w:rPr>
          <w:rFonts w:ascii="Arial Narrow" w:hAnsi="Arial Narrow"/>
          <w:sz w:val="24"/>
          <w:szCs w:val="24"/>
          <w:lang w:val="es-BO"/>
        </w:rPr>
        <w:t xml:space="preserve">Bosque inundables, aguas negras y blancas </w:t>
      </w:r>
    </w:p>
    <w:p w:rsidR="00D4041A" w:rsidRDefault="00D4041A" w:rsidP="00705C75">
      <w:pPr>
        <w:pStyle w:val="Prrafodelista"/>
        <w:numPr>
          <w:ilvl w:val="0"/>
          <w:numId w:val="9"/>
        </w:numPr>
        <w:rPr>
          <w:rFonts w:ascii="Arial Narrow" w:hAnsi="Arial Narrow"/>
          <w:sz w:val="24"/>
          <w:szCs w:val="24"/>
          <w:lang w:val="es-BO"/>
        </w:rPr>
      </w:pPr>
      <w:r>
        <w:rPr>
          <w:rFonts w:ascii="Arial Narrow" w:hAnsi="Arial Narrow"/>
          <w:sz w:val="24"/>
          <w:szCs w:val="24"/>
          <w:lang w:val="es-BO"/>
        </w:rPr>
        <w:t xml:space="preserve">Palmeras, chaparrales, matorrales </w:t>
      </w:r>
    </w:p>
    <w:p w:rsidR="00D4041A" w:rsidRDefault="00D4041A" w:rsidP="00705C75">
      <w:pPr>
        <w:pStyle w:val="Prrafodelista"/>
        <w:numPr>
          <w:ilvl w:val="0"/>
          <w:numId w:val="9"/>
        </w:numPr>
        <w:rPr>
          <w:rFonts w:ascii="Arial Narrow" w:hAnsi="Arial Narrow"/>
          <w:sz w:val="24"/>
          <w:szCs w:val="24"/>
          <w:lang w:val="es-BO"/>
        </w:rPr>
      </w:pPr>
      <w:r>
        <w:rPr>
          <w:rFonts w:ascii="Arial Narrow" w:hAnsi="Arial Narrow"/>
          <w:sz w:val="24"/>
          <w:szCs w:val="24"/>
          <w:lang w:val="es-BO"/>
        </w:rPr>
        <w:t xml:space="preserve">Antrópicos </w:t>
      </w:r>
    </w:p>
    <w:p w:rsidR="00D4041A" w:rsidRPr="00C76B28" w:rsidRDefault="00D4041A" w:rsidP="00705C75">
      <w:pPr>
        <w:pStyle w:val="Prrafodelista"/>
        <w:numPr>
          <w:ilvl w:val="0"/>
          <w:numId w:val="9"/>
        </w:numPr>
        <w:rPr>
          <w:rFonts w:ascii="Arial Narrow" w:hAnsi="Arial Narrow"/>
          <w:sz w:val="24"/>
          <w:szCs w:val="24"/>
          <w:lang w:val="es-BO"/>
        </w:rPr>
      </w:pPr>
      <w:r>
        <w:rPr>
          <w:rFonts w:ascii="Arial Narrow" w:hAnsi="Arial Narrow"/>
          <w:sz w:val="24"/>
          <w:szCs w:val="24"/>
          <w:lang w:val="es-BO"/>
        </w:rPr>
        <w:t xml:space="preserve">Cuerpos de agua, ríos </w:t>
      </w:r>
    </w:p>
    <w:p w:rsidR="00D4041A" w:rsidRPr="00C76B28" w:rsidRDefault="00ED1AE3" w:rsidP="00C76B28">
      <w:pPr>
        <w:jc w:val="both"/>
        <w:rPr>
          <w:rFonts w:ascii="Arial Narrow" w:hAnsi="Arial Narrow"/>
          <w:sz w:val="24"/>
          <w:szCs w:val="24"/>
          <w:lang w:val="es-BO"/>
        </w:rPr>
      </w:pPr>
      <w:r>
        <w:rPr>
          <w:rFonts w:ascii="Arial Narrow" w:hAnsi="Arial Narrow"/>
          <w:sz w:val="24"/>
          <w:szCs w:val="24"/>
          <w:lang w:val="es-BO"/>
        </w:rPr>
        <w:t xml:space="preserve">Zonas de vida identifica </w:t>
      </w:r>
      <w:r w:rsidR="00B9695B">
        <w:rPr>
          <w:rFonts w:ascii="Arial Narrow" w:hAnsi="Arial Narrow"/>
          <w:sz w:val="24"/>
          <w:szCs w:val="24"/>
          <w:lang w:val="es-BO"/>
        </w:rPr>
        <w:t xml:space="preserve">y definieron </w:t>
      </w:r>
      <w:r>
        <w:rPr>
          <w:rFonts w:ascii="Arial Narrow" w:hAnsi="Arial Narrow"/>
          <w:sz w:val="24"/>
          <w:szCs w:val="24"/>
          <w:lang w:val="es-BO"/>
        </w:rPr>
        <w:t xml:space="preserve">a partir del </w:t>
      </w:r>
      <w:r w:rsidR="00B9695B">
        <w:rPr>
          <w:rFonts w:ascii="Arial Narrow" w:hAnsi="Arial Narrow"/>
          <w:sz w:val="24"/>
          <w:szCs w:val="24"/>
          <w:lang w:val="es-BO"/>
        </w:rPr>
        <w:t>estudio</w:t>
      </w:r>
      <w:r w:rsidR="00B9695B" w:rsidRPr="00B9695B">
        <w:t xml:space="preserve"> </w:t>
      </w:r>
      <w:r w:rsidR="00B9695B" w:rsidRPr="00B9695B">
        <w:rPr>
          <w:rFonts w:ascii="Arial Narrow" w:hAnsi="Arial Narrow"/>
          <w:sz w:val="24"/>
          <w:szCs w:val="24"/>
          <w:lang w:val="es-BO"/>
        </w:rPr>
        <w:t>realizado (HERENCIA –Rumb</w:t>
      </w:r>
      <w:r w:rsidR="00B9695B">
        <w:rPr>
          <w:rFonts w:ascii="Arial Narrow" w:hAnsi="Arial Narrow"/>
          <w:sz w:val="24"/>
          <w:szCs w:val="24"/>
          <w:lang w:val="es-BO"/>
        </w:rPr>
        <w:t>ol-Naturaleza ciencia sociedad), sobre las zonas biogeográficas y de vegetación de la región Norte</w:t>
      </w:r>
      <w:r w:rsidR="00B9695B" w:rsidRPr="00B9695B">
        <w:rPr>
          <w:rFonts w:ascii="Arial Narrow" w:hAnsi="Arial Narrow"/>
          <w:sz w:val="24"/>
          <w:szCs w:val="24"/>
          <w:lang w:val="es-BO"/>
        </w:rPr>
        <w:t xml:space="preserve"> </w:t>
      </w:r>
      <w:r w:rsidR="00B9695B">
        <w:rPr>
          <w:rFonts w:ascii="Arial Narrow" w:hAnsi="Arial Narrow"/>
          <w:sz w:val="24"/>
          <w:szCs w:val="24"/>
          <w:lang w:val="es-BO"/>
        </w:rPr>
        <w:t xml:space="preserve">Amazónica de Bolivia. Estudio que ha definido las </w:t>
      </w:r>
      <w:r w:rsidRPr="00ED1AE3">
        <w:rPr>
          <w:rFonts w:ascii="Arial Narrow" w:hAnsi="Arial Narrow"/>
          <w:sz w:val="24"/>
          <w:szCs w:val="24"/>
          <w:lang w:val="es-BO"/>
        </w:rPr>
        <w:t>potencialidades y limitantes en función a</w:t>
      </w:r>
      <w:r w:rsidR="00B9695B">
        <w:rPr>
          <w:rFonts w:ascii="Arial Narrow" w:hAnsi="Arial Narrow"/>
          <w:sz w:val="24"/>
          <w:szCs w:val="24"/>
          <w:lang w:val="es-BO"/>
        </w:rPr>
        <w:t xml:space="preserve"> sus características biofísicas</w:t>
      </w:r>
      <w:r w:rsidRPr="00ED1AE3">
        <w:rPr>
          <w:rFonts w:ascii="Arial Narrow" w:hAnsi="Arial Narrow"/>
          <w:sz w:val="24"/>
          <w:szCs w:val="24"/>
          <w:lang w:val="es-BO"/>
        </w:rPr>
        <w:t xml:space="preserve"> y las posibilidades de uso de recursos naturales por el entorno cultural</w:t>
      </w:r>
      <w:r w:rsidR="00B9695B">
        <w:rPr>
          <w:rFonts w:ascii="Arial Narrow" w:hAnsi="Arial Narrow"/>
          <w:sz w:val="24"/>
          <w:szCs w:val="24"/>
          <w:lang w:val="es-BO"/>
        </w:rPr>
        <w:t xml:space="preserve">. </w:t>
      </w:r>
      <w:r w:rsidR="008D04F9" w:rsidRPr="008D04F9">
        <w:rPr>
          <w:rFonts w:ascii="Arial Narrow" w:hAnsi="Arial Narrow"/>
          <w:sz w:val="24"/>
          <w:szCs w:val="24"/>
          <w:lang w:val="es-BO"/>
        </w:rPr>
        <w:t>El potencial turístico del departamento es diverso y poco aprovechado, cuenta con ríos y lagos valiosos por su exuberante vegetación y paisaje, además de su riqueza ictícola</w:t>
      </w:r>
      <w:r w:rsidR="008D04F9">
        <w:rPr>
          <w:rFonts w:ascii="Arial Narrow" w:hAnsi="Arial Narrow"/>
          <w:sz w:val="24"/>
          <w:szCs w:val="24"/>
          <w:lang w:val="es-BO"/>
        </w:rPr>
        <w:t>.</w:t>
      </w:r>
    </w:p>
    <w:p w:rsidR="00C5649B" w:rsidRPr="00F25830" w:rsidRDefault="00F25830" w:rsidP="00F25830">
      <w:pPr>
        <w:pStyle w:val="Prrafodelista"/>
        <w:jc w:val="center"/>
        <w:rPr>
          <w:rFonts w:ascii="Arial Narrow" w:hAnsi="Arial Narrow"/>
          <w:b/>
          <w:sz w:val="24"/>
          <w:szCs w:val="24"/>
          <w:lang w:val="es-BO"/>
        </w:rPr>
      </w:pPr>
      <w:r w:rsidRPr="00941EF7">
        <w:rPr>
          <w:noProof/>
          <w:lang w:val="en-US"/>
        </w:rPr>
        <w:lastRenderedPageBreak/>
        <w:drawing>
          <wp:anchor distT="0" distB="0" distL="114300" distR="114300" simplePos="0" relativeHeight="251680768" behindDoc="0" locked="0" layoutInCell="1" allowOverlap="1" wp14:anchorId="036ACFBB" wp14:editId="33AFE2F8">
            <wp:simplePos x="0" y="0"/>
            <wp:positionH relativeFrom="margin">
              <wp:align>center</wp:align>
            </wp:positionH>
            <wp:positionV relativeFrom="paragraph">
              <wp:posOffset>311482</wp:posOffset>
            </wp:positionV>
            <wp:extent cx="6033770" cy="4262755"/>
            <wp:effectExtent l="0" t="0" r="5080" b="4445"/>
            <wp:wrapSquare wrapText="bothSides"/>
            <wp:docPr id="15" name="Imagen 15" descr="D:\Madre Tierra\Vegetacion Navarro - Herencia Resum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dre Tierra\Vegetacion Navarro - Herencia Resumid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33770" cy="426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6B28">
        <w:rPr>
          <w:rFonts w:ascii="Arial Narrow" w:hAnsi="Arial Narrow"/>
          <w:b/>
          <w:sz w:val="24"/>
          <w:szCs w:val="24"/>
          <w:lang w:val="es-BO"/>
        </w:rPr>
        <w:t xml:space="preserve">Figura 17: Mapa de Vegetación (Zonas de Vida) del Departamento de Pando </w:t>
      </w:r>
    </w:p>
    <w:p w:rsidR="00410F08" w:rsidRDefault="00410F08" w:rsidP="00C5649B">
      <w:pPr>
        <w:pStyle w:val="Prrafodelista"/>
        <w:rPr>
          <w:rFonts w:ascii="Arial Narrow" w:hAnsi="Arial Narrow"/>
          <w:b/>
          <w:sz w:val="24"/>
          <w:szCs w:val="24"/>
          <w:lang w:val="es-BO"/>
        </w:rPr>
      </w:pPr>
    </w:p>
    <w:p w:rsidR="00410F08" w:rsidRDefault="00410F08" w:rsidP="00C5649B">
      <w:pPr>
        <w:pStyle w:val="Prrafodelista"/>
        <w:rPr>
          <w:rFonts w:ascii="Arial Narrow" w:hAnsi="Arial Narrow"/>
          <w:b/>
          <w:sz w:val="24"/>
          <w:szCs w:val="24"/>
          <w:lang w:val="es-BO"/>
        </w:rPr>
      </w:pPr>
    </w:p>
    <w:p w:rsidR="00410F08" w:rsidRDefault="00410F08" w:rsidP="00C5649B">
      <w:pPr>
        <w:pStyle w:val="Prrafodelista"/>
        <w:rPr>
          <w:rFonts w:ascii="Arial Narrow" w:hAnsi="Arial Narrow"/>
          <w:b/>
          <w:sz w:val="24"/>
          <w:szCs w:val="24"/>
          <w:lang w:val="es-BO"/>
        </w:rPr>
      </w:pPr>
    </w:p>
    <w:p w:rsidR="00410F08" w:rsidRDefault="00410F08" w:rsidP="00C5649B">
      <w:pPr>
        <w:pStyle w:val="Prrafodelista"/>
        <w:rPr>
          <w:rFonts w:ascii="Arial Narrow" w:hAnsi="Arial Narrow"/>
          <w:b/>
          <w:sz w:val="24"/>
          <w:szCs w:val="24"/>
          <w:lang w:val="es-BO"/>
        </w:rPr>
      </w:pPr>
    </w:p>
    <w:p w:rsidR="00410F08" w:rsidRDefault="00410F08" w:rsidP="00C5649B">
      <w:pPr>
        <w:pStyle w:val="Prrafodelista"/>
        <w:rPr>
          <w:rFonts w:ascii="Arial Narrow" w:hAnsi="Arial Narrow"/>
          <w:b/>
          <w:sz w:val="24"/>
          <w:szCs w:val="24"/>
          <w:lang w:val="es-BO"/>
        </w:rPr>
      </w:pPr>
    </w:p>
    <w:p w:rsidR="00DD5021" w:rsidRDefault="00DD5021" w:rsidP="00C5649B">
      <w:pPr>
        <w:pStyle w:val="Prrafodelista"/>
        <w:rPr>
          <w:rFonts w:ascii="Arial Narrow" w:hAnsi="Arial Narrow"/>
          <w:b/>
          <w:sz w:val="24"/>
          <w:szCs w:val="24"/>
          <w:lang w:val="es-BO"/>
        </w:rPr>
        <w:sectPr w:rsidR="00DD5021" w:rsidSect="00F404A7">
          <w:headerReference w:type="default" r:id="rId32"/>
          <w:footerReference w:type="default" r:id="rId33"/>
          <w:pgSz w:w="12240" w:h="15840" w:code="1"/>
          <w:pgMar w:top="1417" w:right="1701" w:bottom="1417" w:left="1701" w:header="708" w:footer="708" w:gutter="0"/>
          <w:pgNumType w:start="3" w:chapStyle="1"/>
          <w:cols w:space="708"/>
          <w:titlePg/>
          <w:docGrid w:linePitch="360"/>
        </w:sectPr>
      </w:pPr>
    </w:p>
    <w:tbl>
      <w:tblPr>
        <w:tblStyle w:val="Tablaconcuadrcula1"/>
        <w:tblW w:w="13142" w:type="dxa"/>
        <w:jc w:val="center"/>
        <w:tblLook w:val="04A0" w:firstRow="1" w:lastRow="0" w:firstColumn="1" w:lastColumn="0" w:noHBand="0" w:noVBand="1"/>
      </w:tblPr>
      <w:tblGrid>
        <w:gridCol w:w="2830"/>
        <w:gridCol w:w="4119"/>
        <w:gridCol w:w="3265"/>
        <w:gridCol w:w="2928"/>
      </w:tblGrid>
      <w:tr w:rsidR="00DD5021" w:rsidRPr="00DD5021" w:rsidTr="00DD5021">
        <w:trPr>
          <w:trHeight w:val="382"/>
          <w:jc w:val="center"/>
        </w:trPr>
        <w:tc>
          <w:tcPr>
            <w:tcW w:w="13142" w:type="dxa"/>
            <w:gridSpan w:val="4"/>
            <w:shd w:val="clear" w:color="auto" w:fill="C5E0B3" w:themeFill="accent6" w:themeFillTint="66"/>
            <w:hideMark/>
          </w:tcPr>
          <w:p w:rsidR="00DD5021" w:rsidRPr="00DD5021" w:rsidRDefault="00F25830" w:rsidP="00DD63FE">
            <w:pPr>
              <w:jc w:val="center"/>
              <w:rPr>
                <w:rFonts w:ascii="Arial Narrow" w:hAnsi="Arial Narrow"/>
                <w:b/>
                <w:bCs/>
                <w:sz w:val="20"/>
                <w:szCs w:val="20"/>
                <w:lang w:val="es-ES_tradnl"/>
              </w:rPr>
            </w:pPr>
            <w:bookmarkStart w:id="16" w:name="_GoBack"/>
            <w:r w:rsidRPr="00DD5021">
              <w:rPr>
                <w:rFonts w:ascii="Arial Narrow" w:hAnsi="Arial Narrow"/>
                <w:b/>
                <w:bCs/>
                <w:sz w:val="20"/>
                <w:szCs w:val="20"/>
                <w:lang w:val="es-ES_tradnl"/>
              </w:rPr>
              <w:lastRenderedPageBreak/>
              <w:t>Zonas de Vida</w:t>
            </w:r>
            <w:r>
              <w:rPr>
                <w:rFonts w:ascii="Arial Narrow" w:hAnsi="Arial Narrow"/>
                <w:b/>
                <w:bCs/>
                <w:sz w:val="20"/>
                <w:szCs w:val="20"/>
                <w:lang w:val="es-ES_tradnl"/>
              </w:rPr>
              <w:t xml:space="preserve">: Potencialidades, limitaciones </w:t>
            </w:r>
            <w:r w:rsidR="00DD5021" w:rsidRPr="00DD5021">
              <w:rPr>
                <w:rFonts w:ascii="Arial Narrow" w:hAnsi="Arial Narrow"/>
                <w:b/>
                <w:bCs/>
                <w:sz w:val="20"/>
                <w:szCs w:val="20"/>
                <w:lang w:val="es-ES_tradnl"/>
              </w:rPr>
              <w:t xml:space="preserve">y </w:t>
            </w:r>
            <w:r>
              <w:rPr>
                <w:rFonts w:ascii="Arial Narrow" w:hAnsi="Arial Narrow"/>
                <w:b/>
                <w:bCs/>
                <w:sz w:val="20"/>
                <w:szCs w:val="20"/>
                <w:lang w:val="es-ES_tradnl"/>
              </w:rPr>
              <w:t>amenazas</w:t>
            </w:r>
          </w:p>
        </w:tc>
      </w:tr>
      <w:tr w:rsidR="00DD5021" w:rsidRPr="00DD5021" w:rsidTr="00DD5021">
        <w:trPr>
          <w:trHeight w:val="382"/>
          <w:jc w:val="center"/>
        </w:trPr>
        <w:tc>
          <w:tcPr>
            <w:tcW w:w="2830" w:type="dxa"/>
            <w:shd w:val="clear" w:color="auto" w:fill="C5E0B3" w:themeFill="accent6" w:themeFillTint="66"/>
            <w:hideMark/>
          </w:tcPr>
          <w:p w:rsidR="00DD5021" w:rsidRPr="00DD5021" w:rsidRDefault="00DD5021" w:rsidP="0083652B">
            <w:pPr>
              <w:rPr>
                <w:rFonts w:ascii="Arial Narrow" w:hAnsi="Arial Narrow"/>
                <w:b/>
                <w:bCs/>
                <w:sz w:val="20"/>
                <w:szCs w:val="20"/>
                <w:lang w:val="es-ES_tradnl"/>
              </w:rPr>
            </w:pPr>
            <w:r w:rsidRPr="00DD5021">
              <w:rPr>
                <w:rFonts w:ascii="Arial Narrow" w:hAnsi="Arial Narrow"/>
                <w:b/>
                <w:bCs/>
                <w:sz w:val="20"/>
                <w:szCs w:val="20"/>
                <w:lang w:val="es-ES_tradnl"/>
              </w:rPr>
              <w:t>Zonas de Vida</w:t>
            </w:r>
          </w:p>
        </w:tc>
        <w:tc>
          <w:tcPr>
            <w:tcW w:w="4119" w:type="dxa"/>
            <w:shd w:val="clear" w:color="auto" w:fill="C5E0B3" w:themeFill="accent6" w:themeFillTint="66"/>
            <w:hideMark/>
          </w:tcPr>
          <w:p w:rsidR="00DD5021" w:rsidRPr="00DD5021" w:rsidRDefault="00DD5021" w:rsidP="0083652B">
            <w:pPr>
              <w:rPr>
                <w:rFonts w:ascii="Arial Narrow" w:hAnsi="Arial Narrow"/>
                <w:b/>
                <w:bCs/>
                <w:sz w:val="20"/>
                <w:szCs w:val="20"/>
                <w:lang w:val="es-ES_tradnl"/>
              </w:rPr>
            </w:pPr>
            <w:r w:rsidRPr="00DD5021">
              <w:rPr>
                <w:rFonts w:ascii="Arial Narrow" w:hAnsi="Arial Narrow"/>
                <w:b/>
                <w:bCs/>
                <w:sz w:val="20"/>
                <w:szCs w:val="20"/>
                <w:lang w:val="es-ES_tradnl"/>
              </w:rPr>
              <w:t>Potenciales</w:t>
            </w:r>
          </w:p>
        </w:tc>
        <w:tc>
          <w:tcPr>
            <w:tcW w:w="3265" w:type="dxa"/>
            <w:shd w:val="clear" w:color="auto" w:fill="C5E0B3" w:themeFill="accent6" w:themeFillTint="66"/>
            <w:hideMark/>
          </w:tcPr>
          <w:p w:rsidR="00DD5021" w:rsidRPr="00DD5021" w:rsidRDefault="00DD5021" w:rsidP="0083652B">
            <w:pPr>
              <w:rPr>
                <w:rFonts w:ascii="Arial Narrow" w:hAnsi="Arial Narrow"/>
                <w:b/>
                <w:bCs/>
                <w:sz w:val="20"/>
                <w:szCs w:val="20"/>
                <w:lang w:val="es-ES_tradnl"/>
              </w:rPr>
            </w:pPr>
            <w:r w:rsidRPr="00DD5021">
              <w:rPr>
                <w:rFonts w:ascii="Arial Narrow" w:hAnsi="Arial Narrow"/>
                <w:b/>
                <w:bCs/>
                <w:sz w:val="20"/>
                <w:szCs w:val="20"/>
                <w:lang w:val="es-ES_tradnl"/>
              </w:rPr>
              <w:t>Limitaciones</w:t>
            </w:r>
          </w:p>
        </w:tc>
        <w:tc>
          <w:tcPr>
            <w:tcW w:w="2928" w:type="dxa"/>
            <w:shd w:val="clear" w:color="auto" w:fill="C5E0B3" w:themeFill="accent6" w:themeFillTint="66"/>
            <w:hideMark/>
          </w:tcPr>
          <w:p w:rsidR="00DD5021" w:rsidRPr="00DD5021" w:rsidRDefault="00DD5021" w:rsidP="0083652B">
            <w:pPr>
              <w:rPr>
                <w:rFonts w:ascii="Arial Narrow" w:hAnsi="Arial Narrow"/>
                <w:b/>
                <w:bCs/>
                <w:sz w:val="20"/>
                <w:szCs w:val="20"/>
                <w:lang w:val="es-ES_tradnl"/>
              </w:rPr>
            </w:pPr>
            <w:r w:rsidRPr="00DD5021">
              <w:rPr>
                <w:rFonts w:ascii="Arial Narrow" w:hAnsi="Arial Narrow"/>
                <w:b/>
                <w:bCs/>
                <w:sz w:val="20"/>
                <w:szCs w:val="20"/>
                <w:lang w:val="es-ES_tradnl"/>
              </w:rPr>
              <w:t>Amenazas</w:t>
            </w:r>
          </w:p>
        </w:tc>
      </w:tr>
      <w:tr w:rsidR="00DD5021" w:rsidRPr="00DD5021" w:rsidTr="003852EE">
        <w:trPr>
          <w:trHeight w:val="731"/>
          <w:jc w:val="center"/>
        </w:trPr>
        <w:tc>
          <w:tcPr>
            <w:tcW w:w="2830" w:type="dxa"/>
            <w:hideMark/>
          </w:tcPr>
          <w:p w:rsidR="00DD5021" w:rsidRPr="00DD5021" w:rsidRDefault="00DD5021" w:rsidP="0083652B">
            <w:pPr>
              <w:rPr>
                <w:rFonts w:ascii="Arial Narrow" w:hAnsi="Arial Narrow"/>
                <w:b/>
                <w:bCs/>
                <w:sz w:val="20"/>
                <w:szCs w:val="20"/>
                <w:lang w:val="es-ES_tradnl"/>
              </w:rPr>
            </w:pPr>
            <w:r w:rsidRPr="00DD5021">
              <w:rPr>
                <w:rFonts w:ascii="Arial Narrow" w:hAnsi="Arial Narrow"/>
                <w:b/>
                <w:bCs/>
                <w:sz w:val="20"/>
                <w:szCs w:val="20"/>
                <w:lang w:val="es-ES_tradnl"/>
              </w:rPr>
              <w:t xml:space="preserve">1.       Bosque amazónicos de castaña </w:t>
            </w:r>
          </w:p>
        </w:tc>
        <w:tc>
          <w:tcPr>
            <w:tcW w:w="4119" w:type="dxa"/>
            <w:hideMark/>
          </w:tcPr>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Alta diversidad de especies forestales, maderables y no maderables</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Presencia de poblaciones significativas de castaña (</w:t>
            </w:r>
            <w:r w:rsidRPr="00DD5021">
              <w:rPr>
                <w:rFonts w:ascii="Arial Narrow" w:hAnsi="Arial Narrow"/>
                <w:i/>
                <w:sz w:val="20"/>
                <w:szCs w:val="20"/>
                <w:lang w:val="es-ES_tradnl"/>
              </w:rPr>
              <w:t>Bertholletia excelsa</w:t>
            </w:r>
            <w:r w:rsidRPr="00DD5021">
              <w:rPr>
                <w:rFonts w:ascii="Arial Narrow" w:hAnsi="Arial Narrow"/>
                <w:sz w:val="20"/>
                <w:szCs w:val="20"/>
                <w:lang w:val="es-ES_tradnl"/>
              </w:rPr>
              <w:t>)</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Cobertura de bosques que pueden absorber y transformar el CO2, hasta 200 Tn/ha.</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Presencia de fauna silvestre importante</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Aprovechamiento de los recursos naturales: castaña, madera, fauna. </w:t>
            </w:r>
          </w:p>
        </w:tc>
        <w:tc>
          <w:tcPr>
            <w:tcW w:w="3265" w:type="dxa"/>
            <w:hideMark/>
          </w:tcPr>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Suelos pobres en nutrientes no aptos para la agricultura </w:t>
            </w:r>
          </w:p>
          <w:p w:rsidR="00DD5021" w:rsidRPr="00DD5021" w:rsidRDefault="00DD5021" w:rsidP="0083652B">
            <w:pPr>
              <w:rPr>
                <w:rFonts w:ascii="Arial Narrow" w:hAnsi="Arial Narrow"/>
                <w:sz w:val="20"/>
                <w:szCs w:val="20"/>
                <w:lang w:val="es-ES_tradnl"/>
              </w:rPr>
            </w:pPr>
          </w:p>
        </w:tc>
        <w:tc>
          <w:tcPr>
            <w:tcW w:w="2928" w:type="dxa"/>
            <w:hideMark/>
          </w:tcPr>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Degradación forestal, tala selectiva de manera </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Caza indiscriminada de fauna </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Aumento de la población en época de zafra de castaña </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Deforestación para fines agropecuarias </w:t>
            </w:r>
          </w:p>
        </w:tc>
      </w:tr>
      <w:tr w:rsidR="00DD5021" w:rsidRPr="00DD5021" w:rsidTr="003852EE">
        <w:trPr>
          <w:trHeight w:val="365"/>
          <w:jc w:val="center"/>
        </w:trPr>
        <w:tc>
          <w:tcPr>
            <w:tcW w:w="2830" w:type="dxa"/>
            <w:hideMark/>
          </w:tcPr>
          <w:p w:rsidR="00DD5021" w:rsidRPr="00DD5021" w:rsidRDefault="00DD5021" w:rsidP="0083652B">
            <w:pPr>
              <w:rPr>
                <w:rFonts w:ascii="Arial Narrow" w:hAnsi="Arial Narrow"/>
                <w:b/>
                <w:bCs/>
                <w:sz w:val="20"/>
                <w:szCs w:val="20"/>
                <w:lang w:val="es-ES_tradnl"/>
              </w:rPr>
            </w:pPr>
            <w:r w:rsidRPr="00DD5021">
              <w:rPr>
                <w:rFonts w:ascii="Arial Narrow" w:hAnsi="Arial Narrow"/>
                <w:b/>
                <w:bCs/>
                <w:sz w:val="20"/>
                <w:szCs w:val="20"/>
                <w:lang w:val="es-ES_tradnl"/>
              </w:rPr>
              <w:t xml:space="preserve">2.       Bosque tacuarales </w:t>
            </w:r>
          </w:p>
        </w:tc>
        <w:tc>
          <w:tcPr>
            <w:tcW w:w="4119" w:type="dxa"/>
            <w:hideMark/>
          </w:tcPr>
          <w:p w:rsidR="00B42D2E" w:rsidRDefault="00B42D2E" w:rsidP="0083652B">
            <w:pPr>
              <w:rPr>
                <w:rFonts w:ascii="Arial Narrow" w:hAnsi="Arial Narrow"/>
                <w:sz w:val="20"/>
                <w:szCs w:val="20"/>
                <w:lang w:val="es-ES_tradnl"/>
              </w:rPr>
            </w:pPr>
            <w:r>
              <w:rPr>
                <w:rFonts w:ascii="Arial Narrow" w:hAnsi="Arial Narrow"/>
                <w:sz w:val="20"/>
                <w:szCs w:val="20"/>
                <w:lang w:val="es-ES_tradnl"/>
              </w:rPr>
              <w:t>Protección de riberas de ríos frente a inundaciones</w:t>
            </w:r>
          </w:p>
          <w:p w:rsidR="00DD5021" w:rsidRPr="00DD5021" w:rsidRDefault="00B42D2E" w:rsidP="0083652B">
            <w:pPr>
              <w:rPr>
                <w:rFonts w:ascii="Arial Narrow" w:hAnsi="Arial Narrow"/>
                <w:sz w:val="20"/>
                <w:szCs w:val="20"/>
                <w:lang w:val="es-ES_tradnl"/>
              </w:rPr>
            </w:pPr>
            <w:r>
              <w:rPr>
                <w:rFonts w:ascii="Arial Narrow" w:hAnsi="Arial Narrow"/>
                <w:sz w:val="20"/>
                <w:szCs w:val="20"/>
                <w:lang w:val="es-ES_tradnl"/>
              </w:rPr>
              <w:t>Potencial uso de tacuara como material de construcción</w:t>
            </w:r>
          </w:p>
        </w:tc>
        <w:tc>
          <w:tcPr>
            <w:tcW w:w="3265" w:type="dxa"/>
            <w:hideMark/>
          </w:tcPr>
          <w:p w:rsidR="00DD5021" w:rsidRPr="00B42D2E" w:rsidRDefault="00B42D2E" w:rsidP="0083652B">
            <w:pPr>
              <w:rPr>
                <w:rFonts w:ascii="Arial Narrow" w:hAnsi="Arial Narrow"/>
                <w:sz w:val="20"/>
                <w:szCs w:val="20"/>
                <w:lang w:val="es-ES_tradnl"/>
              </w:rPr>
            </w:pPr>
            <w:r w:rsidRPr="00B42D2E">
              <w:rPr>
                <w:rFonts w:ascii="Arial Narrow" w:hAnsi="Arial Narrow"/>
                <w:sz w:val="20"/>
                <w:szCs w:val="20"/>
                <w:lang w:val="es-ES_tradnl"/>
              </w:rPr>
              <w:t>Suelos no aptos para agricultura</w:t>
            </w:r>
            <w:r w:rsidR="00DD5021" w:rsidRPr="00B42D2E">
              <w:rPr>
                <w:rFonts w:ascii="Arial Narrow" w:hAnsi="Arial Narrow"/>
                <w:sz w:val="20"/>
                <w:szCs w:val="20"/>
                <w:lang w:val="es-ES_tradnl"/>
              </w:rPr>
              <w:t> </w:t>
            </w:r>
          </w:p>
        </w:tc>
        <w:tc>
          <w:tcPr>
            <w:tcW w:w="2928" w:type="dxa"/>
            <w:hideMark/>
          </w:tcPr>
          <w:p w:rsidR="00DD5021" w:rsidRPr="00B42D2E" w:rsidRDefault="00B42D2E" w:rsidP="0083652B">
            <w:pPr>
              <w:rPr>
                <w:rFonts w:ascii="Arial Narrow" w:hAnsi="Arial Narrow"/>
                <w:sz w:val="20"/>
                <w:szCs w:val="20"/>
                <w:lang w:val="es-ES_tradnl"/>
              </w:rPr>
            </w:pPr>
            <w:r w:rsidRPr="00B42D2E">
              <w:rPr>
                <w:rFonts w:ascii="Arial Narrow" w:hAnsi="Arial Narrow"/>
                <w:sz w:val="20"/>
                <w:szCs w:val="20"/>
                <w:lang w:val="es-ES_tradnl"/>
              </w:rPr>
              <w:t>La pérdida de tacuarales deja vulnerables las riberas de ríos frente a las inundaciones</w:t>
            </w:r>
            <w:r w:rsidR="00DD5021" w:rsidRPr="00B42D2E">
              <w:rPr>
                <w:rFonts w:ascii="Arial Narrow" w:hAnsi="Arial Narrow"/>
                <w:sz w:val="20"/>
                <w:szCs w:val="20"/>
                <w:lang w:val="es-ES_tradnl"/>
              </w:rPr>
              <w:t> </w:t>
            </w:r>
          </w:p>
        </w:tc>
      </w:tr>
      <w:tr w:rsidR="00DD5021" w:rsidRPr="00DD5021" w:rsidTr="003852EE">
        <w:trPr>
          <w:trHeight w:val="1202"/>
          <w:jc w:val="center"/>
        </w:trPr>
        <w:tc>
          <w:tcPr>
            <w:tcW w:w="2830" w:type="dxa"/>
            <w:hideMark/>
          </w:tcPr>
          <w:p w:rsidR="00DD5021" w:rsidRPr="00DD5021" w:rsidRDefault="00DD5021" w:rsidP="0083652B">
            <w:pPr>
              <w:rPr>
                <w:rFonts w:ascii="Arial Narrow" w:hAnsi="Arial Narrow"/>
                <w:b/>
                <w:bCs/>
                <w:sz w:val="20"/>
                <w:szCs w:val="20"/>
                <w:lang w:val="es-ES_tradnl"/>
              </w:rPr>
            </w:pPr>
            <w:r w:rsidRPr="00DD5021">
              <w:rPr>
                <w:rFonts w:ascii="Arial Narrow" w:hAnsi="Arial Narrow"/>
                <w:b/>
                <w:bCs/>
                <w:sz w:val="20"/>
                <w:szCs w:val="20"/>
                <w:lang w:val="es-ES_tradnl"/>
              </w:rPr>
              <w:t xml:space="preserve">3.       Bosque inundables, aguas negras y blancas </w:t>
            </w:r>
          </w:p>
        </w:tc>
        <w:tc>
          <w:tcPr>
            <w:tcW w:w="4119" w:type="dxa"/>
            <w:hideMark/>
          </w:tcPr>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Presencia de palmares: Palma real como de asaí, </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Zonas claves para el mantenimiento de corredores y refugio de fauna silvestre </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Áreas de conservación </w:t>
            </w:r>
          </w:p>
          <w:p w:rsidR="00DD5021" w:rsidRPr="00DD5021" w:rsidRDefault="00DD5021" w:rsidP="0083652B">
            <w:pPr>
              <w:rPr>
                <w:rFonts w:ascii="Arial Narrow" w:hAnsi="Arial Narrow"/>
                <w:sz w:val="20"/>
                <w:szCs w:val="20"/>
                <w:lang w:val="es-ES_tradnl"/>
              </w:rPr>
            </w:pPr>
          </w:p>
        </w:tc>
        <w:tc>
          <w:tcPr>
            <w:tcW w:w="3265" w:type="dxa"/>
            <w:hideMark/>
          </w:tcPr>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Áreas que sufren periodos temporales de inundación, lo que le confiere niveles altos de vulnerabilidad y riesgos por las crecidas de los ríos.</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Poca diversidad y volumen de especies con potencial forestal maderable, por lo que no son sujetos a aprovechamiento.</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Suelos inundables por aguas negras, por lo que son muy pobres y no ofrecen opciones para actividades agrícolas. </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Periodos de inundación temporal que impide realizar otras actividades</w:t>
            </w:r>
          </w:p>
        </w:tc>
        <w:tc>
          <w:tcPr>
            <w:tcW w:w="2928" w:type="dxa"/>
            <w:hideMark/>
          </w:tcPr>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Zonas que han sido aprovechadas para extraer recursos forestales maderables, por lo tanto han sido severamente </w:t>
            </w:r>
            <w:r w:rsidR="004B0E9E" w:rsidRPr="00DD5021">
              <w:rPr>
                <w:rFonts w:ascii="Arial Narrow" w:hAnsi="Arial Narrow"/>
                <w:sz w:val="20"/>
                <w:szCs w:val="20"/>
                <w:lang w:val="es-ES_tradnl"/>
              </w:rPr>
              <w:t>afectadas</w:t>
            </w:r>
            <w:r w:rsidRPr="00DD5021">
              <w:rPr>
                <w:rFonts w:ascii="Arial Narrow" w:hAnsi="Arial Narrow"/>
                <w:sz w:val="20"/>
                <w:szCs w:val="20"/>
                <w:lang w:val="es-ES_tradnl"/>
              </w:rPr>
              <w:t>.  </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Deforestación en los bosque de ribera de los cuerpos de agua </w:t>
            </w:r>
          </w:p>
        </w:tc>
      </w:tr>
      <w:tr w:rsidR="00DD5021" w:rsidRPr="00DD5021" w:rsidTr="003852EE">
        <w:trPr>
          <w:trHeight w:val="468"/>
          <w:jc w:val="center"/>
        </w:trPr>
        <w:tc>
          <w:tcPr>
            <w:tcW w:w="2830" w:type="dxa"/>
            <w:hideMark/>
          </w:tcPr>
          <w:p w:rsidR="00DD5021" w:rsidRPr="00DD5021" w:rsidRDefault="00DD5021" w:rsidP="0083652B">
            <w:pPr>
              <w:rPr>
                <w:rFonts w:ascii="Arial Narrow" w:hAnsi="Arial Narrow"/>
                <w:b/>
                <w:bCs/>
                <w:sz w:val="20"/>
                <w:szCs w:val="20"/>
                <w:lang w:val="es-ES_tradnl"/>
              </w:rPr>
            </w:pPr>
            <w:r w:rsidRPr="00DD5021">
              <w:rPr>
                <w:rFonts w:ascii="Arial Narrow" w:hAnsi="Arial Narrow"/>
                <w:b/>
                <w:bCs/>
                <w:sz w:val="20"/>
                <w:szCs w:val="20"/>
                <w:lang w:val="es-ES_tradnl"/>
              </w:rPr>
              <w:t xml:space="preserve">4.       Palmeras, chaparrales, matorrales </w:t>
            </w:r>
          </w:p>
        </w:tc>
        <w:tc>
          <w:tcPr>
            <w:tcW w:w="4119" w:type="dxa"/>
            <w:hideMark/>
          </w:tcPr>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Presencia de especies forestales no maderables: majo y asaí, las que hacen poblaciones densas.</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Buen estado de conservación en toda su extensión </w:t>
            </w:r>
          </w:p>
        </w:tc>
        <w:tc>
          <w:tcPr>
            <w:tcW w:w="3265" w:type="dxa"/>
            <w:hideMark/>
          </w:tcPr>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Suelos excesivamente pobres en nutrientes, además que sufren encharcamiento temporal, lo que impide cualquier actividad agrícola o pecuaria. </w:t>
            </w:r>
          </w:p>
        </w:tc>
        <w:tc>
          <w:tcPr>
            <w:tcW w:w="2928" w:type="dxa"/>
            <w:hideMark/>
          </w:tcPr>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Aprovechamiento de palmito de asaí (tumba de los árboles para ese fin)</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Deforestación, </w:t>
            </w:r>
          </w:p>
        </w:tc>
      </w:tr>
      <w:tr w:rsidR="00DD5021" w:rsidRPr="00DD5021" w:rsidTr="003852EE">
        <w:trPr>
          <w:trHeight w:val="365"/>
          <w:jc w:val="center"/>
        </w:trPr>
        <w:tc>
          <w:tcPr>
            <w:tcW w:w="2830" w:type="dxa"/>
            <w:hideMark/>
          </w:tcPr>
          <w:p w:rsidR="00DD5021" w:rsidRPr="00DD5021" w:rsidRDefault="00DD5021" w:rsidP="0083652B">
            <w:pPr>
              <w:rPr>
                <w:rFonts w:ascii="Arial Narrow" w:hAnsi="Arial Narrow"/>
                <w:b/>
                <w:bCs/>
                <w:sz w:val="20"/>
                <w:szCs w:val="20"/>
                <w:lang w:val="es-ES_tradnl"/>
              </w:rPr>
            </w:pPr>
            <w:r w:rsidRPr="00DD5021">
              <w:rPr>
                <w:rFonts w:ascii="Arial Narrow" w:hAnsi="Arial Narrow"/>
                <w:b/>
                <w:bCs/>
                <w:sz w:val="20"/>
                <w:szCs w:val="20"/>
                <w:lang w:val="es-ES_tradnl"/>
              </w:rPr>
              <w:t xml:space="preserve">5.       Antrópicos </w:t>
            </w:r>
          </w:p>
        </w:tc>
        <w:tc>
          <w:tcPr>
            <w:tcW w:w="4119" w:type="dxa"/>
            <w:hideMark/>
          </w:tcPr>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Áreas con algún tipo de intervención humana: área deforestadas o degradadas </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Barbechos</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Las principales actividades económico productivas del Departamento,  ganadería y agricultura </w:t>
            </w:r>
          </w:p>
        </w:tc>
        <w:tc>
          <w:tcPr>
            <w:tcW w:w="3265" w:type="dxa"/>
            <w:hideMark/>
          </w:tcPr>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w:t>
            </w:r>
          </w:p>
        </w:tc>
        <w:tc>
          <w:tcPr>
            <w:tcW w:w="2928" w:type="dxa"/>
            <w:hideMark/>
          </w:tcPr>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Ampliación de la deforestación </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Susceptible a incendios </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Satanización y/o Desertificación  </w:t>
            </w:r>
          </w:p>
        </w:tc>
      </w:tr>
      <w:tr w:rsidR="00DD5021" w:rsidRPr="00DD5021" w:rsidTr="003852EE">
        <w:trPr>
          <w:trHeight w:val="382"/>
          <w:jc w:val="center"/>
        </w:trPr>
        <w:tc>
          <w:tcPr>
            <w:tcW w:w="2830" w:type="dxa"/>
            <w:hideMark/>
          </w:tcPr>
          <w:p w:rsidR="00DD5021" w:rsidRPr="00DD5021" w:rsidRDefault="00DD5021" w:rsidP="0083652B">
            <w:pPr>
              <w:rPr>
                <w:rFonts w:ascii="Arial Narrow" w:hAnsi="Arial Narrow"/>
                <w:b/>
                <w:bCs/>
                <w:sz w:val="20"/>
                <w:szCs w:val="20"/>
                <w:lang w:val="es-ES_tradnl"/>
              </w:rPr>
            </w:pPr>
            <w:r w:rsidRPr="00DD5021">
              <w:rPr>
                <w:rFonts w:ascii="Arial Narrow" w:hAnsi="Arial Narrow"/>
                <w:b/>
                <w:bCs/>
                <w:sz w:val="20"/>
                <w:szCs w:val="20"/>
                <w:lang w:val="es-ES_tradnl"/>
              </w:rPr>
              <w:lastRenderedPageBreak/>
              <w:t xml:space="preserve">6.       Cuerpos de agua, ríos </w:t>
            </w:r>
          </w:p>
        </w:tc>
        <w:tc>
          <w:tcPr>
            <w:tcW w:w="4119" w:type="dxa"/>
            <w:hideMark/>
          </w:tcPr>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Grandes ríos: Madre de Dios, Orthon, Abuna</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Medianos: Tahuamanu, Manuripi, Acre, aunque también son aprovechados l</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Innumerables arroyos que atraviesan el territorio. </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La mayoría con alto potencial pesquero </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La pesca deportiva es uno de los grandes atractivos para los deportistas ya que abundan exóticos y grandes peces.  </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Los ríos son ideales para el turismo de aventura por sus excepcionales y privilegiados paisajes totalmente selváticos y poco intervenidos por el hombre.</w:t>
            </w:r>
          </w:p>
          <w:p w:rsidR="00DD5021" w:rsidRPr="00DD5021" w:rsidRDefault="00C94C1F" w:rsidP="0083652B">
            <w:pPr>
              <w:rPr>
                <w:rFonts w:ascii="Arial Narrow" w:hAnsi="Arial Narrow"/>
                <w:sz w:val="20"/>
                <w:szCs w:val="20"/>
                <w:lang w:val="es-ES_tradnl"/>
              </w:rPr>
            </w:pPr>
            <w:r w:rsidRPr="00DD5021">
              <w:rPr>
                <w:rFonts w:ascii="Arial Narrow" w:hAnsi="Arial Narrow"/>
                <w:sz w:val="20"/>
                <w:szCs w:val="20"/>
                <w:lang w:val="es-ES_tradnl"/>
              </w:rPr>
              <w:t>Los</w:t>
            </w:r>
            <w:r w:rsidR="00DD5021" w:rsidRPr="00DD5021">
              <w:rPr>
                <w:rFonts w:ascii="Arial Narrow" w:hAnsi="Arial Narrow"/>
                <w:sz w:val="20"/>
                <w:szCs w:val="20"/>
                <w:lang w:val="es-ES_tradnl"/>
              </w:rPr>
              <w:t xml:space="preserve"> ríos Manuripi y Tahuamanu, uno de aguas negras y el otro de aguas blancas, que dan origen al Orthon. Es un paraíso para los pescadores. Justamente allí se realiza anualmente un Campeonato de Pesca Deportiva.</w:t>
            </w:r>
          </w:p>
        </w:tc>
        <w:tc>
          <w:tcPr>
            <w:tcW w:w="3265" w:type="dxa"/>
            <w:hideMark/>
          </w:tcPr>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Poco control, lugares de difícil acceso en muchos casos </w:t>
            </w:r>
          </w:p>
          <w:p w:rsidR="00DD5021" w:rsidRPr="00DD5021" w:rsidRDefault="00DD5021" w:rsidP="0083652B">
            <w:pPr>
              <w:rPr>
                <w:rFonts w:ascii="Arial Narrow" w:hAnsi="Arial Narrow"/>
                <w:sz w:val="20"/>
                <w:szCs w:val="20"/>
                <w:lang w:val="es-ES_tradnl"/>
              </w:rPr>
            </w:pPr>
          </w:p>
        </w:tc>
        <w:tc>
          <w:tcPr>
            <w:tcW w:w="2928" w:type="dxa"/>
            <w:hideMark/>
          </w:tcPr>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Sobrepesca, en muchos ríos la densidad del recurso, principalmente de aquellas especies cotizadas, han disminuido severamente poniéndolas en situación de amenaza o vulnerabilidad </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 xml:space="preserve">Pesca selectiva </w:t>
            </w:r>
          </w:p>
          <w:p w:rsidR="00DD5021" w:rsidRPr="00DD5021" w:rsidRDefault="00DD5021" w:rsidP="0083652B">
            <w:pPr>
              <w:rPr>
                <w:rFonts w:ascii="Arial Narrow" w:hAnsi="Arial Narrow"/>
                <w:sz w:val="20"/>
                <w:szCs w:val="20"/>
                <w:lang w:val="es-ES_tradnl"/>
              </w:rPr>
            </w:pPr>
            <w:r w:rsidRPr="00DD5021">
              <w:rPr>
                <w:rFonts w:ascii="Arial Narrow" w:hAnsi="Arial Narrow"/>
                <w:sz w:val="20"/>
                <w:szCs w:val="20"/>
                <w:lang w:val="es-ES_tradnl"/>
              </w:rPr>
              <w:t>Minería de oro aluvial</w:t>
            </w:r>
          </w:p>
          <w:p w:rsidR="00DD5021" w:rsidRPr="00DD5021" w:rsidRDefault="00DD5021" w:rsidP="0083652B">
            <w:pPr>
              <w:rPr>
                <w:rFonts w:ascii="Arial Narrow" w:hAnsi="Arial Narrow"/>
                <w:sz w:val="20"/>
                <w:szCs w:val="20"/>
                <w:lang w:val="es-ES_tradnl"/>
              </w:rPr>
            </w:pPr>
          </w:p>
          <w:p w:rsidR="00DD5021" w:rsidRPr="00DD5021" w:rsidRDefault="00DD5021" w:rsidP="0083652B">
            <w:pPr>
              <w:rPr>
                <w:rFonts w:ascii="Arial Narrow" w:hAnsi="Arial Narrow"/>
                <w:sz w:val="20"/>
                <w:szCs w:val="20"/>
                <w:lang w:val="es-ES_tradnl"/>
              </w:rPr>
            </w:pPr>
          </w:p>
        </w:tc>
      </w:tr>
      <w:bookmarkEnd w:id="16"/>
    </w:tbl>
    <w:p w:rsidR="00410F08" w:rsidRPr="00DD5021" w:rsidRDefault="00410F08" w:rsidP="00DD5021">
      <w:pPr>
        <w:rPr>
          <w:rFonts w:ascii="Arial Narrow" w:hAnsi="Arial Narrow"/>
          <w:b/>
          <w:sz w:val="24"/>
          <w:szCs w:val="24"/>
          <w:lang w:val="es-BO"/>
        </w:rPr>
      </w:pPr>
    </w:p>
    <w:p w:rsidR="00410F08" w:rsidRDefault="00410F08" w:rsidP="00C5649B">
      <w:pPr>
        <w:pStyle w:val="Prrafodelista"/>
        <w:rPr>
          <w:rFonts w:ascii="Arial Narrow" w:hAnsi="Arial Narrow"/>
          <w:b/>
          <w:sz w:val="24"/>
          <w:szCs w:val="24"/>
          <w:lang w:val="es-BO"/>
        </w:rPr>
      </w:pPr>
    </w:p>
    <w:p w:rsidR="00410F08" w:rsidRDefault="00410F08" w:rsidP="00C5649B">
      <w:pPr>
        <w:pStyle w:val="Prrafodelista"/>
        <w:rPr>
          <w:rFonts w:ascii="Arial Narrow" w:hAnsi="Arial Narrow"/>
          <w:b/>
          <w:sz w:val="24"/>
          <w:szCs w:val="24"/>
          <w:lang w:val="es-BO"/>
        </w:rPr>
      </w:pPr>
    </w:p>
    <w:p w:rsidR="00410F08" w:rsidRDefault="00410F08" w:rsidP="00C5649B">
      <w:pPr>
        <w:pStyle w:val="Prrafodelista"/>
        <w:rPr>
          <w:rFonts w:ascii="Arial Narrow" w:hAnsi="Arial Narrow"/>
          <w:b/>
          <w:sz w:val="24"/>
          <w:szCs w:val="24"/>
          <w:lang w:val="es-BO"/>
        </w:rPr>
      </w:pPr>
    </w:p>
    <w:p w:rsidR="00410F08" w:rsidRDefault="00410F08" w:rsidP="00C5649B">
      <w:pPr>
        <w:pStyle w:val="Prrafodelista"/>
        <w:rPr>
          <w:rFonts w:ascii="Arial Narrow" w:hAnsi="Arial Narrow"/>
          <w:b/>
          <w:sz w:val="24"/>
          <w:szCs w:val="24"/>
          <w:lang w:val="es-BO"/>
        </w:rPr>
      </w:pPr>
    </w:p>
    <w:p w:rsidR="00410F08" w:rsidRDefault="00410F08" w:rsidP="00C5649B">
      <w:pPr>
        <w:pStyle w:val="Prrafodelista"/>
        <w:rPr>
          <w:rFonts w:ascii="Arial Narrow" w:hAnsi="Arial Narrow"/>
          <w:b/>
          <w:sz w:val="24"/>
          <w:szCs w:val="24"/>
          <w:lang w:val="es-BO"/>
        </w:rPr>
      </w:pPr>
    </w:p>
    <w:p w:rsidR="00410F08" w:rsidRDefault="00410F08" w:rsidP="00C5649B">
      <w:pPr>
        <w:pStyle w:val="Prrafodelista"/>
        <w:rPr>
          <w:rFonts w:ascii="Arial Narrow" w:hAnsi="Arial Narrow"/>
          <w:b/>
          <w:sz w:val="24"/>
          <w:szCs w:val="24"/>
          <w:lang w:val="es-BO"/>
        </w:rPr>
      </w:pPr>
    </w:p>
    <w:p w:rsidR="00410F08" w:rsidRDefault="00410F08" w:rsidP="00C5649B">
      <w:pPr>
        <w:pStyle w:val="Prrafodelista"/>
        <w:rPr>
          <w:rFonts w:ascii="Arial Narrow" w:hAnsi="Arial Narrow"/>
          <w:b/>
          <w:sz w:val="24"/>
          <w:szCs w:val="24"/>
          <w:lang w:val="es-BO"/>
        </w:rPr>
      </w:pPr>
    </w:p>
    <w:p w:rsidR="00410F08" w:rsidRDefault="00410F08" w:rsidP="00C5649B">
      <w:pPr>
        <w:pStyle w:val="Prrafodelista"/>
        <w:rPr>
          <w:rFonts w:ascii="Arial Narrow" w:hAnsi="Arial Narrow"/>
          <w:b/>
          <w:sz w:val="24"/>
          <w:szCs w:val="24"/>
          <w:lang w:val="es-BO"/>
        </w:rPr>
      </w:pPr>
    </w:p>
    <w:p w:rsidR="00410F08" w:rsidRDefault="00410F08" w:rsidP="00C5649B">
      <w:pPr>
        <w:pStyle w:val="Prrafodelista"/>
        <w:rPr>
          <w:rFonts w:ascii="Arial Narrow" w:hAnsi="Arial Narrow"/>
          <w:b/>
          <w:sz w:val="24"/>
          <w:szCs w:val="24"/>
          <w:lang w:val="es-BO"/>
        </w:rPr>
      </w:pPr>
    </w:p>
    <w:p w:rsidR="00DD5021" w:rsidRDefault="00DD5021" w:rsidP="00C5649B">
      <w:pPr>
        <w:pStyle w:val="Prrafodelista"/>
        <w:rPr>
          <w:rFonts w:ascii="Arial Narrow" w:hAnsi="Arial Narrow"/>
          <w:b/>
          <w:sz w:val="24"/>
          <w:szCs w:val="24"/>
          <w:lang w:val="es-BO"/>
        </w:rPr>
        <w:sectPr w:rsidR="00DD5021" w:rsidSect="00E8116C">
          <w:pgSz w:w="16838" w:h="11906" w:orient="landscape"/>
          <w:pgMar w:top="1701" w:right="1418" w:bottom="1701" w:left="1418" w:header="709" w:footer="709" w:gutter="0"/>
          <w:cols w:space="708"/>
          <w:titlePg/>
          <w:docGrid w:linePitch="360"/>
        </w:sectPr>
      </w:pPr>
    </w:p>
    <w:p w:rsidR="00410F08" w:rsidRPr="000E42C6" w:rsidRDefault="00410F08" w:rsidP="00C5649B">
      <w:pPr>
        <w:pStyle w:val="Prrafodelista"/>
        <w:rPr>
          <w:rFonts w:ascii="Arial Narrow" w:hAnsi="Arial Narrow"/>
          <w:b/>
          <w:sz w:val="24"/>
          <w:szCs w:val="24"/>
          <w:lang w:val="es-BO"/>
        </w:rPr>
      </w:pPr>
    </w:p>
    <w:p w:rsidR="00C5183C" w:rsidRDefault="009A0DD9" w:rsidP="00865C58">
      <w:pPr>
        <w:pStyle w:val="Prrafodelista"/>
        <w:numPr>
          <w:ilvl w:val="2"/>
          <w:numId w:val="1"/>
        </w:numPr>
        <w:outlineLvl w:val="2"/>
        <w:rPr>
          <w:rFonts w:ascii="Arial Narrow" w:hAnsi="Arial Narrow"/>
          <w:b/>
          <w:sz w:val="24"/>
          <w:szCs w:val="24"/>
          <w:lang w:val="es-BO"/>
        </w:rPr>
      </w:pPr>
      <w:bookmarkStart w:id="17" w:name="_Toc438477574"/>
      <w:r>
        <w:rPr>
          <w:rFonts w:ascii="Arial Narrow" w:hAnsi="Arial Narrow"/>
          <w:b/>
          <w:sz w:val="24"/>
          <w:szCs w:val="24"/>
          <w:lang w:val="es-BO"/>
        </w:rPr>
        <w:t xml:space="preserve">Propuesta de Zonificación, Ordenamiento </w:t>
      </w:r>
      <w:r w:rsidR="00C5183C" w:rsidRPr="000E42C6">
        <w:rPr>
          <w:rFonts w:ascii="Arial Narrow" w:hAnsi="Arial Narrow"/>
          <w:b/>
          <w:sz w:val="24"/>
          <w:szCs w:val="24"/>
          <w:lang w:val="es-BO"/>
        </w:rPr>
        <w:t>y Estrategias para Reducir las Amenazas de las Zonas de Vida</w:t>
      </w:r>
      <w:bookmarkEnd w:id="17"/>
    </w:p>
    <w:p w:rsidR="000C0785" w:rsidRPr="000C0785" w:rsidRDefault="009A0DD9" w:rsidP="000C0785">
      <w:pPr>
        <w:jc w:val="both"/>
        <w:rPr>
          <w:rFonts w:ascii="Arial Narrow" w:hAnsi="Arial Narrow"/>
          <w:sz w:val="24"/>
          <w:szCs w:val="24"/>
          <w:lang w:val="es-BO"/>
        </w:rPr>
      </w:pPr>
      <w:r>
        <w:rPr>
          <w:rFonts w:ascii="Arial Narrow" w:hAnsi="Arial Narrow"/>
          <w:sz w:val="24"/>
          <w:szCs w:val="24"/>
          <w:lang w:val="es-BO"/>
        </w:rPr>
        <w:t xml:space="preserve">La zonificación es un instrumento que permite la identificación </w:t>
      </w:r>
      <w:r w:rsidR="00F25830">
        <w:rPr>
          <w:rFonts w:ascii="Arial Narrow" w:hAnsi="Arial Narrow"/>
          <w:sz w:val="24"/>
          <w:szCs w:val="24"/>
          <w:lang w:val="es-BO"/>
        </w:rPr>
        <w:t>y clasificar las</w:t>
      </w:r>
      <w:r>
        <w:rPr>
          <w:rFonts w:ascii="Arial Narrow" w:hAnsi="Arial Narrow"/>
          <w:sz w:val="24"/>
          <w:szCs w:val="24"/>
          <w:lang w:val="es-BO"/>
        </w:rPr>
        <w:t xml:space="preserve"> zonas de vida dentro </w:t>
      </w:r>
      <w:r w:rsidR="00F25830">
        <w:rPr>
          <w:rFonts w:ascii="Arial Narrow" w:hAnsi="Arial Narrow"/>
          <w:sz w:val="24"/>
          <w:szCs w:val="24"/>
          <w:lang w:val="es-BO"/>
        </w:rPr>
        <w:t>de un sistema de vida</w:t>
      </w:r>
      <w:r>
        <w:rPr>
          <w:rFonts w:ascii="Arial Narrow" w:hAnsi="Arial Narrow"/>
          <w:sz w:val="24"/>
          <w:szCs w:val="24"/>
          <w:lang w:val="es-BO"/>
        </w:rPr>
        <w:t xml:space="preserve">. El </w:t>
      </w:r>
      <w:r w:rsidR="000C0785" w:rsidRPr="000C0785">
        <w:rPr>
          <w:rFonts w:ascii="Arial Narrow" w:hAnsi="Arial Narrow"/>
          <w:sz w:val="24"/>
          <w:szCs w:val="24"/>
          <w:lang w:val="es-BO"/>
        </w:rPr>
        <w:t xml:space="preserve">ordenamiento </w:t>
      </w:r>
      <w:r w:rsidR="000C0785">
        <w:rPr>
          <w:rFonts w:ascii="Arial Narrow" w:hAnsi="Arial Narrow"/>
          <w:sz w:val="24"/>
          <w:szCs w:val="24"/>
          <w:lang w:val="es-BO"/>
        </w:rPr>
        <w:t xml:space="preserve">de las zonas de vida y de los sistemas de vida, </w:t>
      </w:r>
      <w:r>
        <w:rPr>
          <w:rFonts w:ascii="Arial Narrow" w:hAnsi="Arial Narrow"/>
          <w:sz w:val="24"/>
          <w:szCs w:val="24"/>
          <w:lang w:val="es-BO"/>
        </w:rPr>
        <w:t xml:space="preserve">en el marco de la Ley </w:t>
      </w:r>
      <w:r w:rsidRPr="009A0DD9">
        <w:rPr>
          <w:rFonts w:ascii="Arial Narrow" w:hAnsi="Arial Narrow"/>
          <w:sz w:val="24"/>
          <w:szCs w:val="24"/>
          <w:lang w:val="es-BO"/>
        </w:rPr>
        <w:t>Marco de la Madre Tierra y Desar</w:t>
      </w:r>
      <w:r>
        <w:rPr>
          <w:rFonts w:ascii="Arial Narrow" w:hAnsi="Arial Narrow"/>
          <w:sz w:val="24"/>
          <w:szCs w:val="24"/>
          <w:lang w:val="es-BO"/>
        </w:rPr>
        <w:t>rollo Integral Para Vivir Bien (Ley 300) implica el ordenamiento del territorio según sus características de las zonas de vida (biológicas y físicas) en interacción con las comunidades</w:t>
      </w:r>
      <w:r w:rsidR="00F25830">
        <w:rPr>
          <w:rFonts w:ascii="Arial Narrow" w:hAnsi="Arial Narrow"/>
          <w:sz w:val="24"/>
          <w:szCs w:val="24"/>
          <w:lang w:val="es-BO"/>
        </w:rPr>
        <w:t>. Podemos indicar entonces que el ordenamiento es un instrumento de planificación territorial</w:t>
      </w:r>
      <w:r w:rsidR="000C0785" w:rsidRPr="000C0785">
        <w:rPr>
          <w:rFonts w:ascii="Arial Narrow" w:hAnsi="Arial Narrow"/>
          <w:sz w:val="24"/>
          <w:szCs w:val="24"/>
          <w:lang w:val="es-BO"/>
        </w:rPr>
        <w:t xml:space="preserve"> y ambiental, </w:t>
      </w:r>
      <w:r w:rsidR="00F25830">
        <w:rPr>
          <w:rFonts w:ascii="Arial Narrow" w:hAnsi="Arial Narrow"/>
          <w:sz w:val="24"/>
          <w:szCs w:val="24"/>
          <w:lang w:val="es-BO"/>
        </w:rPr>
        <w:t xml:space="preserve">elaborado </w:t>
      </w:r>
      <w:r w:rsidR="000C0785" w:rsidRPr="000C0785">
        <w:rPr>
          <w:rFonts w:ascii="Arial Narrow" w:hAnsi="Arial Narrow"/>
          <w:sz w:val="24"/>
          <w:szCs w:val="24"/>
          <w:lang w:val="es-BO"/>
        </w:rPr>
        <w:t>en función de los valores naturales, culturales, características socioeconómicas, usos actuales y potenciales de la ti</w:t>
      </w:r>
      <w:r w:rsidR="00F25830">
        <w:rPr>
          <w:rFonts w:ascii="Arial Narrow" w:hAnsi="Arial Narrow"/>
          <w:sz w:val="24"/>
          <w:szCs w:val="24"/>
          <w:lang w:val="es-BO"/>
        </w:rPr>
        <w:t xml:space="preserve">erra, a partir de estrategias, objetivos y acciones </w:t>
      </w:r>
      <w:r w:rsidR="000C0785" w:rsidRPr="000C0785">
        <w:rPr>
          <w:rFonts w:ascii="Arial Narrow" w:hAnsi="Arial Narrow"/>
          <w:sz w:val="24"/>
          <w:szCs w:val="24"/>
          <w:lang w:val="es-BO"/>
        </w:rPr>
        <w:t xml:space="preserve">que orientan el </w:t>
      </w:r>
      <w:r w:rsidR="00095D2F">
        <w:rPr>
          <w:rFonts w:ascii="Arial Narrow" w:hAnsi="Arial Narrow"/>
          <w:sz w:val="24"/>
          <w:szCs w:val="24"/>
          <w:lang w:val="es-BO"/>
        </w:rPr>
        <w:t xml:space="preserve">proceso, hacia </w:t>
      </w:r>
      <w:r w:rsidR="005D16C3">
        <w:rPr>
          <w:rFonts w:ascii="Arial Narrow" w:hAnsi="Arial Narrow"/>
          <w:sz w:val="24"/>
          <w:szCs w:val="24"/>
          <w:lang w:val="es-BO"/>
        </w:rPr>
        <w:t xml:space="preserve">el desarrollo integral y el vivir bien en armonía con la Madre Tierra, a través de la gestión de los sistemas de vida, basado en la complementariedad  e interdependencia de los derechos.  </w:t>
      </w:r>
    </w:p>
    <w:p w:rsidR="000C0785" w:rsidRDefault="00A26BD1" w:rsidP="00A26BD1">
      <w:pPr>
        <w:jc w:val="center"/>
        <w:rPr>
          <w:rFonts w:ascii="Arial Narrow" w:hAnsi="Arial Narrow"/>
          <w:b/>
          <w:sz w:val="24"/>
          <w:szCs w:val="24"/>
          <w:lang w:val="es-BO"/>
        </w:rPr>
      </w:pPr>
      <w:r>
        <w:rPr>
          <w:rFonts w:ascii="Arial Narrow" w:hAnsi="Arial Narrow"/>
          <w:b/>
          <w:sz w:val="24"/>
          <w:szCs w:val="24"/>
          <w:lang w:val="es-BO"/>
        </w:rPr>
        <w:t>Figuera 18: Esquema que nuestra los componentes de las zonas y sistemas de vida</w:t>
      </w:r>
    </w:p>
    <w:p w:rsidR="000C0785" w:rsidRPr="000C0785" w:rsidRDefault="00F25830" w:rsidP="000C0785">
      <w:pPr>
        <w:outlineLvl w:val="2"/>
        <w:rPr>
          <w:rFonts w:ascii="Arial Narrow" w:hAnsi="Arial Narrow"/>
          <w:b/>
          <w:sz w:val="24"/>
          <w:szCs w:val="24"/>
          <w:lang w:val="es-BO"/>
        </w:rPr>
      </w:pPr>
      <w:bookmarkStart w:id="18" w:name="_Toc438477575"/>
      <w:r>
        <w:rPr>
          <w:rFonts w:ascii="Arial Narrow" w:hAnsi="Arial Narrow"/>
          <w:noProof/>
          <w:sz w:val="24"/>
          <w:szCs w:val="24"/>
          <w:lang w:val="en-US"/>
        </w:rPr>
        <w:drawing>
          <wp:anchor distT="0" distB="0" distL="114300" distR="114300" simplePos="0" relativeHeight="251681792" behindDoc="0" locked="0" layoutInCell="1" allowOverlap="1" wp14:anchorId="75EA2688" wp14:editId="32D536F4">
            <wp:simplePos x="0" y="0"/>
            <wp:positionH relativeFrom="margin">
              <wp:posOffset>541572</wp:posOffset>
            </wp:positionH>
            <wp:positionV relativeFrom="paragraph">
              <wp:posOffset>8890</wp:posOffset>
            </wp:positionV>
            <wp:extent cx="3951605" cy="2807970"/>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51605" cy="2807970"/>
                    </a:xfrm>
                    <a:prstGeom prst="rect">
                      <a:avLst/>
                    </a:prstGeom>
                    <a:noFill/>
                  </pic:spPr>
                </pic:pic>
              </a:graphicData>
            </a:graphic>
            <wp14:sizeRelH relativeFrom="margin">
              <wp14:pctWidth>0</wp14:pctWidth>
            </wp14:sizeRelH>
            <wp14:sizeRelV relativeFrom="margin">
              <wp14:pctHeight>0</wp14:pctHeight>
            </wp14:sizeRelV>
          </wp:anchor>
        </w:drawing>
      </w:r>
      <w:bookmarkEnd w:id="18"/>
    </w:p>
    <w:p w:rsidR="006B3452" w:rsidRDefault="006B3452" w:rsidP="006B3452">
      <w:pPr>
        <w:rPr>
          <w:rFonts w:ascii="Arial Narrow" w:hAnsi="Arial Narrow"/>
          <w:sz w:val="24"/>
          <w:szCs w:val="24"/>
          <w:lang w:val="es-BO"/>
        </w:rPr>
      </w:pPr>
    </w:p>
    <w:p w:rsidR="00AE0900" w:rsidRDefault="00AE0900" w:rsidP="00AE0900">
      <w:pPr>
        <w:jc w:val="center"/>
        <w:rPr>
          <w:rFonts w:ascii="Arial Narrow" w:hAnsi="Arial Narrow"/>
          <w:sz w:val="24"/>
          <w:szCs w:val="24"/>
          <w:lang w:val="es-BO"/>
        </w:rPr>
      </w:pPr>
    </w:p>
    <w:p w:rsidR="00AE0900" w:rsidRDefault="00AE0900" w:rsidP="00AE0900">
      <w:pPr>
        <w:jc w:val="center"/>
        <w:rPr>
          <w:rFonts w:ascii="Arial Narrow" w:hAnsi="Arial Narrow"/>
          <w:sz w:val="24"/>
          <w:szCs w:val="24"/>
          <w:lang w:val="es-BO"/>
        </w:rPr>
      </w:pPr>
    </w:p>
    <w:p w:rsidR="00AE0900" w:rsidRDefault="00AE0900" w:rsidP="006B3452">
      <w:pPr>
        <w:rPr>
          <w:rFonts w:ascii="Arial Narrow" w:hAnsi="Arial Narrow"/>
          <w:sz w:val="24"/>
          <w:szCs w:val="24"/>
          <w:lang w:val="es-BO"/>
        </w:rPr>
      </w:pPr>
    </w:p>
    <w:p w:rsidR="00AE0900" w:rsidRDefault="00AE0900" w:rsidP="006B3452">
      <w:pPr>
        <w:rPr>
          <w:rFonts w:ascii="Arial Narrow" w:hAnsi="Arial Narrow"/>
          <w:sz w:val="24"/>
          <w:szCs w:val="24"/>
          <w:lang w:val="es-BO"/>
        </w:rPr>
      </w:pPr>
    </w:p>
    <w:p w:rsidR="00AE0900" w:rsidRDefault="00AE0900" w:rsidP="006B3452">
      <w:pPr>
        <w:rPr>
          <w:rFonts w:ascii="Arial Narrow" w:hAnsi="Arial Narrow"/>
          <w:sz w:val="24"/>
          <w:szCs w:val="24"/>
          <w:lang w:val="es-BO"/>
        </w:rPr>
      </w:pPr>
    </w:p>
    <w:p w:rsidR="00AE0900" w:rsidRDefault="00AE0900" w:rsidP="006B3452">
      <w:pPr>
        <w:rPr>
          <w:rFonts w:ascii="Arial Narrow" w:hAnsi="Arial Narrow"/>
          <w:sz w:val="24"/>
          <w:szCs w:val="24"/>
          <w:lang w:val="es-BO"/>
        </w:rPr>
      </w:pPr>
    </w:p>
    <w:p w:rsidR="00AE0900" w:rsidRDefault="00AE0900" w:rsidP="006B3452">
      <w:pPr>
        <w:rPr>
          <w:rFonts w:ascii="Arial Narrow" w:hAnsi="Arial Narrow"/>
          <w:sz w:val="24"/>
          <w:szCs w:val="24"/>
          <w:lang w:val="es-BO"/>
        </w:rPr>
      </w:pPr>
    </w:p>
    <w:p w:rsidR="00AE0900" w:rsidRDefault="00AE0900" w:rsidP="006B3452">
      <w:pPr>
        <w:rPr>
          <w:rFonts w:ascii="Arial Narrow" w:hAnsi="Arial Narrow"/>
          <w:sz w:val="24"/>
          <w:szCs w:val="24"/>
          <w:lang w:val="es-BO"/>
        </w:rPr>
      </w:pPr>
    </w:p>
    <w:p w:rsidR="007F3FCB" w:rsidRDefault="00735AEE" w:rsidP="00735AEE">
      <w:pPr>
        <w:jc w:val="both"/>
        <w:rPr>
          <w:rFonts w:ascii="Arial Narrow" w:hAnsi="Arial Narrow"/>
          <w:sz w:val="24"/>
          <w:szCs w:val="24"/>
          <w:lang w:val="es-BO"/>
        </w:rPr>
      </w:pPr>
      <w:r>
        <w:rPr>
          <w:rFonts w:ascii="Arial Narrow" w:hAnsi="Arial Narrow"/>
          <w:sz w:val="24"/>
          <w:szCs w:val="24"/>
          <w:lang w:val="es-BO"/>
        </w:rPr>
        <w:t xml:space="preserve">Para la </w:t>
      </w:r>
      <w:r w:rsidR="00A26BD1">
        <w:rPr>
          <w:rFonts w:ascii="Arial Narrow" w:hAnsi="Arial Narrow"/>
          <w:sz w:val="24"/>
          <w:szCs w:val="24"/>
          <w:lang w:val="es-BO"/>
        </w:rPr>
        <w:t xml:space="preserve">caracterización </w:t>
      </w:r>
      <w:r>
        <w:rPr>
          <w:rFonts w:ascii="Arial Narrow" w:hAnsi="Arial Narrow"/>
          <w:sz w:val="24"/>
          <w:szCs w:val="24"/>
          <w:lang w:val="es-BO"/>
        </w:rPr>
        <w:t>de los Sistemas de Vida, es necesario tomar en cuenta que es una</w:t>
      </w:r>
      <w:r w:rsidRPr="00735AEE">
        <w:rPr>
          <w:rFonts w:ascii="Arial Narrow" w:hAnsi="Arial Narrow"/>
          <w:sz w:val="24"/>
          <w:szCs w:val="24"/>
          <w:lang w:val="es-BO"/>
        </w:rPr>
        <w:t xml:space="preserve"> unidad funcional </w:t>
      </w:r>
      <w:r w:rsidR="00C12D85">
        <w:rPr>
          <w:rFonts w:ascii="Arial Narrow" w:hAnsi="Arial Narrow"/>
          <w:sz w:val="24"/>
          <w:szCs w:val="24"/>
          <w:lang w:val="es-BO"/>
        </w:rPr>
        <w:t xml:space="preserve">porque es </w:t>
      </w:r>
      <w:r w:rsidRPr="00735AEE">
        <w:rPr>
          <w:rFonts w:ascii="Arial Narrow" w:hAnsi="Arial Narrow"/>
          <w:sz w:val="24"/>
          <w:szCs w:val="24"/>
          <w:lang w:val="es-BO"/>
        </w:rPr>
        <w:t xml:space="preserve">resultante </w:t>
      </w:r>
      <w:r>
        <w:rPr>
          <w:rFonts w:ascii="Arial Narrow" w:hAnsi="Arial Narrow"/>
          <w:sz w:val="24"/>
          <w:szCs w:val="24"/>
          <w:lang w:val="es-BO"/>
        </w:rPr>
        <w:t>de la</w:t>
      </w:r>
      <w:r w:rsidR="005B71D9">
        <w:rPr>
          <w:rFonts w:ascii="Arial Narrow" w:hAnsi="Arial Narrow"/>
          <w:sz w:val="24"/>
          <w:szCs w:val="24"/>
          <w:lang w:val="es-BO"/>
        </w:rPr>
        <w:t xml:space="preserve"> relación e</w:t>
      </w:r>
      <w:r>
        <w:rPr>
          <w:rFonts w:ascii="Arial Narrow" w:hAnsi="Arial Narrow"/>
          <w:sz w:val="24"/>
          <w:szCs w:val="24"/>
          <w:lang w:val="es-BO"/>
        </w:rPr>
        <w:t xml:space="preserve"> </w:t>
      </w:r>
      <w:r w:rsidR="005B71D9">
        <w:rPr>
          <w:rFonts w:ascii="Arial Narrow" w:hAnsi="Arial Narrow"/>
          <w:sz w:val="24"/>
          <w:szCs w:val="24"/>
          <w:lang w:val="es-BO"/>
        </w:rPr>
        <w:t xml:space="preserve">interacción </w:t>
      </w:r>
      <w:r w:rsidR="00883C67">
        <w:rPr>
          <w:rFonts w:ascii="Arial Narrow" w:hAnsi="Arial Narrow"/>
          <w:sz w:val="24"/>
          <w:szCs w:val="24"/>
          <w:lang w:val="es-BO"/>
        </w:rPr>
        <w:t>entre el ecosistema</w:t>
      </w:r>
      <w:r w:rsidRPr="00735AEE">
        <w:rPr>
          <w:rFonts w:ascii="Arial Narrow" w:hAnsi="Arial Narrow"/>
          <w:sz w:val="24"/>
          <w:szCs w:val="24"/>
          <w:lang w:val="es-BO"/>
        </w:rPr>
        <w:t xml:space="preserve"> y </w:t>
      </w:r>
      <w:r w:rsidR="00883C67">
        <w:rPr>
          <w:rFonts w:ascii="Arial Narrow" w:hAnsi="Arial Narrow"/>
          <w:sz w:val="24"/>
          <w:szCs w:val="24"/>
          <w:lang w:val="es-BO"/>
        </w:rPr>
        <w:t>las actividades humanas desarrolladas en su interior. Con el fin de comprender las formas de manejo que en muchas ocasiones no son las adecuadas y por ende ponen en riego los componentes de la madre tierra. En base a este análisis es necesario implementar acciones que garanticen y restituyan el equilibrio entre los componentes. Por lo tanto hacer un manejo adecuado</w:t>
      </w:r>
      <w:r w:rsidR="008B0D5D">
        <w:rPr>
          <w:rFonts w:ascii="Arial Narrow" w:hAnsi="Arial Narrow"/>
          <w:sz w:val="24"/>
          <w:szCs w:val="24"/>
          <w:lang w:val="es-BO"/>
        </w:rPr>
        <w:t xml:space="preserve"> e integral</w:t>
      </w:r>
      <w:r w:rsidR="00883C67">
        <w:rPr>
          <w:rFonts w:ascii="Arial Narrow" w:hAnsi="Arial Narrow"/>
          <w:sz w:val="24"/>
          <w:szCs w:val="24"/>
          <w:lang w:val="es-BO"/>
        </w:rPr>
        <w:t>, respetando el potencial, reconociendo las limitaciones y la</w:t>
      </w:r>
      <w:r w:rsidR="008B0D5D">
        <w:rPr>
          <w:rFonts w:ascii="Arial Narrow" w:hAnsi="Arial Narrow"/>
          <w:sz w:val="24"/>
          <w:szCs w:val="24"/>
          <w:lang w:val="es-BO"/>
        </w:rPr>
        <w:t xml:space="preserve">s amenazas de las zonas de vida. Desarrollar estrategias y acciones para hacia el </w:t>
      </w:r>
      <w:r w:rsidR="00883C67">
        <w:rPr>
          <w:rFonts w:ascii="Arial Narrow" w:hAnsi="Arial Narrow"/>
          <w:sz w:val="24"/>
          <w:szCs w:val="24"/>
          <w:lang w:val="es-BO"/>
        </w:rPr>
        <w:t xml:space="preserve">manejo integral y sustentable de sus productos o recursos, buscando </w:t>
      </w:r>
      <w:r w:rsidR="0047165F">
        <w:rPr>
          <w:rFonts w:ascii="Arial Narrow" w:hAnsi="Arial Narrow"/>
          <w:sz w:val="24"/>
          <w:szCs w:val="24"/>
          <w:lang w:val="es-BO"/>
        </w:rPr>
        <w:t>la armonización del sistema de vida</w:t>
      </w:r>
      <w:r w:rsidR="008B0D5D">
        <w:rPr>
          <w:rFonts w:ascii="Arial Narrow" w:hAnsi="Arial Narrow"/>
          <w:sz w:val="24"/>
          <w:szCs w:val="24"/>
          <w:lang w:val="es-BO"/>
        </w:rPr>
        <w:t>. La áreas de intervención son: Mitigación y adaptación al cambio climático, restauración de sistemas de vida</w:t>
      </w:r>
      <w:r w:rsidR="00F16B49">
        <w:rPr>
          <w:rFonts w:ascii="Arial Narrow" w:hAnsi="Arial Narrow"/>
          <w:sz w:val="24"/>
          <w:szCs w:val="24"/>
          <w:lang w:val="es-BO"/>
        </w:rPr>
        <w:t>, conservación y protección de sistemas de vida de alta biodiversidad, promover sistemas productivos sustentables, con la finalidad de minimizar los impactos, reducción de la deforestación y degradación forestal, pero además tiene erradicar la pobrezas de las poblaciones más vulnerables a los cambios climáticos, proporcionándoles las condiciones necesarias para vivir bien</w:t>
      </w:r>
      <w:r w:rsidR="009D25F9">
        <w:rPr>
          <w:rFonts w:ascii="Arial Narrow" w:hAnsi="Arial Narrow"/>
          <w:sz w:val="24"/>
          <w:szCs w:val="24"/>
          <w:lang w:val="es-BO"/>
        </w:rPr>
        <w:t>.</w:t>
      </w:r>
      <w:r w:rsidR="0047165F">
        <w:rPr>
          <w:rFonts w:ascii="Arial Narrow" w:hAnsi="Arial Narrow"/>
          <w:sz w:val="24"/>
          <w:szCs w:val="24"/>
          <w:lang w:val="es-BO"/>
        </w:rPr>
        <w:t xml:space="preserve"> El esquema que sigue podrá </w:t>
      </w:r>
      <w:r w:rsidR="00B55407">
        <w:rPr>
          <w:rFonts w:ascii="Arial Narrow" w:hAnsi="Arial Narrow"/>
          <w:sz w:val="24"/>
          <w:szCs w:val="24"/>
          <w:lang w:val="es-BO"/>
        </w:rPr>
        <w:t xml:space="preserve">clarificar proceso </w:t>
      </w:r>
      <w:r w:rsidR="0047165F">
        <w:rPr>
          <w:rFonts w:ascii="Arial Narrow" w:hAnsi="Arial Narrow"/>
          <w:sz w:val="24"/>
          <w:szCs w:val="24"/>
          <w:lang w:val="es-BO"/>
        </w:rPr>
        <w:t xml:space="preserve">a seguir para la </w:t>
      </w:r>
      <w:r w:rsidR="00B55407">
        <w:rPr>
          <w:rFonts w:ascii="Arial Narrow" w:hAnsi="Arial Narrow"/>
          <w:sz w:val="24"/>
          <w:szCs w:val="24"/>
          <w:lang w:val="es-BO"/>
        </w:rPr>
        <w:t>caracterización de los sistemas de vid</w:t>
      </w:r>
      <w:r w:rsidR="00F16B49">
        <w:rPr>
          <w:rFonts w:ascii="Arial Narrow" w:hAnsi="Arial Narrow"/>
          <w:sz w:val="24"/>
          <w:szCs w:val="24"/>
          <w:lang w:val="es-BO"/>
        </w:rPr>
        <w:t>a se tiene el siguiente esquema.</w:t>
      </w:r>
    </w:p>
    <w:p w:rsidR="001447E5" w:rsidRPr="00A65894" w:rsidRDefault="009C61EB" w:rsidP="00A65894">
      <w:pPr>
        <w:jc w:val="center"/>
        <w:rPr>
          <w:rFonts w:ascii="Arial Narrow" w:hAnsi="Arial Narrow"/>
          <w:b/>
          <w:sz w:val="24"/>
          <w:szCs w:val="24"/>
          <w:lang w:val="es-BO"/>
        </w:rPr>
      </w:pPr>
      <w:r>
        <w:rPr>
          <w:rFonts w:ascii="Arial Narrow" w:hAnsi="Arial Narrow"/>
          <w:noProof/>
          <w:sz w:val="24"/>
          <w:szCs w:val="24"/>
          <w:lang w:val="en-US"/>
        </w:rPr>
        <w:lastRenderedPageBreak/>
        <w:drawing>
          <wp:anchor distT="0" distB="0" distL="114300" distR="114300" simplePos="0" relativeHeight="251682816" behindDoc="0" locked="0" layoutInCell="1" allowOverlap="1" wp14:anchorId="38A9F8BF" wp14:editId="6BB88383">
            <wp:simplePos x="0" y="0"/>
            <wp:positionH relativeFrom="column">
              <wp:posOffset>1201806</wp:posOffset>
            </wp:positionH>
            <wp:positionV relativeFrom="paragraph">
              <wp:posOffset>268274</wp:posOffset>
            </wp:positionV>
            <wp:extent cx="3339465" cy="3243580"/>
            <wp:effectExtent l="19050" t="19050" r="13335" b="1397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9465" cy="32435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65894" w:rsidRPr="00A65894">
        <w:rPr>
          <w:rFonts w:ascii="Arial Narrow" w:hAnsi="Arial Narrow"/>
          <w:b/>
          <w:sz w:val="24"/>
          <w:szCs w:val="24"/>
          <w:lang w:val="es-BO"/>
        </w:rPr>
        <w:t>Figura 19: Esquema para el proceso de caracterización de los Sistemas de Vida</w:t>
      </w:r>
    </w:p>
    <w:p w:rsidR="001447E5" w:rsidRDefault="001447E5" w:rsidP="001447E5">
      <w:pPr>
        <w:jc w:val="center"/>
        <w:rPr>
          <w:rFonts w:ascii="Arial Narrow" w:hAnsi="Arial Narrow"/>
          <w:sz w:val="24"/>
          <w:szCs w:val="24"/>
          <w:lang w:val="es-BO"/>
        </w:rPr>
      </w:pPr>
    </w:p>
    <w:p w:rsidR="001447E5" w:rsidRPr="00735AEE" w:rsidRDefault="001447E5" w:rsidP="001447E5">
      <w:pPr>
        <w:jc w:val="center"/>
        <w:rPr>
          <w:rFonts w:ascii="Arial Narrow" w:hAnsi="Arial Narrow"/>
          <w:sz w:val="24"/>
          <w:szCs w:val="24"/>
          <w:lang w:val="es-BO"/>
        </w:rPr>
      </w:pPr>
    </w:p>
    <w:p w:rsidR="00735AEE" w:rsidRDefault="00735AEE" w:rsidP="00735AEE">
      <w:pPr>
        <w:jc w:val="both"/>
        <w:rPr>
          <w:rFonts w:ascii="Arial Narrow" w:hAnsi="Arial Narrow"/>
          <w:sz w:val="24"/>
          <w:szCs w:val="24"/>
          <w:lang w:val="es-BO"/>
        </w:rPr>
      </w:pPr>
    </w:p>
    <w:p w:rsidR="00735AEE" w:rsidRPr="00735AEE" w:rsidRDefault="00735AEE" w:rsidP="00A65894">
      <w:pPr>
        <w:jc w:val="center"/>
        <w:rPr>
          <w:rFonts w:ascii="Arial Narrow" w:hAnsi="Arial Narrow"/>
          <w:sz w:val="24"/>
          <w:szCs w:val="24"/>
          <w:lang w:val="es-BO"/>
        </w:rPr>
      </w:pPr>
    </w:p>
    <w:p w:rsidR="00AE0900" w:rsidRPr="006B3452" w:rsidRDefault="00AE0900" w:rsidP="006B3452">
      <w:pPr>
        <w:rPr>
          <w:rFonts w:ascii="Arial Narrow" w:hAnsi="Arial Narrow"/>
          <w:sz w:val="24"/>
          <w:szCs w:val="24"/>
          <w:lang w:val="es-BO"/>
        </w:rPr>
      </w:pPr>
    </w:p>
    <w:p w:rsidR="00C5649B" w:rsidRDefault="00C5649B" w:rsidP="00C5649B">
      <w:pPr>
        <w:pStyle w:val="Prrafodelista"/>
        <w:outlineLvl w:val="2"/>
        <w:rPr>
          <w:rFonts w:ascii="Arial Narrow" w:hAnsi="Arial Narrow"/>
          <w:b/>
          <w:sz w:val="24"/>
          <w:szCs w:val="24"/>
          <w:lang w:val="es-BO"/>
        </w:rPr>
      </w:pPr>
    </w:p>
    <w:p w:rsidR="001447E5" w:rsidRDefault="001447E5" w:rsidP="00C5649B">
      <w:pPr>
        <w:pStyle w:val="Prrafodelista"/>
        <w:outlineLvl w:val="2"/>
        <w:rPr>
          <w:rFonts w:ascii="Arial Narrow" w:hAnsi="Arial Narrow"/>
          <w:b/>
          <w:sz w:val="24"/>
          <w:szCs w:val="24"/>
          <w:lang w:val="es-BO"/>
        </w:rPr>
      </w:pPr>
    </w:p>
    <w:p w:rsidR="001447E5" w:rsidRDefault="001447E5" w:rsidP="00C5649B">
      <w:pPr>
        <w:pStyle w:val="Prrafodelista"/>
        <w:outlineLvl w:val="2"/>
        <w:rPr>
          <w:rFonts w:ascii="Arial Narrow" w:hAnsi="Arial Narrow"/>
          <w:b/>
          <w:sz w:val="24"/>
          <w:szCs w:val="24"/>
          <w:lang w:val="es-BO"/>
        </w:rPr>
      </w:pPr>
    </w:p>
    <w:p w:rsidR="001447E5" w:rsidRDefault="001447E5" w:rsidP="00C5649B">
      <w:pPr>
        <w:pStyle w:val="Prrafodelista"/>
        <w:outlineLvl w:val="2"/>
        <w:rPr>
          <w:rFonts w:ascii="Arial Narrow" w:hAnsi="Arial Narrow"/>
          <w:b/>
          <w:sz w:val="24"/>
          <w:szCs w:val="24"/>
          <w:lang w:val="es-BO"/>
        </w:rPr>
      </w:pPr>
    </w:p>
    <w:p w:rsidR="001447E5" w:rsidRDefault="001447E5" w:rsidP="00C5649B">
      <w:pPr>
        <w:pStyle w:val="Prrafodelista"/>
        <w:outlineLvl w:val="2"/>
        <w:rPr>
          <w:rFonts w:ascii="Arial Narrow" w:hAnsi="Arial Narrow"/>
          <w:b/>
          <w:sz w:val="24"/>
          <w:szCs w:val="24"/>
          <w:lang w:val="es-BO"/>
        </w:rPr>
      </w:pPr>
    </w:p>
    <w:p w:rsidR="001447E5" w:rsidRDefault="001447E5" w:rsidP="0097363D">
      <w:pPr>
        <w:pStyle w:val="Prrafodelista"/>
        <w:jc w:val="both"/>
        <w:outlineLvl w:val="2"/>
        <w:rPr>
          <w:rFonts w:ascii="Arial Narrow" w:hAnsi="Arial Narrow"/>
          <w:b/>
          <w:sz w:val="24"/>
          <w:szCs w:val="24"/>
          <w:lang w:val="es-BO"/>
        </w:rPr>
      </w:pPr>
    </w:p>
    <w:p w:rsidR="001447E5" w:rsidRDefault="001447E5" w:rsidP="00C5649B">
      <w:pPr>
        <w:pStyle w:val="Prrafodelista"/>
        <w:outlineLvl w:val="2"/>
        <w:rPr>
          <w:rFonts w:ascii="Arial Narrow" w:hAnsi="Arial Narrow"/>
          <w:b/>
          <w:sz w:val="24"/>
          <w:szCs w:val="24"/>
          <w:lang w:val="es-BO"/>
        </w:rPr>
      </w:pPr>
    </w:p>
    <w:p w:rsidR="001447E5" w:rsidRDefault="001447E5" w:rsidP="00C5649B">
      <w:pPr>
        <w:pStyle w:val="Prrafodelista"/>
        <w:outlineLvl w:val="2"/>
        <w:rPr>
          <w:rFonts w:ascii="Arial Narrow" w:hAnsi="Arial Narrow"/>
          <w:b/>
          <w:sz w:val="24"/>
          <w:szCs w:val="24"/>
          <w:lang w:val="es-BO"/>
        </w:rPr>
      </w:pPr>
    </w:p>
    <w:p w:rsidR="001447E5" w:rsidRPr="009D25F9" w:rsidRDefault="001447E5" w:rsidP="009D25F9">
      <w:pPr>
        <w:outlineLvl w:val="2"/>
        <w:rPr>
          <w:rFonts w:ascii="Arial Narrow" w:hAnsi="Arial Narrow"/>
          <w:b/>
          <w:sz w:val="24"/>
          <w:szCs w:val="24"/>
          <w:lang w:val="es-BO"/>
        </w:rPr>
      </w:pPr>
    </w:p>
    <w:p w:rsidR="001447E5" w:rsidRDefault="0097363D" w:rsidP="00C12D85">
      <w:pPr>
        <w:pStyle w:val="Prrafodelista"/>
        <w:ind w:left="0"/>
        <w:jc w:val="both"/>
        <w:rPr>
          <w:rFonts w:ascii="Arial Narrow" w:hAnsi="Arial Narrow"/>
          <w:sz w:val="24"/>
          <w:szCs w:val="24"/>
          <w:lang w:val="es-BO"/>
        </w:rPr>
      </w:pPr>
      <w:r>
        <w:rPr>
          <w:rFonts w:ascii="Arial Narrow" w:hAnsi="Arial Narrow"/>
          <w:sz w:val="24"/>
          <w:szCs w:val="24"/>
          <w:lang w:val="es-BO"/>
        </w:rPr>
        <w:t xml:space="preserve">De acuerdo con lo expuesto </w:t>
      </w:r>
      <w:r w:rsidRPr="0097363D">
        <w:rPr>
          <w:rFonts w:ascii="Arial Narrow" w:hAnsi="Arial Narrow"/>
          <w:sz w:val="24"/>
          <w:szCs w:val="24"/>
          <w:lang w:val="es-BO"/>
        </w:rPr>
        <w:t>se ha definido los siguientes criterios claves para elaborar la propuesta de zonas de vida:</w:t>
      </w:r>
    </w:p>
    <w:p w:rsidR="00C12D85" w:rsidRDefault="00C12D85" w:rsidP="00C12D85">
      <w:pPr>
        <w:pStyle w:val="Prrafodelista"/>
        <w:ind w:left="0"/>
        <w:jc w:val="both"/>
        <w:rPr>
          <w:rFonts w:ascii="Arial Narrow" w:hAnsi="Arial Narrow"/>
          <w:sz w:val="24"/>
          <w:szCs w:val="24"/>
          <w:lang w:val="es-BO"/>
        </w:rPr>
      </w:pPr>
    </w:p>
    <w:p w:rsidR="00775218" w:rsidRDefault="00572C22" w:rsidP="00705C75">
      <w:pPr>
        <w:pStyle w:val="Prrafodelista"/>
        <w:numPr>
          <w:ilvl w:val="0"/>
          <w:numId w:val="10"/>
        </w:numPr>
        <w:jc w:val="both"/>
        <w:rPr>
          <w:rFonts w:ascii="Arial Narrow" w:hAnsi="Arial Narrow"/>
          <w:sz w:val="24"/>
          <w:szCs w:val="24"/>
          <w:lang w:val="es-BO"/>
        </w:rPr>
      </w:pPr>
      <w:r>
        <w:rPr>
          <w:rFonts w:ascii="Arial Narrow" w:hAnsi="Arial Narrow"/>
          <w:sz w:val="24"/>
          <w:szCs w:val="24"/>
          <w:lang w:val="es-BO"/>
        </w:rPr>
        <w:t xml:space="preserve">Medio natural – Biodiversidad, </w:t>
      </w:r>
      <w:r w:rsidR="00775218">
        <w:rPr>
          <w:rFonts w:ascii="Arial Narrow" w:hAnsi="Arial Narrow"/>
          <w:sz w:val="24"/>
          <w:szCs w:val="24"/>
          <w:lang w:val="es-BO"/>
        </w:rPr>
        <w:t>comprende criterios como:</w:t>
      </w:r>
    </w:p>
    <w:p w:rsidR="00775218" w:rsidRDefault="00775218" w:rsidP="00705C75">
      <w:pPr>
        <w:pStyle w:val="Prrafodelista"/>
        <w:numPr>
          <w:ilvl w:val="1"/>
          <w:numId w:val="10"/>
        </w:numPr>
        <w:ind w:left="851"/>
        <w:jc w:val="both"/>
        <w:rPr>
          <w:rFonts w:ascii="Arial Narrow" w:hAnsi="Arial Narrow"/>
          <w:sz w:val="24"/>
          <w:szCs w:val="24"/>
          <w:lang w:val="es-BO"/>
        </w:rPr>
      </w:pPr>
      <w:r>
        <w:rPr>
          <w:rFonts w:ascii="Arial Narrow" w:hAnsi="Arial Narrow"/>
          <w:sz w:val="24"/>
          <w:szCs w:val="24"/>
          <w:lang w:val="es-BO"/>
        </w:rPr>
        <w:t xml:space="preserve">Servicios ecológicos, </w:t>
      </w:r>
    </w:p>
    <w:p w:rsidR="00775218" w:rsidRDefault="00775218" w:rsidP="00705C75">
      <w:pPr>
        <w:pStyle w:val="Prrafodelista"/>
        <w:numPr>
          <w:ilvl w:val="1"/>
          <w:numId w:val="10"/>
        </w:numPr>
        <w:ind w:left="851"/>
        <w:jc w:val="both"/>
        <w:rPr>
          <w:rFonts w:ascii="Arial Narrow" w:hAnsi="Arial Narrow"/>
          <w:sz w:val="24"/>
          <w:szCs w:val="24"/>
          <w:lang w:val="es-BO"/>
        </w:rPr>
      </w:pPr>
      <w:r>
        <w:rPr>
          <w:rFonts w:ascii="Arial Narrow" w:hAnsi="Arial Narrow"/>
          <w:sz w:val="24"/>
          <w:szCs w:val="24"/>
          <w:lang w:val="es-BO"/>
        </w:rPr>
        <w:t xml:space="preserve">Presencia de </w:t>
      </w:r>
      <w:r w:rsidRPr="00572C22">
        <w:rPr>
          <w:rFonts w:ascii="Arial Narrow" w:hAnsi="Arial Narrow"/>
          <w:sz w:val="24"/>
          <w:szCs w:val="24"/>
          <w:lang w:val="es-BO"/>
        </w:rPr>
        <w:t>flora</w:t>
      </w:r>
      <w:r w:rsidR="00572C22" w:rsidRPr="00572C22">
        <w:rPr>
          <w:rFonts w:ascii="Arial Narrow" w:hAnsi="Arial Narrow"/>
          <w:sz w:val="24"/>
          <w:szCs w:val="24"/>
          <w:lang w:val="es-BO"/>
        </w:rPr>
        <w:t xml:space="preserve"> y fauna, </w:t>
      </w:r>
    </w:p>
    <w:p w:rsidR="00627B19" w:rsidRPr="00572C22" w:rsidRDefault="00B351FC" w:rsidP="00705C75">
      <w:pPr>
        <w:pStyle w:val="Prrafodelista"/>
        <w:numPr>
          <w:ilvl w:val="1"/>
          <w:numId w:val="10"/>
        </w:numPr>
        <w:ind w:left="851"/>
        <w:jc w:val="both"/>
        <w:rPr>
          <w:rFonts w:ascii="Arial Narrow" w:hAnsi="Arial Narrow"/>
          <w:sz w:val="24"/>
          <w:szCs w:val="24"/>
          <w:lang w:val="es-BO"/>
        </w:rPr>
      </w:pPr>
      <w:r>
        <w:rPr>
          <w:rFonts w:ascii="Arial Narrow" w:hAnsi="Arial Narrow"/>
          <w:sz w:val="24"/>
          <w:szCs w:val="24"/>
          <w:lang w:val="es-BO"/>
        </w:rPr>
        <w:t>Estado de conservación: de los hábitats</w:t>
      </w:r>
      <w:r w:rsidR="00572C22" w:rsidRPr="00572C22">
        <w:rPr>
          <w:rFonts w:ascii="Arial Narrow" w:hAnsi="Arial Narrow"/>
          <w:sz w:val="24"/>
          <w:szCs w:val="24"/>
          <w:lang w:val="es-BO"/>
        </w:rPr>
        <w:t xml:space="preserve"> </w:t>
      </w:r>
      <w:r w:rsidR="00627B19">
        <w:rPr>
          <w:rFonts w:ascii="Arial Narrow" w:hAnsi="Arial Narrow"/>
          <w:sz w:val="24"/>
          <w:szCs w:val="24"/>
          <w:lang w:val="es-BO"/>
        </w:rPr>
        <w:t>(</w:t>
      </w:r>
      <w:r w:rsidR="00627B19" w:rsidRPr="00572C22">
        <w:rPr>
          <w:rFonts w:ascii="Arial Narrow" w:hAnsi="Arial Narrow"/>
          <w:sz w:val="24"/>
          <w:szCs w:val="24"/>
          <w:lang w:val="es-BO"/>
        </w:rPr>
        <w:t>territorio, conectividad, servidumbre de ríos y pendientes</w:t>
      </w:r>
      <w:r w:rsidR="00627B19">
        <w:rPr>
          <w:rFonts w:ascii="Arial Narrow" w:hAnsi="Arial Narrow"/>
          <w:sz w:val="24"/>
          <w:szCs w:val="24"/>
          <w:lang w:val="es-BO"/>
        </w:rPr>
        <w:t>)</w:t>
      </w:r>
      <w:r w:rsidR="00627B19" w:rsidRPr="00572C22">
        <w:rPr>
          <w:rFonts w:ascii="Arial Narrow" w:hAnsi="Arial Narrow"/>
          <w:sz w:val="24"/>
          <w:szCs w:val="24"/>
          <w:lang w:val="es-BO"/>
        </w:rPr>
        <w:t xml:space="preserve">, </w:t>
      </w:r>
      <w:r w:rsidR="00775218">
        <w:rPr>
          <w:rFonts w:ascii="Arial Narrow" w:hAnsi="Arial Narrow"/>
          <w:sz w:val="24"/>
          <w:szCs w:val="24"/>
          <w:lang w:val="es-BO"/>
        </w:rPr>
        <w:t xml:space="preserve">y de la </w:t>
      </w:r>
      <w:r w:rsidR="00572C22" w:rsidRPr="00572C22">
        <w:rPr>
          <w:rFonts w:ascii="Arial Narrow" w:hAnsi="Arial Narrow"/>
          <w:sz w:val="24"/>
          <w:szCs w:val="24"/>
          <w:lang w:val="es-BO"/>
        </w:rPr>
        <w:t xml:space="preserve">biodiversidad </w:t>
      </w:r>
      <w:r w:rsidR="00627B19">
        <w:rPr>
          <w:rFonts w:ascii="Arial Narrow" w:hAnsi="Arial Narrow"/>
          <w:sz w:val="24"/>
          <w:szCs w:val="24"/>
          <w:lang w:val="es-BO"/>
        </w:rPr>
        <w:t>(Riqueza biológica, endemismo)</w:t>
      </w:r>
      <w:r>
        <w:rPr>
          <w:rFonts w:ascii="Arial Narrow" w:hAnsi="Arial Narrow"/>
          <w:sz w:val="24"/>
          <w:szCs w:val="24"/>
          <w:lang w:val="es-BO"/>
        </w:rPr>
        <w:t xml:space="preserve">. </w:t>
      </w:r>
    </w:p>
    <w:p w:rsidR="00775218" w:rsidRPr="00627B19" w:rsidRDefault="00775218" w:rsidP="00705C75">
      <w:pPr>
        <w:pStyle w:val="Prrafodelista"/>
        <w:numPr>
          <w:ilvl w:val="1"/>
          <w:numId w:val="10"/>
        </w:numPr>
        <w:ind w:left="851"/>
        <w:jc w:val="both"/>
        <w:rPr>
          <w:rFonts w:ascii="Arial Narrow" w:hAnsi="Arial Narrow"/>
          <w:sz w:val="24"/>
          <w:szCs w:val="24"/>
          <w:lang w:val="es-BO"/>
        </w:rPr>
      </w:pPr>
      <w:r w:rsidRPr="00627B19">
        <w:rPr>
          <w:rFonts w:ascii="Arial Narrow" w:hAnsi="Arial Narrow"/>
          <w:sz w:val="24"/>
          <w:szCs w:val="24"/>
          <w:lang w:val="es-BO"/>
        </w:rPr>
        <w:t>Presencia de áreas protegidas</w:t>
      </w:r>
    </w:p>
    <w:p w:rsidR="00627B19" w:rsidRDefault="00775218" w:rsidP="00705C75">
      <w:pPr>
        <w:pStyle w:val="Prrafodelista"/>
        <w:numPr>
          <w:ilvl w:val="0"/>
          <w:numId w:val="10"/>
        </w:numPr>
        <w:jc w:val="both"/>
        <w:rPr>
          <w:rFonts w:ascii="Arial Narrow" w:hAnsi="Arial Narrow"/>
          <w:sz w:val="24"/>
          <w:szCs w:val="24"/>
          <w:lang w:val="es-BO"/>
        </w:rPr>
      </w:pPr>
      <w:r>
        <w:rPr>
          <w:rFonts w:ascii="Arial Narrow" w:hAnsi="Arial Narrow"/>
          <w:sz w:val="24"/>
          <w:szCs w:val="24"/>
          <w:lang w:val="es-BO"/>
        </w:rPr>
        <w:t>V</w:t>
      </w:r>
      <w:r w:rsidR="00627B19">
        <w:rPr>
          <w:rFonts w:ascii="Arial Narrow" w:hAnsi="Arial Narrow"/>
          <w:sz w:val="24"/>
          <w:szCs w:val="24"/>
          <w:lang w:val="es-BO"/>
        </w:rPr>
        <w:t xml:space="preserve">alor de la biodiversidad, sus </w:t>
      </w:r>
      <w:r w:rsidRPr="00775218">
        <w:rPr>
          <w:rFonts w:ascii="Arial Narrow" w:hAnsi="Arial Narrow"/>
          <w:sz w:val="24"/>
          <w:szCs w:val="24"/>
          <w:lang w:val="es-BO"/>
        </w:rPr>
        <w:t>criterio</w:t>
      </w:r>
      <w:r w:rsidR="00627B19">
        <w:rPr>
          <w:rFonts w:ascii="Arial Narrow" w:hAnsi="Arial Narrow"/>
          <w:sz w:val="24"/>
          <w:szCs w:val="24"/>
          <w:lang w:val="es-BO"/>
        </w:rPr>
        <w:t xml:space="preserve">s: </w:t>
      </w:r>
    </w:p>
    <w:p w:rsidR="00627B19" w:rsidRDefault="00775218" w:rsidP="00705C75">
      <w:pPr>
        <w:pStyle w:val="Prrafodelista"/>
        <w:numPr>
          <w:ilvl w:val="1"/>
          <w:numId w:val="10"/>
        </w:numPr>
        <w:ind w:left="851"/>
        <w:jc w:val="both"/>
        <w:rPr>
          <w:rFonts w:ascii="Arial Narrow" w:hAnsi="Arial Narrow"/>
          <w:sz w:val="24"/>
          <w:szCs w:val="24"/>
          <w:lang w:val="es-BO"/>
        </w:rPr>
      </w:pPr>
      <w:r w:rsidRPr="00775218">
        <w:rPr>
          <w:rFonts w:ascii="Arial Narrow" w:hAnsi="Arial Narrow"/>
          <w:sz w:val="24"/>
          <w:szCs w:val="24"/>
          <w:lang w:val="es-BO"/>
        </w:rPr>
        <w:t xml:space="preserve"> </w:t>
      </w:r>
      <w:r w:rsidR="00627B19">
        <w:rPr>
          <w:rFonts w:ascii="Arial Narrow" w:hAnsi="Arial Narrow"/>
          <w:sz w:val="24"/>
          <w:szCs w:val="24"/>
          <w:lang w:val="es-BO"/>
        </w:rPr>
        <w:t>U</w:t>
      </w:r>
      <w:r w:rsidRPr="00775218">
        <w:rPr>
          <w:rFonts w:ascii="Arial Narrow" w:hAnsi="Arial Narrow"/>
          <w:sz w:val="24"/>
          <w:szCs w:val="24"/>
          <w:lang w:val="es-BO"/>
        </w:rPr>
        <w:t xml:space="preserve">so </w:t>
      </w:r>
      <w:r w:rsidR="00627B19">
        <w:rPr>
          <w:rFonts w:ascii="Arial Narrow" w:hAnsi="Arial Narrow"/>
          <w:sz w:val="24"/>
          <w:szCs w:val="24"/>
          <w:lang w:val="es-BO"/>
        </w:rPr>
        <w:t xml:space="preserve">económico de la </w:t>
      </w:r>
      <w:r w:rsidRPr="00775218">
        <w:rPr>
          <w:rFonts w:ascii="Arial Narrow" w:hAnsi="Arial Narrow"/>
          <w:sz w:val="24"/>
          <w:szCs w:val="24"/>
          <w:lang w:val="es-BO"/>
        </w:rPr>
        <w:t xml:space="preserve">biodiversidad </w:t>
      </w:r>
      <w:r w:rsidR="00627B19">
        <w:rPr>
          <w:rFonts w:ascii="Arial Narrow" w:hAnsi="Arial Narrow"/>
          <w:sz w:val="24"/>
          <w:szCs w:val="24"/>
          <w:lang w:val="es-BO"/>
        </w:rPr>
        <w:t>dentro del</w:t>
      </w:r>
      <w:r w:rsidR="00B351FC">
        <w:rPr>
          <w:rFonts w:ascii="Arial Narrow" w:hAnsi="Arial Narrow"/>
          <w:sz w:val="24"/>
          <w:szCs w:val="24"/>
          <w:lang w:val="es-BO"/>
        </w:rPr>
        <w:t xml:space="preserve"> territorio </w:t>
      </w:r>
    </w:p>
    <w:p w:rsidR="00572C22" w:rsidRPr="00627B19" w:rsidRDefault="00627B19" w:rsidP="00705C75">
      <w:pPr>
        <w:pStyle w:val="Prrafodelista"/>
        <w:numPr>
          <w:ilvl w:val="1"/>
          <w:numId w:val="10"/>
        </w:numPr>
        <w:ind w:left="851"/>
        <w:jc w:val="both"/>
        <w:rPr>
          <w:rFonts w:ascii="Arial Narrow" w:hAnsi="Arial Narrow"/>
          <w:sz w:val="24"/>
          <w:szCs w:val="24"/>
          <w:lang w:val="es-BO"/>
        </w:rPr>
      </w:pPr>
      <w:r>
        <w:rPr>
          <w:rFonts w:ascii="Arial Narrow" w:hAnsi="Arial Narrow"/>
          <w:sz w:val="24"/>
          <w:szCs w:val="24"/>
          <w:lang w:val="es-BO"/>
        </w:rPr>
        <w:t xml:space="preserve">Áreas con presencia de recursos naturales con potencial </w:t>
      </w:r>
      <w:r w:rsidR="00B351FC">
        <w:rPr>
          <w:rFonts w:ascii="Arial Narrow" w:hAnsi="Arial Narrow"/>
          <w:sz w:val="24"/>
          <w:szCs w:val="24"/>
          <w:lang w:val="es-BO"/>
        </w:rPr>
        <w:t>de</w:t>
      </w:r>
      <w:r>
        <w:rPr>
          <w:rFonts w:ascii="Arial Narrow" w:hAnsi="Arial Narrow"/>
          <w:sz w:val="24"/>
          <w:szCs w:val="24"/>
          <w:lang w:val="es-BO"/>
        </w:rPr>
        <w:t xml:space="preserve"> uso y</w:t>
      </w:r>
      <w:r w:rsidR="00775218" w:rsidRPr="00775218">
        <w:rPr>
          <w:rFonts w:ascii="Arial Narrow" w:hAnsi="Arial Narrow"/>
          <w:sz w:val="24"/>
          <w:szCs w:val="24"/>
          <w:lang w:val="es-BO"/>
        </w:rPr>
        <w:t xml:space="preserve"> aprovechamiento </w:t>
      </w:r>
      <w:r>
        <w:rPr>
          <w:rFonts w:ascii="Arial Narrow" w:hAnsi="Arial Narrow"/>
          <w:sz w:val="24"/>
          <w:szCs w:val="24"/>
          <w:lang w:val="es-BO"/>
        </w:rPr>
        <w:t>(</w:t>
      </w:r>
      <w:r w:rsidR="00775218" w:rsidRPr="00775218">
        <w:rPr>
          <w:rFonts w:ascii="Arial Narrow" w:hAnsi="Arial Narrow"/>
          <w:sz w:val="24"/>
          <w:szCs w:val="24"/>
          <w:lang w:val="es-BO"/>
        </w:rPr>
        <w:t>castaña, asaí, majo, pesca, así como de otras especies no maderables y</w:t>
      </w:r>
      <w:r>
        <w:rPr>
          <w:rFonts w:ascii="Arial Narrow" w:hAnsi="Arial Narrow"/>
          <w:sz w:val="24"/>
          <w:szCs w:val="24"/>
          <w:lang w:val="es-BO"/>
        </w:rPr>
        <w:t xml:space="preserve"> especies forestales maderables)</w:t>
      </w:r>
    </w:p>
    <w:p w:rsidR="00627B19" w:rsidRDefault="00C12D85" w:rsidP="00705C75">
      <w:pPr>
        <w:pStyle w:val="Prrafodelista"/>
        <w:numPr>
          <w:ilvl w:val="0"/>
          <w:numId w:val="10"/>
        </w:numPr>
        <w:rPr>
          <w:rFonts w:ascii="Arial Narrow" w:hAnsi="Arial Narrow"/>
          <w:sz w:val="24"/>
          <w:szCs w:val="24"/>
          <w:lang w:val="es-BO"/>
        </w:rPr>
      </w:pPr>
      <w:r w:rsidRPr="00627B19">
        <w:rPr>
          <w:rFonts w:ascii="Arial Narrow" w:hAnsi="Arial Narrow"/>
          <w:sz w:val="24"/>
          <w:szCs w:val="24"/>
          <w:lang w:val="es-BO"/>
        </w:rPr>
        <w:t>B</w:t>
      </w:r>
      <w:r w:rsidR="00627B19" w:rsidRPr="00627B19">
        <w:rPr>
          <w:rFonts w:ascii="Arial Narrow" w:hAnsi="Arial Narrow"/>
          <w:sz w:val="24"/>
          <w:szCs w:val="24"/>
          <w:lang w:val="es-BO"/>
        </w:rPr>
        <w:t xml:space="preserve">iofísicas, </w:t>
      </w:r>
      <w:r w:rsidR="00627B19">
        <w:rPr>
          <w:rFonts w:ascii="Arial Narrow" w:hAnsi="Arial Narrow"/>
          <w:sz w:val="24"/>
          <w:szCs w:val="24"/>
          <w:lang w:val="es-BO"/>
        </w:rPr>
        <w:t xml:space="preserve">criterios </w:t>
      </w:r>
    </w:p>
    <w:p w:rsidR="00627B19" w:rsidRPr="00627B19" w:rsidRDefault="00627B19" w:rsidP="00705C75">
      <w:pPr>
        <w:pStyle w:val="Prrafodelista"/>
        <w:numPr>
          <w:ilvl w:val="1"/>
          <w:numId w:val="10"/>
        </w:numPr>
        <w:ind w:left="851"/>
        <w:rPr>
          <w:rFonts w:ascii="Arial Narrow" w:hAnsi="Arial Narrow"/>
          <w:sz w:val="24"/>
          <w:szCs w:val="24"/>
          <w:lang w:val="es-BO"/>
        </w:rPr>
      </w:pPr>
      <w:r w:rsidRPr="00627B19">
        <w:rPr>
          <w:rFonts w:ascii="Arial Narrow" w:hAnsi="Arial Narrow"/>
          <w:sz w:val="24"/>
          <w:szCs w:val="24"/>
          <w:lang w:val="es-BO"/>
        </w:rPr>
        <w:t>Expone la aptitud natural del suelo</w:t>
      </w:r>
      <w:r>
        <w:rPr>
          <w:rFonts w:ascii="Arial Narrow" w:hAnsi="Arial Narrow"/>
          <w:sz w:val="24"/>
          <w:szCs w:val="24"/>
          <w:lang w:val="es-BO"/>
        </w:rPr>
        <w:t xml:space="preserve"> (</w:t>
      </w:r>
      <w:r w:rsidRPr="00627B19">
        <w:rPr>
          <w:rFonts w:ascii="Arial Narrow" w:hAnsi="Arial Narrow"/>
          <w:sz w:val="24"/>
          <w:szCs w:val="24"/>
          <w:lang w:val="es-BO"/>
        </w:rPr>
        <w:t xml:space="preserve"> vegetación, sistemas ecológicos, suelos, pendiente, topografía, fisiografía y geomorfología</w:t>
      </w:r>
      <w:r>
        <w:rPr>
          <w:rFonts w:ascii="Arial Narrow" w:hAnsi="Arial Narrow"/>
          <w:sz w:val="24"/>
          <w:szCs w:val="24"/>
          <w:lang w:val="es-BO"/>
        </w:rPr>
        <w:t>)</w:t>
      </w:r>
    </w:p>
    <w:p w:rsidR="00627B19" w:rsidRDefault="00C12D85" w:rsidP="00705C75">
      <w:pPr>
        <w:pStyle w:val="Prrafodelista"/>
        <w:numPr>
          <w:ilvl w:val="0"/>
          <w:numId w:val="10"/>
        </w:numPr>
        <w:jc w:val="both"/>
        <w:rPr>
          <w:rFonts w:ascii="Arial Narrow" w:hAnsi="Arial Narrow"/>
          <w:sz w:val="24"/>
          <w:szCs w:val="24"/>
          <w:lang w:val="es-BO"/>
        </w:rPr>
      </w:pPr>
      <w:r>
        <w:rPr>
          <w:rFonts w:ascii="Arial Narrow" w:hAnsi="Arial Narrow"/>
          <w:sz w:val="24"/>
          <w:szCs w:val="24"/>
          <w:lang w:val="es-BO"/>
        </w:rPr>
        <w:t>Productivo – económicos</w:t>
      </w:r>
      <w:r w:rsidR="00627B19">
        <w:rPr>
          <w:rFonts w:ascii="Arial Narrow" w:hAnsi="Arial Narrow"/>
          <w:sz w:val="24"/>
          <w:szCs w:val="24"/>
          <w:lang w:val="es-BO"/>
        </w:rPr>
        <w:t xml:space="preserve">, criterios: </w:t>
      </w:r>
    </w:p>
    <w:p w:rsidR="00627B19" w:rsidRDefault="00627B19" w:rsidP="00705C75">
      <w:pPr>
        <w:pStyle w:val="Prrafodelista"/>
        <w:numPr>
          <w:ilvl w:val="1"/>
          <w:numId w:val="10"/>
        </w:numPr>
        <w:ind w:left="851"/>
        <w:jc w:val="both"/>
        <w:rPr>
          <w:rFonts w:ascii="Arial Narrow" w:hAnsi="Arial Narrow"/>
          <w:sz w:val="24"/>
          <w:szCs w:val="24"/>
          <w:lang w:val="es-BO"/>
        </w:rPr>
      </w:pPr>
      <w:r>
        <w:rPr>
          <w:rFonts w:ascii="Arial Narrow" w:hAnsi="Arial Narrow"/>
          <w:sz w:val="24"/>
          <w:szCs w:val="24"/>
          <w:lang w:val="es-BO"/>
        </w:rPr>
        <w:t>Uso actual de la tierra (</w:t>
      </w:r>
      <w:r w:rsidR="00EA17FD">
        <w:rPr>
          <w:rFonts w:ascii="Arial Narrow" w:hAnsi="Arial Narrow"/>
          <w:sz w:val="24"/>
          <w:szCs w:val="24"/>
          <w:lang w:val="es-BO"/>
        </w:rPr>
        <w:t>tipo de uso:</w:t>
      </w:r>
      <w:r w:rsidRPr="00627B19">
        <w:rPr>
          <w:rFonts w:ascii="Arial Narrow" w:hAnsi="Arial Narrow"/>
          <w:sz w:val="24"/>
          <w:szCs w:val="24"/>
          <w:lang w:val="es-BO"/>
        </w:rPr>
        <w:t xml:space="preserve"> agropecuarias, aprovechamiento de los recursos naturales</w:t>
      </w:r>
      <w:r>
        <w:rPr>
          <w:rFonts w:ascii="Arial Narrow" w:hAnsi="Arial Narrow"/>
          <w:sz w:val="24"/>
          <w:szCs w:val="24"/>
          <w:lang w:val="es-BO"/>
        </w:rPr>
        <w:t>)</w:t>
      </w:r>
      <w:r w:rsidRPr="00627B19">
        <w:rPr>
          <w:rFonts w:ascii="Arial Narrow" w:hAnsi="Arial Narrow"/>
          <w:sz w:val="24"/>
          <w:szCs w:val="24"/>
          <w:lang w:val="es-BO"/>
        </w:rPr>
        <w:t xml:space="preserve">. </w:t>
      </w:r>
    </w:p>
    <w:p w:rsidR="002E3467" w:rsidRDefault="00627B19" w:rsidP="00705C75">
      <w:pPr>
        <w:pStyle w:val="Prrafodelista"/>
        <w:numPr>
          <w:ilvl w:val="1"/>
          <w:numId w:val="10"/>
        </w:numPr>
        <w:ind w:left="851"/>
        <w:jc w:val="both"/>
        <w:rPr>
          <w:rFonts w:ascii="Arial Narrow" w:hAnsi="Arial Narrow"/>
          <w:sz w:val="24"/>
          <w:szCs w:val="24"/>
          <w:lang w:val="es-BO"/>
        </w:rPr>
      </w:pPr>
      <w:r>
        <w:rPr>
          <w:rFonts w:ascii="Arial Narrow" w:hAnsi="Arial Narrow"/>
          <w:sz w:val="24"/>
          <w:szCs w:val="24"/>
          <w:lang w:val="es-BO"/>
        </w:rPr>
        <w:t>A</w:t>
      </w:r>
      <w:r w:rsidR="002E3467">
        <w:rPr>
          <w:rFonts w:ascii="Arial Narrow" w:hAnsi="Arial Narrow"/>
          <w:sz w:val="24"/>
          <w:szCs w:val="24"/>
          <w:lang w:val="es-BO"/>
        </w:rPr>
        <w:t>ctividades humanas</w:t>
      </w:r>
      <w:r w:rsidR="00EA17FD">
        <w:rPr>
          <w:rFonts w:ascii="Arial Narrow" w:hAnsi="Arial Narrow"/>
          <w:sz w:val="24"/>
          <w:szCs w:val="24"/>
          <w:lang w:val="es-BO"/>
        </w:rPr>
        <w:t xml:space="preserve"> (</w:t>
      </w:r>
      <w:r w:rsidRPr="00627B19">
        <w:rPr>
          <w:rFonts w:ascii="Arial Narrow" w:hAnsi="Arial Narrow"/>
          <w:sz w:val="24"/>
          <w:szCs w:val="24"/>
          <w:lang w:val="es-BO"/>
        </w:rPr>
        <w:t>vulnerabilidad y permitieron conocer su ubicación y grado de impac</w:t>
      </w:r>
      <w:r w:rsidR="002E3467">
        <w:rPr>
          <w:rFonts w:ascii="Arial Narrow" w:hAnsi="Arial Narrow"/>
          <w:sz w:val="24"/>
          <w:szCs w:val="24"/>
          <w:lang w:val="es-BO"/>
        </w:rPr>
        <w:t xml:space="preserve">to sobre los recursos naturales) </w:t>
      </w:r>
    </w:p>
    <w:p w:rsidR="00C12D85" w:rsidRPr="009C61EB" w:rsidRDefault="00EA17FD" w:rsidP="00705C75">
      <w:pPr>
        <w:pStyle w:val="Prrafodelista"/>
        <w:numPr>
          <w:ilvl w:val="1"/>
          <w:numId w:val="10"/>
        </w:numPr>
        <w:ind w:left="851"/>
        <w:jc w:val="both"/>
        <w:rPr>
          <w:rFonts w:ascii="Arial Narrow" w:hAnsi="Arial Narrow"/>
          <w:sz w:val="24"/>
          <w:szCs w:val="24"/>
          <w:lang w:val="es-BO"/>
        </w:rPr>
      </w:pPr>
      <w:r w:rsidRPr="00EA17FD">
        <w:rPr>
          <w:rFonts w:ascii="Arial Narrow" w:hAnsi="Arial Narrow"/>
          <w:sz w:val="24"/>
          <w:szCs w:val="24"/>
          <w:lang w:val="es-BO"/>
        </w:rPr>
        <w:t>Derechos otorgados para el uso y el aprovechamiento de los recursos</w:t>
      </w:r>
    </w:p>
    <w:p w:rsidR="00C12D85" w:rsidRPr="0097363D" w:rsidRDefault="00C12D85" w:rsidP="00705C75">
      <w:pPr>
        <w:pStyle w:val="Prrafodelista"/>
        <w:numPr>
          <w:ilvl w:val="0"/>
          <w:numId w:val="10"/>
        </w:numPr>
        <w:jc w:val="both"/>
        <w:rPr>
          <w:rFonts w:ascii="Arial Narrow" w:hAnsi="Arial Narrow"/>
          <w:sz w:val="24"/>
          <w:szCs w:val="24"/>
          <w:lang w:val="es-BO"/>
        </w:rPr>
      </w:pPr>
      <w:r>
        <w:rPr>
          <w:rFonts w:ascii="Arial Narrow" w:hAnsi="Arial Narrow"/>
          <w:sz w:val="24"/>
          <w:szCs w:val="24"/>
          <w:lang w:val="es-BO"/>
        </w:rPr>
        <w:t xml:space="preserve">Social – institucional </w:t>
      </w:r>
    </w:p>
    <w:p w:rsidR="002E3467" w:rsidRDefault="002E3467" w:rsidP="00705C75">
      <w:pPr>
        <w:pStyle w:val="Prrafodelista"/>
        <w:numPr>
          <w:ilvl w:val="1"/>
          <w:numId w:val="10"/>
        </w:numPr>
        <w:ind w:left="851"/>
        <w:jc w:val="both"/>
        <w:rPr>
          <w:rFonts w:ascii="Arial Narrow" w:hAnsi="Arial Narrow"/>
          <w:sz w:val="24"/>
          <w:szCs w:val="24"/>
          <w:lang w:val="es-BO"/>
        </w:rPr>
      </w:pPr>
      <w:r>
        <w:rPr>
          <w:rFonts w:ascii="Arial Narrow" w:hAnsi="Arial Narrow"/>
          <w:sz w:val="24"/>
          <w:szCs w:val="24"/>
          <w:lang w:val="es-BO"/>
        </w:rPr>
        <w:t xml:space="preserve">Organizativos </w:t>
      </w:r>
    </w:p>
    <w:p w:rsidR="002E3467" w:rsidRDefault="009C61EB" w:rsidP="00705C75">
      <w:pPr>
        <w:pStyle w:val="Prrafodelista"/>
        <w:numPr>
          <w:ilvl w:val="1"/>
          <w:numId w:val="10"/>
        </w:numPr>
        <w:ind w:left="851"/>
        <w:jc w:val="both"/>
        <w:rPr>
          <w:rFonts w:ascii="Arial Narrow" w:hAnsi="Arial Narrow"/>
          <w:sz w:val="24"/>
          <w:szCs w:val="24"/>
          <w:lang w:val="es-BO"/>
        </w:rPr>
      </w:pPr>
      <w:r>
        <w:rPr>
          <w:rFonts w:ascii="Arial Narrow" w:hAnsi="Arial Narrow"/>
          <w:sz w:val="24"/>
          <w:szCs w:val="24"/>
          <w:lang w:val="es-BO"/>
        </w:rPr>
        <w:t>Culturales</w:t>
      </w:r>
    </w:p>
    <w:p w:rsidR="007F3FCB" w:rsidRPr="009C61EB" w:rsidRDefault="009C61EB" w:rsidP="00705C75">
      <w:pPr>
        <w:pStyle w:val="Prrafodelista"/>
        <w:numPr>
          <w:ilvl w:val="1"/>
          <w:numId w:val="10"/>
        </w:numPr>
        <w:ind w:left="851"/>
        <w:jc w:val="both"/>
        <w:rPr>
          <w:rFonts w:ascii="Arial Narrow" w:hAnsi="Arial Narrow"/>
          <w:sz w:val="24"/>
          <w:szCs w:val="24"/>
          <w:lang w:val="es-BO"/>
        </w:rPr>
      </w:pPr>
      <w:r>
        <w:rPr>
          <w:rFonts w:ascii="Arial Narrow" w:hAnsi="Arial Narrow"/>
          <w:sz w:val="24"/>
          <w:szCs w:val="24"/>
          <w:lang w:val="es-BO"/>
        </w:rPr>
        <w:t>Marco normativo  existente</w:t>
      </w:r>
    </w:p>
    <w:p w:rsidR="009C61EB" w:rsidRDefault="009C61EB" w:rsidP="00947B20">
      <w:pPr>
        <w:rPr>
          <w:rFonts w:ascii="Arial Narrow" w:hAnsi="Arial Narrow"/>
          <w:sz w:val="24"/>
          <w:szCs w:val="24"/>
          <w:lang w:val="es-BO"/>
        </w:rPr>
        <w:sectPr w:rsidR="009C61EB" w:rsidSect="00E8116C">
          <w:pgSz w:w="11906" w:h="16838"/>
          <w:pgMar w:top="1418" w:right="1701" w:bottom="1418" w:left="1701" w:header="709" w:footer="709" w:gutter="0"/>
          <w:cols w:space="708"/>
          <w:titlePg/>
          <w:docGrid w:linePitch="360"/>
        </w:sectPr>
      </w:pPr>
    </w:p>
    <w:tbl>
      <w:tblPr>
        <w:tblW w:w="12603" w:type="dxa"/>
        <w:jc w:val="center"/>
        <w:tblCellMar>
          <w:left w:w="70" w:type="dxa"/>
          <w:right w:w="70" w:type="dxa"/>
        </w:tblCellMar>
        <w:tblLook w:val="04A0" w:firstRow="1" w:lastRow="0" w:firstColumn="1" w:lastColumn="0" w:noHBand="0" w:noVBand="1"/>
      </w:tblPr>
      <w:tblGrid>
        <w:gridCol w:w="2030"/>
        <w:gridCol w:w="1786"/>
        <w:gridCol w:w="1866"/>
        <w:gridCol w:w="1820"/>
        <w:gridCol w:w="1879"/>
        <w:gridCol w:w="1588"/>
        <w:gridCol w:w="1634"/>
      </w:tblGrid>
      <w:tr w:rsidR="005E33A3" w:rsidRPr="006E6350" w:rsidTr="00E03463">
        <w:trPr>
          <w:trHeight w:val="394"/>
          <w:jc w:val="center"/>
        </w:trPr>
        <w:tc>
          <w:tcPr>
            <w:tcW w:w="12603" w:type="dxa"/>
            <w:gridSpan w:val="7"/>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tcPr>
          <w:p w:rsidR="005E33A3" w:rsidRPr="006E6350" w:rsidRDefault="005E33A3" w:rsidP="00E03463">
            <w:pPr>
              <w:spacing w:after="0" w:line="240" w:lineRule="auto"/>
              <w:jc w:val="center"/>
              <w:rPr>
                <w:rFonts w:ascii="Arial Narrow" w:eastAsia="Times New Roman" w:hAnsi="Arial Narrow" w:cs="Times New Roman"/>
                <w:b/>
                <w:bCs/>
                <w:color w:val="000000"/>
                <w:sz w:val="20"/>
                <w:szCs w:val="20"/>
                <w:lang w:val="es-ES_tradnl" w:eastAsia="pt-PT"/>
              </w:rPr>
            </w:pPr>
            <w:r>
              <w:rPr>
                <w:rFonts w:ascii="Arial Narrow" w:eastAsia="Times New Roman" w:hAnsi="Arial Narrow" w:cs="Times New Roman"/>
                <w:b/>
                <w:bCs/>
                <w:color w:val="000000"/>
                <w:sz w:val="20"/>
                <w:szCs w:val="20"/>
                <w:lang w:val="es-ES_tradnl" w:eastAsia="pt-PT"/>
              </w:rPr>
              <w:lastRenderedPageBreak/>
              <w:t xml:space="preserve">Caracterización de los Sistemas de Vida </w:t>
            </w:r>
          </w:p>
        </w:tc>
      </w:tr>
      <w:tr w:rsidR="00583709" w:rsidRPr="006E6350" w:rsidTr="00583709">
        <w:trPr>
          <w:trHeight w:val="394"/>
          <w:jc w:val="center"/>
        </w:trPr>
        <w:tc>
          <w:tcPr>
            <w:tcW w:w="2030" w:type="dxa"/>
            <w:tcBorders>
              <w:top w:val="single" w:sz="8" w:space="0" w:color="auto"/>
              <w:left w:val="single" w:sz="8" w:space="0" w:color="auto"/>
              <w:bottom w:val="single" w:sz="8" w:space="0" w:color="auto"/>
              <w:right w:val="nil"/>
            </w:tcBorders>
            <w:shd w:val="clear" w:color="auto" w:fill="C5E0B3" w:themeFill="accent6" w:themeFillTint="66"/>
            <w:vAlign w:val="center"/>
            <w:hideMark/>
          </w:tcPr>
          <w:p w:rsidR="00583709" w:rsidRPr="006E6350" w:rsidRDefault="00583709" w:rsidP="00E03463">
            <w:pPr>
              <w:spacing w:after="0" w:line="240" w:lineRule="auto"/>
              <w:jc w:val="center"/>
              <w:rPr>
                <w:rFonts w:ascii="Arial Narrow" w:eastAsia="Times New Roman" w:hAnsi="Arial Narrow" w:cs="Times New Roman"/>
                <w:b/>
                <w:bCs/>
                <w:color w:val="000000"/>
                <w:sz w:val="20"/>
                <w:szCs w:val="20"/>
                <w:lang w:val="es-ES_tradnl" w:eastAsia="pt-PT"/>
              </w:rPr>
            </w:pPr>
            <w:r w:rsidRPr="006E6350">
              <w:rPr>
                <w:rFonts w:ascii="Arial Narrow" w:eastAsia="Times New Roman" w:hAnsi="Arial Narrow" w:cs="Times New Roman"/>
                <w:b/>
                <w:bCs/>
                <w:color w:val="000000"/>
                <w:sz w:val="20"/>
                <w:szCs w:val="20"/>
                <w:lang w:val="es-ES_tradnl" w:eastAsia="pt-PT"/>
              </w:rPr>
              <w:t xml:space="preserve">Zonas de Vida/Criterios de Caracterización  </w:t>
            </w:r>
          </w:p>
        </w:tc>
        <w:tc>
          <w:tcPr>
            <w:tcW w:w="1786"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hideMark/>
          </w:tcPr>
          <w:p w:rsidR="00583709" w:rsidRPr="006E6350" w:rsidRDefault="00583709" w:rsidP="00E03463">
            <w:pPr>
              <w:spacing w:after="0" w:line="240" w:lineRule="auto"/>
              <w:jc w:val="center"/>
              <w:rPr>
                <w:rFonts w:ascii="Arial Narrow" w:eastAsia="Times New Roman" w:hAnsi="Arial Narrow" w:cs="Times New Roman"/>
                <w:b/>
                <w:bCs/>
                <w:color w:val="000000"/>
                <w:sz w:val="20"/>
                <w:szCs w:val="20"/>
                <w:lang w:val="es-ES_tradnl" w:eastAsia="pt-PT"/>
              </w:rPr>
            </w:pPr>
            <w:r w:rsidRPr="006E6350">
              <w:rPr>
                <w:rFonts w:ascii="Arial Narrow" w:eastAsia="Times New Roman" w:hAnsi="Arial Narrow" w:cs="Times New Roman"/>
                <w:b/>
                <w:bCs/>
                <w:color w:val="000000"/>
                <w:sz w:val="20"/>
                <w:szCs w:val="20"/>
                <w:lang w:val="es-ES_tradnl" w:eastAsia="pt-PT"/>
              </w:rPr>
              <w:t xml:space="preserve">Bosque amazónicos de castaña   </w:t>
            </w:r>
          </w:p>
        </w:tc>
        <w:tc>
          <w:tcPr>
            <w:tcW w:w="1866" w:type="dxa"/>
            <w:tcBorders>
              <w:top w:val="single" w:sz="8" w:space="0" w:color="auto"/>
              <w:left w:val="nil"/>
              <w:bottom w:val="single" w:sz="8" w:space="0" w:color="auto"/>
              <w:right w:val="nil"/>
            </w:tcBorders>
            <w:shd w:val="clear" w:color="auto" w:fill="C5E0B3" w:themeFill="accent6" w:themeFillTint="66"/>
            <w:vAlign w:val="center"/>
            <w:hideMark/>
          </w:tcPr>
          <w:p w:rsidR="00583709" w:rsidRPr="006E6350" w:rsidRDefault="00583709" w:rsidP="00E03463">
            <w:pPr>
              <w:spacing w:after="0" w:line="240" w:lineRule="auto"/>
              <w:jc w:val="center"/>
              <w:rPr>
                <w:rFonts w:ascii="Arial Narrow" w:eastAsia="Times New Roman" w:hAnsi="Arial Narrow" w:cs="Times New Roman"/>
                <w:b/>
                <w:bCs/>
                <w:color w:val="000000"/>
                <w:sz w:val="20"/>
                <w:szCs w:val="20"/>
                <w:lang w:val="es-ES_tradnl" w:eastAsia="pt-PT"/>
              </w:rPr>
            </w:pPr>
            <w:r w:rsidRPr="006E6350">
              <w:rPr>
                <w:rFonts w:ascii="Arial Narrow" w:eastAsia="Times New Roman" w:hAnsi="Arial Narrow" w:cs="Times New Roman"/>
                <w:b/>
                <w:bCs/>
                <w:color w:val="000000"/>
                <w:sz w:val="20"/>
                <w:szCs w:val="20"/>
                <w:lang w:val="es-ES_tradnl" w:eastAsia="pt-PT"/>
              </w:rPr>
              <w:t>Bosque tacuarales</w:t>
            </w:r>
          </w:p>
        </w:tc>
        <w:tc>
          <w:tcPr>
            <w:tcW w:w="1820"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hideMark/>
          </w:tcPr>
          <w:p w:rsidR="00583709" w:rsidRPr="006E6350" w:rsidRDefault="00583709" w:rsidP="00E03463">
            <w:pPr>
              <w:spacing w:after="0" w:line="240" w:lineRule="auto"/>
              <w:jc w:val="center"/>
              <w:rPr>
                <w:rFonts w:ascii="Arial Narrow" w:eastAsia="Times New Roman" w:hAnsi="Arial Narrow" w:cs="Times New Roman"/>
                <w:b/>
                <w:bCs/>
                <w:color w:val="000000"/>
                <w:sz w:val="20"/>
                <w:szCs w:val="20"/>
                <w:lang w:val="es-ES_tradnl" w:eastAsia="pt-PT"/>
              </w:rPr>
            </w:pPr>
            <w:r w:rsidRPr="006E6350">
              <w:rPr>
                <w:rFonts w:ascii="Arial Narrow" w:eastAsia="Times New Roman" w:hAnsi="Arial Narrow" w:cs="Times New Roman"/>
                <w:b/>
                <w:bCs/>
                <w:color w:val="000000"/>
                <w:sz w:val="20"/>
                <w:szCs w:val="20"/>
                <w:lang w:val="es-ES_tradnl" w:eastAsia="pt-PT"/>
              </w:rPr>
              <w:t>Bosque inundables, aguas negras y blancas</w:t>
            </w:r>
          </w:p>
        </w:tc>
        <w:tc>
          <w:tcPr>
            <w:tcW w:w="1879" w:type="dxa"/>
            <w:tcBorders>
              <w:top w:val="single" w:sz="8" w:space="0" w:color="auto"/>
              <w:left w:val="nil"/>
              <w:bottom w:val="single" w:sz="8" w:space="0" w:color="auto"/>
              <w:right w:val="nil"/>
            </w:tcBorders>
            <w:shd w:val="clear" w:color="auto" w:fill="C5E0B3" w:themeFill="accent6" w:themeFillTint="66"/>
            <w:vAlign w:val="center"/>
            <w:hideMark/>
          </w:tcPr>
          <w:p w:rsidR="00583709" w:rsidRPr="006E6350" w:rsidRDefault="00583709" w:rsidP="00E03463">
            <w:pPr>
              <w:spacing w:after="0" w:line="240" w:lineRule="auto"/>
              <w:jc w:val="center"/>
              <w:rPr>
                <w:rFonts w:ascii="Arial Narrow" w:eastAsia="Times New Roman" w:hAnsi="Arial Narrow" w:cs="Times New Roman"/>
                <w:b/>
                <w:bCs/>
                <w:color w:val="000000"/>
                <w:sz w:val="20"/>
                <w:szCs w:val="20"/>
                <w:lang w:val="es-ES_tradnl" w:eastAsia="pt-PT"/>
              </w:rPr>
            </w:pPr>
            <w:r w:rsidRPr="006E6350">
              <w:rPr>
                <w:rFonts w:ascii="Arial Narrow" w:eastAsia="Times New Roman" w:hAnsi="Arial Narrow" w:cs="Times New Roman"/>
                <w:b/>
                <w:bCs/>
                <w:color w:val="000000"/>
                <w:sz w:val="20"/>
                <w:szCs w:val="20"/>
                <w:lang w:val="es-ES_tradnl" w:eastAsia="pt-PT"/>
              </w:rPr>
              <w:t>Palmeras, chaparrales, matorrales</w:t>
            </w:r>
          </w:p>
        </w:tc>
        <w:tc>
          <w:tcPr>
            <w:tcW w:w="1588" w:type="dxa"/>
            <w:tcBorders>
              <w:top w:val="single" w:sz="8" w:space="0" w:color="auto"/>
              <w:left w:val="single" w:sz="8" w:space="0" w:color="auto"/>
              <w:bottom w:val="single" w:sz="8" w:space="0" w:color="auto"/>
              <w:right w:val="single" w:sz="8" w:space="0" w:color="auto"/>
            </w:tcBorders>
            <w:shd w:val="clear" w:color="auto" w:fill="C5E0B3" w:themeFill="accent6" w:themeFillTint="66"/>
            <w:vAlign w:val="center"/>
            <w:hideMark/>
          </w:tcPr>
          <w:p w:rsidR="00583709" w:rsidRPr="006E6350" w:rsidRDefault="00583709" w:rsidP="00E03463">
            <w:pPr>
              <w:spacing w:after="0" w:line="240" w:lineRule="auto"/>
              <w:jc w:val="center"/>
              <w:rPr>
                <w:rFonts w:ascii="Arial Narrow" w:eastAsia="Times New Roman" w:hAnsi="Arial Narrow" w:cs="Times New Roman"/>
                <w:b/>
                <w:bCs/>
                <w:color w:val="000000"/>
                <w:sz w:val="20"/>
                <w:szCs w:val="20"/>
                <w:lang w:val="es-ES_tradnl" w:eastAsia="pt-PT"/>
              </w:rPr>
            </w:pPr>
            <w:r w:rsidRPr="006E6350">
              <w:rPr>
                <w:rFonts w:ascii="Arial Narrow" w:eastAsia="Times New Roman" w:hAnsi="Arial Narrow" w:cs="Times New Roman"/>
                <w:b/>
                <w:bCs/>
                <w:color w:val="000000"/>
                <w:sz w:val="20"/>
                <w:szCs w:val="20"/>
                <w:lang w:val="es-ES_tradnl" w:eastAsia="pt-PT"/>
              </w:rPr>
              <w:t>Cuerpos de agua, ríos</w:t>
            </w:r>
          </w:p>
        </w:tc>
        <w:tc>
          <w:tcPr>
            <w:tcW w:w="1634" w:type="dxa"/>
            <w:tcBorders>
              <w:top w:val="single" w:sz="8" w:space="0" w:color="auto"/>
              <w:left w:val="nil"/>
              <w:bottom w:val="single" w:sz="8" w:space="0" w:color="auto"/>
              <w:right w:val="single" w:sz="8" w:space="0" w:color="auto"/>
            </w:tcBorders>
            <w:shd w:val="clear" w:color="auto" w:fill="C5E0B3" w:themeFill="accent6" w:themeFillTint="66"/>
            <w:vAlign w:val="center"/>
            <w:hideMark/>
          </w:tcPr>
          <w:p w:rsidR="00583709" w:rsidRPr="006E6350" w:rsidRDefault="00583709" w:rsidP="00E03463">
            <w:pPr>
              <w:spacing w:after="0" w:line="240" w:lineRule="auto"/>
              <w:jc w:val="center"/>
              <w:rPr>
                <w:rFonts w:ascii="Arial Narrow" w:eastAsia="Times New Roman" w:hAnsi="Arial Narrow" w:cs="Times New Roman"/>
                <w:b/>
                <w:bCs/>
                <w:color w:val="000000"/>
                <w:sz w:val="20"/>
                <w:szCs w:val="20"/>
                <w:lang w:val="es-ES_tradnl" w:eastAsia="pt-PT"/>
              </w:rPr>
            </w:pPr>
            <w:r w:rsidRPr="006E6350">
              <w:rPr>
                <w:rFonts w:ascii="Arial Narrow" w:eastAsia="Times New Roman" w:hAnsi="Arial Narrow" w:cs="Times New Roman"/>
                <w:b/>
                <w:bCs/>
                <w:color w:val="000000"/>
                <w:sz w:val="20"/>
                <w:szCs w:val="20"/>
                <w:lang w:val="es-ES_tradnl" w:eastAsia="pt-PT"/>
              </w:rPr>
              <w:t>Antrópicos</w:t>
            </w:r>
          </w:p>
        </w:tc>
      </w:tr>
      <w:tr w:rsidR="00583709" w:rsidRPr="006E6350" w:rsidTr="00E03463">
        <w:trPr>
          <w:trHeight w:val="970"/>
          <w:jc w:val="center"/>
        </w:trPr>
        <w:tc>
          <w:tcPr>
            <w:tcW w:w="2030" w:type="dxa"/>
            <w:tcBorders>
              <w:top w:val="nil"/>
              <w:left w:val="single" w:sz="8" w:space="0" w:color="auto"/>
              <w:bottom w:val="single" w:sz="8" w:space="0" w:color="auto"/>
              <w:right w:val="nil"/>
            </w:tcBorders>
            <w:shd w:val="clear" w:color="auto" w:fill="auto"/>
            <w:vAlign w:val="center"/>
            <w:hideMark/>
          </w:tcPr>
          <w:p w:rsidR="00583709" w:rsidRPr="006E6350" w:rsidRDefault="00583709" w:rsidP="00E03463">
            <w:pPr>
              <w:spacing w:after="0" w:line="240" w:lineRule="auto"/>
              <w:rPr>
                <w:rFonts w:ascii="Arial Narrow" w:eastAsia="Times New Roman" w:hAnsi="Arial Narrow" w:cs="Times New Roman"/>
                <w:b/>
                <w:bCs/>
                <w:color w:val="000000"/>
                <w:sz w:val="20"/>
                <w:szCs w:val="20"/>
                <w:lang w:val="es-ES_tradnl" w:eastAsia="pt-PT"/>
              </w:rPr>
            </w:pPr>
            <w:r w:rsidRPr="006E6350">
              <w:rPr>
                <w:rFonts w:ascii="Arial Narrow" w:eastAsia="Times New Roman" w:hAnsi="Arial Narrow" w:cs="Times New Roman"/>
                <w:b/>
                <w:bCs/>
                <w:color w:val="000000"/>
                <w:sz w:val="20"/>
                <w:szCs w:val="20"/>
                <w:lang w:val="es-ES_tradnl" w:eastAsia="pt-PT"/>
              </w:rPr>
              <w:t xml:space="preserve">Ubicación y Superficie </w:t>
            </w:r>
          </w:p>
        </w:tc>
        <w:tc>
          <w:tcPr>
            <w:tcW w:w="1786"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Cubre más de 4 millones de hectáreas, casi el 80% del departamento, con presencia en todos los municipios</w:t>
            </w:r>
          </w:p>
        </w:tc>
        <w:tc>
          <w:tcPr>
            <w:tcW w:w="1866" w:type="dxa"/>
            <w:tcBorders>
              <w:top w:val="nil"/>
              <w:left w:val="nil"/>
              <w:bottom w:val="single" w:sz="8" w:space="0" w:color="auto"/>
              <w:right w:val="nil"/>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Cubre 60.000 Has con mayor presencia en los bordes de los ríos Madre de Dios y Tahuamanu y el Nor-oeste del Municipio de Bolpebra</w:t>
            </w:r>
          </w:p>
        </w:tc>
        <w:tc>
          <w:tcPr>
            <w:tcW w:w="1820"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Cubre más de 1.800.000 Has con presencia en los márgenes de todos los ríos del Departamento</w:t>
            </w:r>
          </w:p>
        </w:tc>
        <w:tc>
          <w:tcPr>
            <w:tcW w:w="1879" w:type="dxa"/>
            <w:tcBorders>
              <w:top w:val="nil"/>
              <w:left w:val="nil"/>
              <w:bottom w:val="single" w:sz="8" w:space="0" w:color="auto"/>
              <w:right w:val="nil"/>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Cubre 163.000 Has con presencia principal en la región central del departamento, en el eje sudoeste-noreste</w:t>
            </w:r>
          </w:p>
        </w:tc>
        <w:tc>
          <w:tcPr>
            <w:tcW w:w="1588"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Cubren una superficie de más de 51.000 Has distribuidos en todo el departamento</w:t>
            </w:r>
          </w:p>
        </w:tc>
        <w:tc>
          <w:tcPr>
            <w:tcW w:w="1634" w:type="dxa"/>
            <w:tcBorders>
              <w:top w:val="nil"/>
              <w:left w:val="nil"/>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Cubren 280.000 hectáreas con mayor presencia en el Municipio de Cobija y los ejes carreteros, principalmente la carretera El Sena-Cobija y Chivé-Cobija</w:t>
            </w:r>
          </w:p>
        </w:tc>
      </w:tr>
      <w:tr w:rsidR="00583709" w:rsidRPr="006E6350" w:rsidTr="00E03463">
        <w:trPr>
          <w:trHeight w:val="2009"/>
          <w:jc w:val="center"/>
        </w:trPr>
        <w:tc>
          <w:tcPr>
            <w:tcW w:w="2030" w:type="dxa"/>
            <w:tcBorders>
              <w:top w:val="nil"/>
              <w:left w:val="single" w:sz="8" w:space="0" w:color="auto"/>
              <w:bottom w:val="single" w:sz="8" w:space="0" w:color="auto"/>
              <w:right w:val="nil"/>
            </w:tcBorders>
            <w:shd w:val="clear" w:color="auto" w:fill="auto"/>
            <w:vAlign w:val="center"/>
            <w:hideMark/>
          </w:tcPr>
          <w:p w:rsidR="00583709" w:rsidRPr="006E6350" w:rsidRDefault="00583709" w:rsidP="00E03463">
            <w:pPr>
              <w:spacing w:after="0" w:line="240" w:lineRule="auto"/>
              <w:rPr>
                <w:rFonts w:ascii="Arial Narrow" w:eastAsia="Times New Roman" w:hAnsi="Arial Narrow" w:cs="Times New Roman"/>
                <w:b/>
                <w:bCs/>
                <w:color w:val="000000"/>
                <w:sz w:val="20"/>
                <w:szCs w:val="20"/>
                <w:lang w:val="es-ES_tradnl" w:eastAsia="pt-PT"/>
              </w:rPr>
            </w:pPr>
            <w:r w:rsidRPr="006E6350">
              <w:rPr>
                <w:rFonts w:ascii="Arial Narrow" w:eastAsia="Times New Roman" w:hAnsi="Arial Narrow" w:cs="Times New Roman"/>
                <w:b/>
                <w:bCs/>
                <w:color w:val="000000"/>
                <w:sz w:val="20"/>
                <w:szCs w:val="20"/>
                <w:lang w:val="es-ES_tradnl" w:eastAsia="pt-PT"/>
              </w:rPr>
              <w:t xml:space="preserve">Medio natural-Biodiversidad </w:t>
            </w:r>
          </w:p>
        </w:tc>
        <w:tc>
          <w:tcPr>
            <w:tcW w:w="1786"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Conjunto amplio de tipos de bosques amazónicos del sur de la Amazonía, sobre suelos bien drenados, en áreas con bioclima pluviestacional subhúmedo a húmedo inferior y con termoclina infratropical a termotropical inferior</w:t>
            </w:r>
          </w:p>
        </w:tc>
        <w:tc>
          <w:tcPr>
            <w:tcW w:w="1866" w:type="dxa"/>
            <w:tcBorders>
              <w:top w:val="nil"/>
              <w:left w:val="nil"/>
              <w:bottom w:val="single" w:sz="8" w:space="0" w:color="auto"/>
              <w:right w:val="nil"/>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Complejo de vegetación de la llanura de inundación de los ríos y arroyos amazónicos de aguas negras. Incluye los bosques y arbustales ribereños de los márgenes fluviales, los bosques de la llanura aluvial reciente y la vegetación de los pantanos de las depresiones o lagunas de la llanura de inundación</w:t>
            </w:r>
          </w:p>
        </w:tc>
        <w:tc>
          <w:tcPr>
            <w:tcW w:w="1820"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Vegetación amazónica susceptible de inundarse o anegarse al menos temporalmente la mayoría de los años y asimismo la vegetación amazónica que permanece inundada la mayor parte del año. La vegetación amazónica inundable, se sitúa en las llanuras aluviales de los ríos y arroyos, así como también en zonas topográficamente muy planas o deprimidas de la Tierra Firme.</w:t>
            </w:r>
          </w:p>
        </w:tc>
        <w:tc>
          <w:tcPr>
            <w:tcW w:w="1879" w:type="dxa"/>
            <w:tcBorders>
              <w:top w:val="nil"/>
              <w:left w:val="nil"/>
              <w:bottom w:val="single" w:sz="8" w:space="0" w:color="auto"/>
              <w:right w:val="nil"/>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son los más estacionalmente secos de la llanura de inundación; sin embargo, se saturan o inundan someramente durante las épocas de lluvia, tanto por agua de las precipitaciones como por los desbordes más distales y de menor energía del río</w:t>
            </w:r>
          </w:p>
        </w:tc>
        <w:tc>
          <w:tcPr>
            <w:tcW w:w="1588"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Arroyos, ríos y lagunas</w:t>
            </w:r>
          </w:p>
        </w:tc>
        <w:tc>
          <w:tcPr>
            <w:tcW w:w="1634" w:type="dxa"/>
            <w:tcBorders>
              <w:top w:val="nil"/>
              <w:left w:val="nil"/>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No contiene especies naturales, pasto en la mayoría de los casos </w:t>
            </w:r>
          </w:p>
        </w:tc>
      </w:tr>
      <w:tr w:rsidR="00583709" w:rsidRPr="006E6350" w:rsidTr="00E03463">
        <w:trPr>
          <w:trHeight w:val="3896"/>
          <w:jc w:val="center"/>
        </w:trPr>
        <w:tc>
          <w:tcPr>
            <w:tcW w:w="2030" w:type="dxa"/>
            <w:tcBorders>
              <w:top w:val="nil"/>
              <w:left w:val="single" w:sz="8" w:space="0" w:color="auto"/>
              <w:bottom w:val="single" w:sz="8" w:space="0" w:color="auto"/>
              <w:right w:val="nil"/>
            </w:tcBorders>
            <w:shd w:val="clear" w:color="auto" w:fill="auto"/>
            <w:vAlign w:val="center"/>
            <w:hideMark/>
          </w:tcPr>
          <w:p w:rsidR="00583709" w:rsidRPr="006E6350" w:rsidRDefault="00583709" w:rsidP="00E03463">
            <w:pPr>
              <w:spacing w:after="0" w:line="240" w:lineRule="auto"/>
              <w:rPr>
                <w:rFonts w:ascii="Arial Narrow" w:eastAsia="Times New Roman" w:hAnsi="Arial Narrow" w:cs="Times New Roman"/>
                <w:b/>
                <w:bCs/>
                <w:color w:val="000000"/>
                <w:sz w:val="20"/>
                <w:szCs w:val="20"/>
                <w:lang w:val="es-ES_tradnl" w:eastAsia="pt-PT"/>
              </w:rPr>
            </w:pPr>
            <w:r w:rsidRPr="006E6350">
              <w:rPr>
                <w:rFonts w:ascii="Arial Narrow" w:eastAsia="Times New Roman" w:hAnsi="Arial Narrow" w:cs="Times New Roman"/>
                <w:b/>
                <w:bCs/>
                <w:color w:val="000000"/>
                <w:sz w:val="20"/>
                <w:szCs w:val="20"/>
                <w:lang w:val="es-ES_tradnl" w:eastAsia="pt-PT"/>
              </w:rPr>
              <w:lastRenderedPageBreak/>
              <w:t>Especies importantes</w:t>
            </w:r>
          </w:p>
        </w:tc>
        <w:tc>
          <w:tcPr>
            <w:tcW w:w="1786"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jc w:val="both"/>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La característica de estos bosques es la presencia frecuente a abundante de la Castaña (</w:t>
            </w:r>
            <w:r w:rsidRPr="006E6350">
              <w:rPr>
                <w:rFonts w:ascii="Arial Narrow" w:eastAsia="Times New Roman" w:hAnsi="Arial Narrow" w:cs="Times New Roman"/>
                <w:i/>
                <w:iCs/>
                <w:color w:val="000000"/>
                <w:sz w:val="20"/>
                <w:szCs w:val="20"/>
                <w:lang w:val="es-ES_tradnl" w:eastAsia="pt-PT"/>
              </w:rPr>
              <w:t>Bertholletia excelsa</w:t>
            </w:r>
            <w:r w:rsidRPr="006E6350">
              <w:rPr>
                <w:rFonts w:ascii="Arial Narrow" w:eastAsia="Times New Roman" w:hAnsi="Arial Narrow" w:cs="Times New Roman"/>
                <w:color w:val="000000"/>
                <w:sz w:val="20"/>
                <w:szCs w:val="20"/>
                <w:lang w:val="es-ES_tradnl" w:eastAsia="pt-PT"/>
              </w:rPr>
              <w:t>), trompa de anta (Qualea paraensis), mara blanca (Huberodendron swietenoides), mara macho (Cedrelinga catenaeformis), tumi (Amburana cearensis), aliso colorado (Erisma uncinatum), aliso amarillo (Vochysia vismiifolia), motacucillo (Attalea maripa), cuta (Astronium lecontei), itauba (Mezilaurus itauba), cambara (Gouipia glabra)</w:t>
            </w:r>
          </w:p>
        </w:tc>
        <w:tc>
          <w:tcPr>
            <w:tcW w:w="1866" w:type="dxa"/>
            <w:tcBorders>
              <w:top w:val="nil"/>
              <w:left w:val="nil"/>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Los bosques de Tacuara (bambú) son dominados por Guadua spp. Los bambúes son especies coloniales yforman matas densas y espinosas en las</w:t>
            </w:r>
            <w:r w:rsidRPr="006E6350">
              <w:rPr>
                <w:rFonts w:ascii="Arial Narrow" w:eastAsia="Times New Roman" w:hAnsi="Arial Narrow" w:cs="Times New Roman"/>
                <w:color w:val="000000"/>
                <w:sz w:val="20"/>
                <w:szCs w:val="20"/>
                <w:lang w:val="es-ES_tradnl" w:eastAsia="pt-PT"/>
              </w:rPr>
              <w:br/>
              <w:t>orillas de ríos y/o manchas en medio del bosque de tierra forma (ORGANIZACIÓN DEL TRATADO DE</w:t>
            </w:r>
            <w:r w:rsidRPr="006E6350">
              <w:rPr>
                <w:rFonts w:ascii="Arial Narrow" w:eastAsia="Times New Roman" w:hAnsi="Arial Narrow" w:cs="Times New Roman"/>
                <w:color w:val="000000"/>
                <w:sz w:val="20"/>
                <w:szCs w:val="20"/>
                <w:lang w:val="es-ES_tradnl" w:eastAsia="pt-PT"/>
              </w:rPr>
              <w:br/>
              <w:t>COOPERACIÓN AMAZÓNICA OTCA, 2013)</w:t>
            </w:r>
          </w:p>
        </w:tc>
        <w:tc>
          <w:tcPr>
            <w:tcW w:w="1820" w:type="dxa"/>
            <w:tcBorders>
              <w:top w:val="nil"/>
              <w:left w:val="nil"/>
              <w:bottom w:val="nil"/>
              <w:right w:val="nil"/>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Aguas Negras: Tipa de la bajura (Macrolobium acacifolium), Panchos (Eschweilera ovalifolia, E. amazonica, E. albiflora, Couratari multiflora), Goma (Hevea guianensis, H. brasiliensis), Masaranduba (Manilkara bidentata), Palma real (Mauritia flexuosa), Enchoque (Cariniana domestica), Asai (Euterpe precatoria), Maquira coriacea, Piti choco (Lueheopsis hoehnei), Sangre de toro de tronca (Iryanthera surinamensis). Aguas Blanca: Mapajo (Ceiba pentandra), Bibosi (Ficus maxima), Ochoo (Hura crepitans), Goma (Hevea brasiliensis), Palo Maria (Calophyllum brasiliensis), Masaranduba (Manilkara bidentatta), Sangre de toro (Virola surinamensis), Toco colorado (Parkia pendula), Hoja </w:t>
            </w:r>
            <w:r w:rsidRPr="006E6350">
              <w:rPr>
                <w:rFonts w:ascii="Arial Narrow" w:eastAsia="Times New Roman" w:hAnsi="Arial Narrow" w:cs="Times New Roman"/>
                <w:color w:val="000000"/>
                <w:sz w:val="20"/>
                <w:szCs w:val="20"/>
                <w:lang w:val="es-ES_tradnl" w:eastAsia="pt-PT"/>
              </w:rPr>
              <w:lastRenderedPageBreak/>
              <w:t>redonda (Chelyocarpus chuco).</w:t>
            </w:r>
          </w:p>
        </w:tc>
        <w:tc>
          <w:tcPr>
            <w:tcW w:w="1879"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lastRenderedPageBreak/>
              <w:t>Asai (Euterpe precatoria), Majo (Oenocarpus bataua), Xylopia parviflora Byrsonima melanocarpa, Caraipa savanarum, Selaginella conduplicata, Qualea albiflora, Qualea witrokii, Xylopia spruceana, Sclerolobium tinctorium, Andira inermis, Protium nodulosum, Humira balsamífera, Alibertia  myrciifolia, Clusia amazonica, Erythroxylum daphnites</w:t>
            </w:r>
          </w:p>
        </w:tc>
        <w:tc>
          <w:tcPr>
            <w:tcW w:w="1588" w:type="dxa"/>
            <w:tcBorders>
              <w:top w:val="nil"/>
              <w:left w:val="nil"/>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Peces como: Pacu (Colossoma macropomum), Paiche (Arapaima gigas), Yatorana (Brycon sp), Tambaqui (Piaractus brachypomus), Serepapa (Astronotus crassipinis), Benton (Hoplias malabaricus), Muturu (Zungaro zungaro)</w:t>
            </w:r>
          </w:p>
        </w:tc>
        <w:tc>
          <w:tcPr>
            <w:tcW w:w="1634" w:type="dxa"/>
            <w:tcBorders>
              <w:top w:val="nil"/>
              <w:left w:val="nil"/>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No contiene especies naturales, pasto en la mayoría de los casos </w:t>
            </w:r>
          </w:p>
        </w:tc>
      </w:tr>
      <w:tr w:rsidR="00583709" w:rsidRPr="006E6350" w:rsidTr="00E03463">
        <w:trPr>
          <w:trHeight w:val="2868"/>
          <w:jc w:val="center"/>
        </w:trPr>
        <w:tc>
          <w:tcPr>
            <w:tcW w:w="2030" w:type="dxa"/>
            <w:tcBorders>
              <w:top w:val="nil"/>
              <w:left w:val="single" w:sz="8" w:space="0" w:color="auto"/>
              <w:bottom w:val="single" w:sz="8" w:space="0" w:color="auto"/>
              <w:right w:val="nil"/>
            </w:tcBorders>
            <w:shd w:val="clear" w:color="auto" w:fill="auto"/>
            <w:vAlign w:val="center"/>
            <w:hideMark/>
          </w:tcPr>
          <w:p w:rsidR="00583709" w:rsidRPr="006E6350" w:rsidRDefault="00583709" w:rsidP="00E03463">
            <w:pPr>
              <w:spacing w:after="0" w:line="240" w:lineRule="auto"/>
              <w:rPr>
                <w:rFonts w:ascii="Arial Narrow" w:eastAsia="Times New Roman" w:hAnsi="Arial Narrow" w:cs="Times New Roman"/>
                <w:b/>
                <w:bCs/>
                <w:color w:val="000000"/>
                <w:sz w:val="20"/>
                <w:szCs w:val="20"/>
                <w:lang w:val="es-ES_tradnl" w:eastAsia="pt-PT"/>
              </w:rPr>
            </w:pPr>
            <w:r w:rsidRPr="006E6350">
              <w:rPr>
                <w:rFonts w:ascii="Arial Narrow" w:eastAsia="Times New Roman" w:hAnsi="Arial Narrow" w:cs="Times New Roman"/>
                <w:b/>
                <w:bCs/>
                <w:color w:val="000000"/>
                <w:sz w:val="20"/>
                <w:szCs w:val="20"/>
                <w:lang w:val="es-ES_tradnl" w:eastAsia="pt-PT"/>
              </w:rPr>
              <w:lastRenderedPageBreak/>
              <w:t>Características Biofísicas</w:t>
            </w:r>
          </w:p>
        </w:tc>
        <w:tc>
          <w:tcPr>
            <w:tcW w:w="1786"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Bosques que tienen 30-35 m de altura, con un dosel siempreverde estacional y emergentes de hasta 40 m. El sotobosque está constituido por varios estratos, incluyendo niveles arbóreos, arbustivos y herbáceos, con abundancia moderada a media de lianas leñosas y de epífitos. Los suelos son rojizos o amarillentos, bien drenados</w:t>
            </w:r>
          </w:p>
        </w:tc>
        <w:tc>
          <w:tcPr>
            <w:tcW w:w="1866" w:type="dxa"/>
            <w:tcBorders>
              <w:top w:val="nil"/>
              <w:left w:val="nil"/>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Bosques maduros a sucesionalmente inmaduros, que se desarrollan en las llanuras aluviales recientes a sub-recientes de los ríos de aguas blancas. Estas llanuras, se inundan estacionalmente por aguas fluyentes con importante carga de sedimentos en suspensión, que originan topografías características, con un microrelieve flúvico notorio; se alternan franjas de terreno más </w:t>
            </w:r>
            <w:r w:rsidRPr="006E6350">
              <w:rPr>
                <w:rFonts w:ascii="Arial Narrow" w:eastAsia="Times New Roman" w:hAnsi="Arial Narrow" w:cs="Times New Roman"/>
                <w:color w:val="000000"/>
                <w:sz w:val="20"/>
                <w:szCs w:val="20"/>
                <w:lang w:val="es-ES_tradnl" w:eastAsia="pt-PT"/>
              </w:rPr>
              <w:lastRenderedPageBreak/>
              <w:t>elevadas (bancos o restingas fluviales) y menos inundables, con depresiones casi siempre anegadas</w:t>
            </w:r>
          </w:p>
        </w:tc>
        <w:tc>
          <w:tcPr>
            <w:tcW w:w="1820" w:type="dxa"/>
            <w:tcBorders>
              <w:top w:val="single" w:sz="8" w:space="0" w:color="auto"/>
              <w:left w:val="nil"/>
              <w:bottom w:val="single" w:sz="8" w:space="0" w:color="auto"/>
              <w:right w:val="nil"/>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lastRenderedPageBreak/>
              <w:t>El terreno presenta un relieve característico, conformado por profundos surcos o canales de crecida del río, separados por lomas alargadas longitudinalmente en el sentido de las grandes avenidas o turbiones del río. Los suelos son pobres en nutrientes, con contenidos bajos a muy bajos de cationes intercambiables, siendo especialmente bajos para el calcio y el magnesio</w:t>
            </w:r>
          </w:p>
        </w:tc>
        <w:tc>
          <w:tcPr>
            <w:tcW w:w="1879"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Complejo de vegetación de la llanura de inundación de los ríos y arroyos amazónicos de aguas negras. Incluye los bosques y arbustales ribereños de los márgenes fluviales, los bosques de la llanura aluvial reciente y la vegetación de los pantanos de las depresiones o lagunas de la llanura de inundación. Son comunidades vegetales que se inundan estacional o </w:t>
            </w:r>
            <w:r w:rsidRPr="006E6350">
              <w:rPr>
                <w:rFonts w:ascii="Arial Narrow" w:eastAsia="Times New Roman" w:hAnsi="Arial Narrow" w:cs="Times New Roman"/>
                <w:color w:val="000000"/>
                <w:sz w:val="20"/>
                <w:szCs w:val="20"/>
                <w:lang w:val="es-ES_tradnl" w:eastAsia="pt-PT"/>
              </w:rPr>
              <w:lastRenderedPageBreak/>
              <w:t>permanentemente con aguas fluyentes oligotróficas, no mineralizadas o submineralizadas, muy pobres en sedimentos y con carga de ácidos húmicos en suspensión o en estado disperso</w:t>
            </w:r>
          </w:p>
        </w:tc>
        <w:tc>
          <w:tcPr>
            <w:tcW w:w="1588" w:type="dxa"/>
            <w:tcBorders>
              <w:top w:val="nil"/>
              <w:left w:val="nil"/>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lastRenderedPageBreak/>
              <w:t xml:space="preserve">Sistema acuático que incluye cauces naturales actuales y paleocauces (lagunas de herradura), principalmente aquellos que se encuentran a lo largo de los ríos Beni, Madre de Dios y Memoré. Estos ambientes presentan una elevada dinámica fluvial, por lo que pueden ser muy variantes de un año para el otro. La </w:t>
            </w:r>
            <w:r w:rsidRPr="006E6350">
              <w:rPr>
                <w:rFonts w:ascii="Arial Narrow" w:eastAsia="Times New Roman" w:hAnsi="Arial Narrow" w:cs="Times New Roman"/>
                <w:color w:val="000000"/>
                <w:sz w:val="20"/>
                <w:szCs w:val="20"/>
                <w:lang w:val="es-ES_tradnl" w:eastAsia="pt-PT"/>
              </w:rPr>
              <w:lastRenderedPageBreak/>
              <w:t xml:space="preserve">diversidad de especies de peces </w:t>
            </w:r>
          </w:p>
        </w:tc>
        <w:tc>
          <w:tcPr>
            <w:tcW w:w="1634" w:type="dxa"/>
            <w:tcBorders>
              <w:top w:val="nil"/>
              <w:left w:val="nil"/>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Pr>
                <w:rFonts w:ascii="Arial Narrow" w:eastAsia="Times New Roman" w:hAnsi="Arial Narrow" w:cs="Times New Roman"/>
                <w:color w:val="000000"/>
                <w:sz w:val="20"/>
                <w:szCs w:val="20"/>
                <w:lang w:val="es-ES_tradnl" w:eastAsia="pt-PT"/>
              </w:rPr>
              <w:lastRenderedPageBreak/>
              <w:t>Suelo sin vegetación, producto de</w:t>
            </w:r>
            <w:r w:rsidRPr="006E6350">
              <w:rPr>
                <w:rFonts w:ascii="Arial Narrow" w:eastAsia="Times New Roman" w:hAnsi="Arial Narrow" w:cs="Times New Roman"/>
                <w:color w:val="000000"/>
                <w:sz w:val="20"/>
                <w:szCs w:val="20"/>
                <w:lang w:val="es-ES_tradnl" w:eastAsia="pt-PT"/>
              </w:rPr>
              <w:t xml:space="preserve"> la deforestación, suelos compactado</w:t>
            </w:r>
            <w:r>
              <w:rPr>
                <w:rFonts w:ascii="Arial Narrow" w:eastAsia="Times New Roman" w:hAnsi="Arial Narrow" w:cs="Times New Roman"/>
                <w:color w:val="000000"/>
                <w:sz w:val="20"/>
                <w:szCs w:val="20"/>
                <w:lang w:val="es-ES_tradnl" w:eastAsia="pt-PT"/>
              </w:rPr>
              <w:t xml:space="preserve">s y en muchos casos degradados. Suelos pobres </w:t>
            </w:r>
          </w:p>
        </w:tc>
      </w:tr>
      <w:tr w:rsidR="00583709" w:rsidRPr="006E6350" w:rsidTr="00C94C1F">
        <w:trPr>
          <w:trHeight w:val="973"/>
          <w:jc w:val="center"/>
        </w:trPr>
        <w:tc>
          <w:tcPr>
            <w:tcW w:w="2030" w:type="dxa"/>
            <w:tcBorders>
              <w:top w:val="nil"/>
              <w:left w:val="single" w:sz="8" w:space="0" w:color="auto"/>
              <w:bottom w:val="single" w:sz="8" w:space="0" w:color="auto"/>
              <w:right w:val="nil"/>
            </w:tcBorders>
            <w:shd w:val="clear" w:color="auto" w:fill="auto"/>
            <w:vAlign w:val="center"/>
            <w:hideMark/>
          </w:tcPr>
          <w:p w:rsidR="00583709" w:rsidRPr="006E6350" w:rsidRDefault="00583709" w:rsidP="00E03463">
            <w:pPr>
              <w:spacing w:after="0" w:line="240" w:lineRule="auto"/>
              <w:rPr>
                <w:rFonts w:ascii="Arial Narrow" w:eastAsia="Times New Roman" w:hAnsi="Arial Narrow" w:cs="Times New Roman"/>
                <w:b/>
                <w:bCs/>
                <w:color w:val="000000"/>
                <w:sz w:val="20"/>
                <w:szCs w:val="20"/>
                <w:lang w:val="es-ES_tradnl" w:eastAsia="pt-PT"/>
              </w:rPr>
            </w:pPr>
            <w:r w:rsidRPr="006E6350">
              <w:rPr>
                <w:rFonts w:ascii="Arial Narrow" w:eastAsia="Times New Roman" w:hAnsi="Arial Narrow" w:cs="Times New Roman"/>
                <w:b/>
                <w:bCs/>
                <w:color w:val="000000"/>
                <w:sz w:val="20"/>
                <w:szCs w:val="20"/>
                <w:lang w:val="es-ES_tradnl" w:eastAsia="pt-PT"/>
              </w:rPr>
              <w:lastRenderedPageBreak/>
              <w:t>Valor de la biodiversidad</w:t>
            </w:r>
          </w:p>
        </w:tc>
        <w:tc>
          <w:tcPr>
            <w:tcW w:w="1786"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Esta bio-región representa los principales bosques castañeros del Norte Amazónico, donde la Castaña (Bertholletia excelsa) alcanza su mayor desarrollo, abundancia y producción. Por tanto, constituye un recurso natural de interés prioritario para la conservación y uso sostenible del bosque.</w:t>
            </w:r>
          </w:p>
        </w:tc>
        <w:tc>
          <w:tcPr>
            <w:tcW w:w="1866" w:type="dxa"/>
            <w:tcBorders>
              <w:top w:val="nil"/>
              <w:left w:val="nil"/>
              <w:bottom w:val="single" w:sz="8" w:space="0" w:color="auto"/>
              <w:right w:val="nil"/>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Los suelos son mayormente de carácter vértico, muy arcillosos y compactos, presentando grandes grietas en la época seca y un microrelieve gilgai (sartenejal) muy notorio, que origina una red de canales y montículos planos intercalados; se encuentran siempre moteados gleycos desde los primeros horizontes edáficos (epigley). Son suelos caracterizados en general por sus contenidos medios a altos de calcio y magnesio en el complejo de cambio </w:t>
            </w:r>
            <w:r w:rsidRPr="006E6350">
              <w:rPr>
                <w:rFonts w:ascii="Arial Narrow" w:eastAsia="Times New Roman" w:hAnsi="Arial Narrow" w:cs="Times New Roman"/>
                <w:color w:val="000000"/>
                <w:sz w:val="20"/>
                <w:szCs w:val="20"/>
                <w:lang w:val="es-ES_tradnl" w:eastAsia="pt-PT"/>
              </w:rPr>
              <w:lastRenderedPageBreak/>
              <w:t xml:space="preserve">(Vertisoles eútricos, Estagnosoles vérticos). </w:t>
            </w:r>
          </w:p>
        </w:tc>
        <w:tc>
          <w:tcPr>
            <w:tcW w:w="1820"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lastRenderedPageBreak/>
              <w:t>La diversidad de especies de los bosques aluviales de aguas negras, es generalmente mayor que en los bosques inundados por aguas blancas, así como también la variabilidad en la composición florística</w:t>
            </w:r>
          </w:p>
        </w:tc>
        <w:tc>
          <w:tcPr>
            <w:tcW w:w="1879" w:type="dxa"/>
            <w:tcBorders>
              <w:top w:val="nil"/>
              <w:left w:val="nil"/>
              <w:bottom w:val="single" w:sz="8" w:space="0" w:color="auto"/>
              <w:right w:val="nil"/>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Pr>
                <w:rFonts w:ascii="Arial Narrow" w:eastAsia="Times New Roman" w:hAnsi="Arial Narrow" w:cs="Times New Roman"/>
                <w:color w:val="000000"/>
                <w:sz w:val="20"/>
                <w:szCs w:val="20"/>
                <w:lang w:val="es-ES_tradnl" w:eastAsia="pt-PT"/>
              </w:rPr>
              <w:t>P</w:t>
            </w:r>
            <w:r w:rsidRPr="006E6350">
              <w:rPr>
                <w:rFonts w:ascii="Arial Narrow" w:eastAsia="Times New Roman" w:hAnsi="Arial Narrow" w:cs="Times New Roman"/>
                <w:color w:val="000000"/>
                <w:sz w:val="20"/>
                <w:szCs w:val="20"/>
                <w:lang w:val="es-ES_tradnl" w:eastAsia="pt-PT"/>
              </w:rPr>
              <w:t>almares de Mauritia flexuosa y humedales. Áreas más representativas de palmares amazónicos inundados de Bolivia...</w:t>
            </w:r>
          </w:p>
        </w:tc>
        <w:tc>
          <w:tcPr>
            <w:tcW w:w="1588"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Lagunas meandricas o en herradura,  son los sitios claves para el desarrollo y recomposición ictícolas </w:t>
            </w:r>
          </w:p>
        </w:tc>
        <w:tc>
          <w:tcPr>
            <w:tcW w:w="1634" w:type="dxa"/>
            <w:tcBorders>
              <w:top w:val="nil"/>
              <w:left w:val="nil"/>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w:t>
            </w:r>
            <w:r>
              <w:rPr>
                <w:rFonts w:ascii="Arial Narrow" w:eastAsia="Times New Roman" w:hAnsi="Arial Narrow" w:cs="Times New Roman"/>
                <w:color w:val="000000"/>
                <w:sz w:val="20"/>
                <w:szCs w:val="20"/>
                <w:lang w:val="es-ES_tradnl" w:eastAsia="pt-PT"/>
              </w:rPr>
              <w:t xml:space="preserve">No contiene </w:t>
            </w:r>
          </w:p>
        </w:tc>
      </w:tr>
      <w:tr w:rsidR="00583709" w:rsidRPr="006E6350" w:rsidTr="00E03463">
        <w:trPr>
          <w:trHeight w:val="1162"/>
          <w:jc w:val="center"/>
        </w:trPr>
        <w:tc>
          <w:tcPr>
            <w:tcW w:w="2030" w:type="dxa"/>
            <w:tcBorders>
              <w:top w:val="nil"/>
              <w:left w:val="single" w:sz="8" w:space="0" w:color="auto"/>
              <w:bottom w:val="single" w:sz="8" w:space="0" w:color="auto"/>
              <w:right w:val="nil"/>
            </w:tcBorders>
            <w:shd w:val="clear" w:color="auto" w:fill="auto"/>
            <w:vAlign w:val="center"/>
            <w:hideMark/>
          </w:tcPr>
          <w:p w:rsidR="00583709" w:rsidRPr="006E6350" w:rsidRDefault="00583709" w:rsidP="00E03463">
            <w:pPr>
              <w:spacing w:after="0" w:line="240" w:lineRule="auto"/>
              <w:rPr>
                <w:rFonts w:ascii="Arial Narrow" w:eastAsia="Times New Roman" w:hAnsi="Arial Narrow" w:cs="Times New Roman"/>
                <w:b/>
                <w:bCs/>
                <w:color w:val="000000"/>
                <w:sz w:val="20"/>
                <w:szCs w:val="20"/>
                <w:lang w:val="es-ES_tradnl" w:eastAsia="pt-PT"/>
              </w:rPr>
            </w:pPr>
            <w:r w:rsidRPr="006E6350">
              <w:rPr>
                <w:rFonts w:ascii="Arial Narrow" w:eastAsia="Times New Roman" w:hAnsi="Arial Narrow" w:cs="Times New Roman"/>
                <w:b/>
                <w:bCs/>
                <w:color w:val="000000"/>
                <w:sz w:val="20"/>
                <w:szCs w:val="20"/>
                <w:lang w:val="es-ES_tradnl" w:eastAsia="pt-PT"/>
              </w:rPr>
              <w:lastRenderedPageBreak/>
              <w:t xml:space="preserve"> Productivo – económicos</w:t>
            </w:r>
          </w:p>
        </w:tc>
        <w:tc>
          <w:tcPr>
            <w:tcW w:w="1786"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Recolección de castaña. Madera, asaí y otras palmas (majo, palma real, etc.)</w:t>
            </w:r>
          </w:p>
        </w:tc>
        <w:tc>
          <w:tcPr>
            <w:tcW w:w="1866" w:type="dxa"/>
            <w:tcBorders>
              <w:top w:val="nil"/>
              <w:left w:val="nil"/>
              <w:bottom w:val="single" w:sz="8" w:space="0" w:color="auto"/>
              <w:right w:val="nil"/>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Aprovechamiento como madera para construir casa rusticas </w:t>
            </w:r>
          </w:p>
        </w:tc>
        <w:tc>
          <w:tcPr>
            <w:tcW w:w="1820"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Aguas Blancas:</w:t>
            </w:r>
            <w:r>
              <w:rPr>
                <w:rFonts w:ascii="Arial Narrow" w:eastAsia="Times New Roman" w:hAnsi="Arial Narrow" w:cs="Times New Roman"/>
                <w:color w:val="000000"/>
                <w:sz w:val="20"/>
                <w:szCs w:val="20"/>
                <w:lang w:val="es-ES_tradnl" w:eastAsia="pt-PT"/>
              </w:rPr>
              <w:t xml:space="preserve"> </w:t>
            </w:r>
            <w:r w:rsidRPr="006E6350">
              <w:rPr>
                <w:rFonts w:ascii="Arial Narrow" w:eastAsia="Times New Roman" w:hAnsi="Arial Narrow" w:cs="Times New Roman"/>
                <w:color w:val="000000"/>
                <w:sz w:val="20"/>
                <w:szCs w:val="20"/>
                <w:lang w:val="es-ES_tradnl" w:eastAsia="pt-PT"/>
              </w:rPr>
              <w:t>Extracción de la castaña a lo largo del río Madre de Dios, caza, pesca, recolección de pla</w:t>
            </w:r>
            <w:r>
              <w:rPr>
                <w:rFonts w:ascii="Arial Narrow" w:eastAsia="Times New Roman" w:hAnsi="Arial Narrow" w:cs="Times New Roman"/>
                <w:color w:val="000000"/>
                <w:sz w:val="20"/>
                <w:szCs w:val="20"/>
                <w:lang w:val="es-ES_tradnl" w:eastAsia="pt-PT"/>
              </w:rPr>
              <w:t xml:space="preserve">ntas </w:t>
            </w:r>
            <w:r w:rsidRPr="006E6350">
              <w:rPr>
                <w:rFonts w:ascii="Arial Narrow" w:eastAsia="Times New Roman" w:hAnsi="Arial Narrow" w:cs="Times New Roman"/>
                <w:color w:val="000000"/>
                <w:sz w:val="20"/>
                <w:szCs w:val="20"/>
                <w:lang w:val="es-ES_tradnl" w:eastAsia="pt-PT"/>
              </w:rPr>
              <w:t>medicinales, leña. Aguas Negra: no existe recolección de castaña, pesca y caza.</w:t>
            </w:r>
          </w:p>
        </w:tc>
        <w:tc>
          <w:tcPr>
            <w:tcW w:w="1879" w:type="dxa"/>
            <w:tcBorders>
              <w:top w:val="nil"/>
              <w:left w:val="nil"/>
              <w:bottom w:val="single" w:sz="8" w:space="0" w:color="auto"/>
              <w:right w:val="nil"/>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Extracción de palmito, así y majo </w:t>
            </w:r>
          </w:p>
        </w:tc>
        <w:tc>
          <w:tcPr>
            <w:tcW w:w="1588"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Pesca, extracción de oro, etc.</w:t>
            </w:r>
          </w:p>
        </w:tc>
        <w:tc>
          <w:tcPr>
            <w:tcW w:w="1634" w:type="dxa"/>
            <w:tcBorders>
              <w:top w:val="nil"/>
              <w:left w:val="nil"/>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Agricultura. Ganadería </w:t>
            </w:r>
          </w:p>
        </w:tc>
      </w:tr>
      <w:tr w:rsidR="00583709" w:rsidRPr="006E6350" w:rsidTr="00E03463">
        <w:trPr>
          <w:trHeight w:val="1321"/>
          <w:jc w:val="center"/>
        </w:trPr>
        <w:tc>
          <w:tcPr>
            <w:tcW w:w="2030" w:type="dxa"/>
            <w:tcBorders>
              <w:top w:val="nil"/>
              <w:left w:val="single" w:sz="8" w:space="0" w:color="auto"/>
              <w:bottom w:val="single" w:sz="8" w:space="0" w:color="auto"/>
              <w:right w:val="nil"/>
            </w:tcBorders>
            <w:shd w:val="clear" w:color="auto" w:fill="auto"/>
            <w:vAlign w:val="center"/>
            <w:hideMark/>
          </w:tcPr>
          <w:p w:rsidR="00583709" w:rsidRPr="006E6350" w:rsidRDefault="00583709" w:rsidP="00E03463">
            <w:pPr>
              <w:spacing w:after="0" w:line="240" w:lineRule="auto"/>
              <w:rPr>
                <w:rFonts w:ascii="Arial Narrow" w:eastAsia="Times New Roman" w:hAnsi="Arial Narrow" w:cs="Times New Roman"/>
                <w:b/>
                <w:bCs/>
                <w:color w:val="000000"/>
                <w:sz w:val="20"/>
                <w:szCs w:val="20"/>
                <w:lang w:val="es-ES_tradnl" w:eastAsia="pt-PT"/>
              </w:rPr>
            </w:pPr>
            <w:r w:rsidRPr="006E6350">
              <w:rPr>
                <w:rFonts w:ascii="Arial Narrow" w:eastAsia="Times New Roman" w:hAnsi="Arial Narrow" w:cs="Times New Roman"/>
                <w:b/>
                <w:bCs/>
                <w:color w:val="000000"/>
                <w:sz w:val="20"/>
                <w:szCs w:val="20"/>
                <w:lang w:val="es-ES_tradnl" w:eastAsia="pt-PT"/>
              </w:rPr>
              <w:t>Social – institucional</w:t>
            </w:r>
          </w:p>
        </w:tc>
        <w:tc>
          <w:tcPr>
            <w:tcW w:w="1786"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Comunidades (Indígenas, campesinas), Barraqueros, zafreros, empresas públicas y privadas, beneficiadoras, ABT, INRA. Asociaciones, cooperativas, Organizaciones Sociales. </w:t>
            </w:r>
          </w:p>
        </w:tc>
        <w:tc>
          <w:tcPr>
            <w:tcW w:w="1866" w:type="dxa"/>
            <w:tcBorders>
              <w:top w:val="nil"/>
              <w:left w:val="nil"/>
              <w:bottom w:val="single" w:sz="8" w:space="0" w:color="auto"/>
              <w:right w:val="nil"/>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Comunidades rivereñas </w:t>
            </w:r>
          </w:p>
        </w:tc>
        <w:tc>
          <w:tcPr>
            <w:tcW w:w="1820"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Pescadores, cazadores, agricultores- Asociaciones de pescadores, ABT, INRA, etc. </w:t>
            </w:r>
          </w:p>
        </w:tc>
        <w:tc>
          <w:tcPr>
            <w:tcW w:w="1879" w:type="dxa"/>
            <w:tcBorders>
              <w:top w:val="nil"/>
              <w:left w:val="nil"/>
              <w:bottom w:val="single" w:sz="8" w:space="0" w:color="auto"/>
              <w:right w:val="nil"/>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Comunidades ribereñas, palmiteros, asociaciones de asaí, ABT. </w:t>
            </w:r>
          </w:p>
        </w:tc>
        <w:tc>
          <w:tcPr>
            <w:tcW w:w="1588"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Pescadores, mineros, comunidades indígenas y campesinas, ABT, INRA. </w:t>
            </w:r>
          </w:p>
        </w:tc>
        <w:tc>
          <w:tcPr>
            <w:tcW w:w="1634" w:type="dxa"/>
            <w:tcBorders>
              <w:top w:val="nil"/>
              <w:left w:val="nil"/>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Ganaderos, agricultores, comunidades (Indígenas, campesinas, interculturales, etc.). Asociaciones de ganadero, Organizaciones Económicas comunitaria, CIPOAP, Cooperativas, etc. </w:t>
            </w:r>
          </w:p>
        </w:tc>
      </w:tr>
      <w:tr w:rsidR="00583709" w:rsidRPr="006E6350" w:rsidTr="00E03463">
        <w:trPr>
          <w:trHeight w:val="1670"/>
          <w:jc w:val="center"/>
        </w:trPr>
        <w:tc>
          <w:tcPr>
            <w:tcW w:w="2030" w:type="dxa"/>
            <w:tcBorders>
              <w:top w:val="nil"/>
              <w:left w:val="single" w:sz="8" w:space="0" w:color="auto"/>
              <w:bottom w:val="single" w:sz="8" w:space="0" w:color="auto"/>
              <w:right w:val="nil"/>
            </w:tcBorders>
            <w:shd w:val="clear" w:color="auto" w:fill="auto"/>
            <w:vAlign w:val="center"/>
            <w:hideMark/>
          </w:tcPr>
          <w:p w:rsidR="00583709" w:rsidRPr="006E6350" w:rsidRDefault="00583709" w:rsidP="00E03463">
            <w:pPr>
              <w:spacing w:after="0" w:line="240" w:lineRule="auto"/>
              <w:rPr>
                <w:rFonts w:ascii="Arial Narrow" w:eastAsia="Times New Roman" w:hAnsi="Arial Narrow" w:cs="Times New Roman"/>
                <w:b/>
                <w:bCs/>
                <w:color w:val="000000"/>
                <w:sz w:val="20"/>
                <w:szCs w:val="20"/>
                <w:lang w:val="es-ES_tradnl" w:eastAsia="pt-PT"/>
              </w:rPr>
            </w:pPr>
            <w:r w:rsidRPr="006E6350">
              <w:rPr>
                <w:rFonts w:ascii="Arial Narrow" w:eastAsia="Times New Roman" w:hAnsi="Arial Narrow" w:cs="Times New Roman"/>
                <w:b/>
                <w:bCs/>
                <w:color w:val="000000"/>
                <w:sz w:val="20"/>
                <w:szCs w:val="20"/>
                <w:lang w:val="es-ES_tradnl" w:eastAsia="pt-PT"/>
              </w:rPr>
              <w:t xml:space="preserve">Amenazas </w:t>
            </w:r>
          </w:p>
        </w:tc>
        <w:tc>
          <w:tcPr>
            <w:tcW w:w="1786"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Deforestación y degradación del bosque, cambio de uso del suelo, quema e incendios forestales, normas  y leyes contradictorias, políticas nacionales incentivando la </w:t>
            </w:r>
            <w:r w:rsidRPr="006E6350">
              <w:rPr>
                <w:rFonts w:ascii="Arial Narrow" w:eastAsia="Times New Roman" w:hAnsi="Arial Narrow" w:cs="Times New Roman"/>
                <w:color w:val="000000"/>
                <w:sz w:val="20"/>
                <w:szCs w:val="20"/>
                <w:lang w:val="es-ES_tradnl" w:eastAsia="pt-PT"/>
              </w:rPr>
              <w:lastRenderedPageBreak/>
              <w:t>agropecuaria, explotación de hidrocarburos, extracción minera (oro aluvial), invasiones, nuevos asentamientos sin</w:t>
            </w:r>
            <w:r>
              <w:rPr>
                <w:rFonts w:ascii="Arial Narrow" w:eastAsia="Times New Roman" w:hAnsi="Arial Narrow" w:cs="Times New Roman"/>
                <w:color w:val="000000"/>
                <w:sz w:val="20"/>
                <w:szCs w:val="20"/>
                <w:lang w:val="es-ES_tradnl" w:eastAsia="pt-PT"/>
              </w:rPr>
              <w:t xml:space="preserve"> </w:t>
            </w:r>
            <w:r w:rsidRPr="006E6350">
              <w:rPr>
                <w:rFonts w:ascii="Arial Narrow" w:eastAsia="Times New Roman" w:hAnsi="Arial Narrow" w:cs="Times New Roman"/>
                <w:color w:val="000000"/>
                <w:sz w:val="20"/>
                <w:szCs w:val="20"/>
                <w:lang w:val="es-ES_tradnl" w:eastAsia="pt-PT"/>
              </w:rPr>
              <w:t xml:space="preserve">planificar, etc. </w:t>
            </w:r>
          </w:p>
        </w:tc>
        <w:tc>
          <w:tcPr>
            <w:tcW w:w="1866" w:type="dxa"/>
            <w:tcBorders>
              <w:top w:val="nil"/>
              <w:left w:val="nil"/>
              <w:bottom w:val="single" w:sz="8" w:space="0" w:color="auto"/>
              <w:right w:val="nil"/>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lastRenderedPageBreak/>
              <w:t>Deforestación y degradación</w:t>
            </w:r>
          </w:p>
        </w:tc>
        <w:tc>
          <w:tcPr>
            <w:tcW w:w="1820"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Deforestación y degradación de los bosque inundables, desmonte, cambio de uso del suelo </w:t>
            </w:r>
          </w:p>
        </w:tc>
        <w:tc>
          <w:tcPr>
            <w:tcW w:w="1879" w:type="dxa"/>
            <w:tcBorders>
              <w:top w:val="nil"/>
              <w:left w:val="nil"/>
              <w:bottom w:val="single" w:sz="8" w:space="0" w:color="auto"/>
              <w:right w:val="nil"/>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Zona de lata sensibilidad ambiental. Los chaparrales son zonas de vida muy sensibles, ya que el suelo es muy pobre (arena blanca), por lo que cualquier actividad que implique la </w:t>
            </w:r>
            <w:r w:rsidRPr="006E6350">
              <w:rPr>
                <w:rFonts w:ascii="Arial Narrow" w:eastAsia="Times New Roman" w:hAnsi="Arial Narrow" w:cs="Times New Roman"/>
                <w:color w:val="000000"/>
                <w:sz w:val="20"/>
                <w:szCs w:val="20"/>
                <w:lang w:val="es-ES_tradnl" w:eastAsia="pt-PT"/>
              </w:rPr>
              <w:lastRenderedPageBreak/>
              <w:t xml:space="preserve">eliminación de cobertura vegetal, pondrá en riesgo estos ecosistemas. </w:t>
            </w:r>
          </w:p>
        </w:tc>
        <w:tc>
          <w:tcPr>
            <w:tcW w:w="1588"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lastRenderedPageBreak/>
              <w:t xml:space="preserve">Deforestación, contaminación. </w:t>
            </w:r>
            <w:r>
              <w:rPr>
                <w:rFonts w:ascii="Arial Narrow" w:eastAsia="Times New Roman" w:hAnsi="Arial Narrow" w:cs="Times New Roman"/>
                <w:color w:val="000000"/>
                <w:sz w:val="20"/>
                <w:szCs w:val="20"/>
                <w:lang w:val="es-ES_tradnl" w:eastAsia="pt-PT"/>
              </w:rPr>
              <w:t xml:space="preserve"> aguas por residuos sólidos, </w:t>
            </w:r>
            <w:r w:rsidRPr="006E6350">
              <w:rPr>
                <w:rFonts w:ascii="Arial Narrow" w:eastAsia="Times New Roman" w:hAnsi="Arial Narrow" w:cs="Times New Roman"/>
                <w:color w:val="000000"/>
                <w:sz w:val="20"/>
                <w:szCs w:val="20"/>
                <w:lang w:val="es-ES_tradnl" w:eastAsia="pt-PT"/>
              </w:rPr>
              <w:t xml:space="preserve">oro aluvial (metales pesados como mercurio </w:t>
            </w:r>
            <w:r>
              <w:rPr>
                <w:rFonts w:ascii="Arial Narrow" w:eastAsia="Times New Roman" w:hAnsi="Arial Narrow" w:cs="Times New Roman"/>
                <w:color w:val="000000"/>
                <w:sz w:val="20"/>
                <w:szCs w:val="20"/>
                <w:lang w:val="es-ES_tradnl" w:eastAsia="pt-PT"/>
              </w:rPr>
              <w:t xml:space="preserve">y </w:t>
            </w:r>
            <w:r w:rsidRPr="006E6350">
              <w:rPr>
                <w:rFonts w:ascii="Arial Narrow" w:eastAsia="Times New Roman" w:hAnsi="Arial Narrow" w:cs="Times New Roman"/>
                <w:color w:val="000000"/>
                <w:sz w:val="20"/>
                <w:szCs w:val="20"/>
                <w:lang w:val="es-ES_tradnl" w:eastAsia="pt-PT"/>
              </w:rPr>
              <w:t>cianuro), erosión</w:t>
            </w:r>
            <w:r>
              <w:rPr>
                <w:rFonts w:ascii="Arial Narrow" w:eastAsia="Times New Roman" w:hAnsi="Arial Narrow" w:cs="Times New Roman"/>
                <w:color w:val="000000"/>
                <w:sz w:val="20"/>
                <w:szCs w:val="20"/>
                <w:lang w:val="es-ES_tradnl" w:eastAsia="pt-PT"/>
              </w:rPr>
              <w:t xml:space="preserve"> por la </w:t>
            </w:r>
            <w:r w:rsidRPr="006E6350">
              <w:rPr>
                <w:rFonts w:ascii="Arial Narrow" w:eastAsia="Times New Roman" w:hAnsi="Arial Narrow" w:cs="Times New Roman"/>
                <w:color w:val="000000"/>
                <w:sz w:val="20"/>
                <w:szCs w:val="20"/>
                <w:lang w:val="es-ES_tradnl" w:eastAsia="pt-PT"/>
              </w:rPr>
              <w:br/>
              <w:t xml:space="preserve">construcción de </w:t>
            </w:r>
            <w:r w:rsidRPr="006E6350">
              <w:rPr>
                <w:rFonts w:ascii="Arial Narrow" w:eastAsia="Times New Roman" w:hAnsi="Arial Narrow" w:cs="Times New Roman"/>
                <w:color w:val="000000"/>
                <w:sz w:val="20"/>
                <w:szCs w:val="20"/>
                <w:lang w:val="es-ES_tradnl" w:eastAsia="pt-PT"/>
              </w:rPr>
              <w:lastRenderedPageBreak/>
              <w:t>hidroeléctricas</w:t>
            </w:r>
            <w:r>
              <w:rPr>
                <w:rFonts w:ascii="Arial Narrow" w:eastAsia="Times New Roman" w:hAnsi="Arial Narrow" w:cs="Times New Roman"/>
                <w:color w:val="000000"/>
                <w:sz w:val="20"/>
                <w:szCs w:val="20"/>
                <w:lang w:val="es-ES_tradnl" w:eastAsia="pt-PT"/>
              </w:rPr>
              <w:t xml:space="preserve"> y otros </w:t>
            </w:r>
            <w:r w:rsidRPr="006E6350">
              <w:rPr>
                <w:rFonts w:ascii="Arial Narrow" w:eastAsia="Times New Roman" w:hAnsi="Arial Narrow" w:cs="Times New Roman"/>
                <w:color w:val="000000"/>
                <w:sz w:val="20"/>
                <w:szCs w:val="20"/>
                <w:lang w:val="es-ES_tradnl" w:eastAsia="pt-PT"/>
              </w:rPr>
              <w:t xml:space="preserve"> </w:t>
            </w:r>
          </w:p>
        </w:tc>
        <w:tc>
          <w:tcPr>
            <w:tcW w:w="1634" w:type="dxa"/>
            <w:tcBorders>
              <w:top w:val="nil"/>
              <w:left w:val="nil"/>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lastRenderedPageBreak/>
              <w:t>Degradació</w:t>
            </w:r>
            <w:r>
              <w:rPr>
                <w:rFonts w:ascii="Arial Narrow" w:eastAsia="Times New Roman" w:hAnsi="Arial Narrow" w:cs="Times New Roman"/>
                <w:color w:val="000000"/>
                <w:sz w:val="20"/>
                <w:szCs w:val="20"/>
                <w:lang w:val="es-ES_tradnl" w:eastAsia="pt-PT"/>
              </w:rPr>
              <w:t xml:space="preserve">n del suelo por uso de quimos, </w:t>
            </w:r>
            <w:r w:rsidRPr="006E6350">
              <w:rPr>
                <w:rFonts w:ascii="Arial Narrow" w:eastAsia="Times New Roman" w:hAnsi="Arial Narrow" w:cs="Times New Roman"/>
                <w:color w:val="000000"/>
                <w:sz w:val="20"/>
                <w:szCs w:val="20"/>
                <w:lang w:val="es-ES_tradnl" w:eastAsia="pt-PT"/>
              </w:rPr>
              <w:t xml:space="preserve">mecanización. </w:t>
            </w:r>
          </w:p>
        </w:tc>
      </w:tr>
      <w:tr w:rsidR="00583709" w:rsidRPr="006E6350" w:rsidTr="00E03463">
        <w:trPr>
          <w:trHeight w:val="2574"/>
          <w:jc w:val="center"/>
        </w:trPr>
        <w:tc>
          <w:tcPr>
            <w:tcW w:w="2030" w:type="dxa"/>
            <w:tcBorders>
              <w:top w:val="nil"/>
              <w:left w:val="single" w:sz="8" w:space="0" w:color="auto"/>
              <w:bottom w:val="single" w:sz="8" w:space="0" w:color="auto"/>
              <w:right w:val="nil"/>
            </w:tcBorders>
            <w:shd w:val="clear" w:color="auto" w:fill="auto"/>
            <w:vAlign w:val="center"/>
            <w:hideMark/>
          </w:tcPr>
          <w:p w:rsidR="00583709" w:rsidRPr="006E6350" w:rsidRDefault="00583709" w:rsidP="00E03463">
            <w:pPr>
              <w:spacing w:after="0" w:line="240" w:lineRule="auto"/>
              <w:rPr>
                <w:rFonts w:ascii="Arial Narrow" w:eastAsia="Times New Roman" w:hAnsi="Arial Narrow" w:cs="Times New Roman"/>
                <w:b/>
                <w:bCs/>
                <w:color w:val="000000"/>
                <w:sz w:val="20"/>
                <w:szCs w:val="20"/>
                <w:lang w:val="es-ES_tradnl" w:eastAsia="pt-PT"/>
              </w:rPr>
            </w:pPr>
            <w:r w:rsidRPr="006E6350">
              <w:rPr>
                <w:rFonts w:ascii="Arial Narrow" w:eastAsia="Times New Roman" w:hAnsi="Arial Narrow" w:cs="Times New Roman"/>
                <w:b/>
                <w:bCs/>
                <w:color w:val="000000"/>
                <w:sz w:val="20"/>
                <w:szCs w:val="20"/>
                <w:lang w:val="es-ES_tradnl" w:eastAsia="pt-PT"/>
              </w:rPr>
              <w:lastRenderedPageBreak/>
              <w:t xml:space="preserve">Control de Amenazas </w:t>
            </w:r>
          </w:p>
        </w:tc>
        <w:tc>
          <w:tcPr>
            <w:tcW w:w="1786"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Control del aprovechamiento de empresas y comunidades: volumen de extracción, daños al bosque, etc. Restricción y regulación de desmontes. Restricción de asentamientos y desmontes en áreas de producción forestal y castañera.  Protección de áreas-fuente claves para la preservación de la biodiversidad en general y en especial para las especies utilizadas de fauna (cacería) y de flora. Tala selectiva prohibida, Turismo ecológico  </w:t>
            </w:r>
            <w:r w:rsidRPr="006E6350">
              <w:rPr>
                <w:rFonts w:ascii="Arial Narrow" w:eastAsia="Times New Roman" w:hAnsi="Arial Narrow" w:cs="Times New Roman"/>
                <w:color w:val="000000"/>
                <w:sz w:val="20"/>
                <w:szCs w:val="20"/>
                <w:lang w:val="es-ES_tradnl" w:eastAsia="pt-PT"/>
              </w:rPr>
              <w:br/>
              <w:t>Manejo y control del fuego</w:t>
            </w:r>
          </w:p>
        </w:tc>
        <w:tc>
          <w:tcPr>
            <w:tcW w:w="1866" w:type="dxa"/>
            <w:tcBorders>
              <w:top w:val="nil"/>
              <w:left w:val="nil"/>
              <w:bottom w:val="single" w:sz="8" w:space="0" w:color="auto"/>
              <w:right w:val="nil"/>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Manejo de la tacuara </w:t>
            </w:r>
          </w:p>
        </w:tc>
        <w:tc>
          <w:tcPr>
            <w:tcW w:w="1820"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24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Restringir y regulación del aprovechamiento de madera, la caza y otras actividades que puedan impactar. Restricción y regulación de desmontes. Regulación y control de empresas madereras y/o explotaciones, desmonte y quemas por su sensibilidad ecológica sobre todo en las márgenes de los ríos Beni, Madre de Dios.  Restringir el asentamiento. Manejo de cuenca, Turismo de aventura </w:t>
            </w:r>
          </w:p>
        </w:tc>
        <w:tc>
          <w:tcPr>
            <w:tcW w:w="1879" w:type="dxa"/>
            <w:tcBorders>
              <w:top w:val="nil"/>
              <w:left w:val="nil"/>
              <w:bottom w:val="single" w:sz="8" w:space="0" w:color="auto"/>
              <w:right w:val="nil"/>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Se debe restringir los asentamientos y desmontes. Como se debe hacer control de uso del fuego y no permitir actividades agrícolas o pecuarias.</w:t>
            </w:r>
          </w:p>
        </w:tc>
        <w:tc>
          <w:tcPr>
            <w:tcW w:w="1588"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Zonas sensibles, prohibición de la extracción de oro, desmonte y agricultura </w:t>
            </w:r>
          </w:p>
        </w:tc>
        <w:tc>
          <w:tcPr>
            <w:tcW w:w="1634" w:type="dxa"/>
            <w:tcBorders>
              <w:top w:val="nil"/>
              <w:left w:val="nil"/>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Reforestación a través de sistemas agroforestales. Manejo de pasturas, manejo de barbechos. </w:t>
            </w:r>
          </w:p>
        </w:tc>
      </w:tr>
      <w:tr w:rsidR="00583709" w:rsidRPr="006E6350" w:rsidTr="00E03463">
        <w:trPr>
          <w:trHeight w:val="1998"/>
          <w:jc w:val="center"/>
        </w:trPr>
        <w:tc>
          <w:tcPr>
            <w:tcW w:w="2030" w:type="dxa"/>
            <w:tcBorders>
              <w:top w:val="nil"/>
              <w:left w:val="single" w:sz="8" w:space="0" w:color="auto"/>
              <w:bottom w:val="single" w:sz="8" w:space="0" w:color="auto"/>
              <w:right w:val="nil"/>
            </w:tcBorders>
            <w:shd w:val="clear" w:color="auto" w:fill="auto"/>
            <w:vAlign w:val="center"/>
            <w:hideMark/>
          </w:tcPr>
          <w:p w:rsidR="00583709" w:rsidRPr="006E6350" w:rsidRDefault="00583709" w:rsidP="00E03463">
            <w:pPr>
              <w:spacing w:after="0" w:line="240" w:lineRule="auto"/>
              <w:rPr>
                <w:rFonts w:ascii="Arial Narrow" w:eastAsia="Times New Roman" w:hAnsi="Arial Narrow" w:cs="Times New Roman"/>
                <w:b/>
                <w:bCs/>
                <w:color w:val="000000"/>
                <w:sz w:val="20"/>
                <w:szCs w:val="20"/>
                <w:lang w:val="es-ES_tradnl" w:eastAsia="pt-PT"/>
              </w:rPr>
            </w:pPr>
            <w:r w:rsidRPr="006E6350">
              <w:rPr>
                <w:rFonts w:ascii="Arial Narrow" w:eastAsia="Times New Roman" w:hAnsi="Arial Narrow" w:cs="Times New Roman"/>
                <w:b/>
                <w:bCs/>
                <w:color w:val="000000"/>
                <w:sz w:val="20"/>
                <w:szCs w:val="20"/>
                <w:lang w:val="es-ES_tradnl" w:eastAsia="pt-PT"/>
              </w:rPr>
              <w:lastRenderedPageBreak/>
              <w:t>Recomendaciones -manejo</w:t>
            </w:r>
          </w:p>
        </w:tc>
        <w:tc>
          <w:tcPr>
            <w:tcW w:w="1786"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Manejo integral y sustentable del bosque a través de instrumentos de gestión acorde a la realidad local, al tipo de actor y al tipo y características del bosque </w:t>
            </w:r>
          </w:p>
        </w:tc>
        <w:tc>
          <w:tcPr>
            <w:tcW w:w="1866" w:type="dxa"/>
            <w:tcBorders>
              <w:top w:val="nil"/>
              <w:left w:val="nil"/>
              <w:bottom w:val="single" w:sz="8" w:space="0" w:color="auto"/>
              <w:right w:val="nil"/>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Manejo sostenible de la tacuara </w:t>
            </w:r>
          </w:p>
        </w:tc>
        <w:tc>
          <w:tcPr>
            <w:tcW w:w="1820"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Manejo de recursos forestales no maderables como frutos de Palma Real y Asaí</w:t>
            </w:r>
            <w:r w:rsidRPr="006E6350">
              <w:rPr>
                <w:rFonts w:ascii="Arial Narrow" w:eastAsia="Times New Roman" w:hAnsi="Arial Narrow" w:cs="Times New Roman"/>
                <w:color w:val="000000"/>
                <w:sz w:val="20"/>
                <w:szCs w:val="20"/>
                <w:lang w:val="es-ES_tradnl" w:eastAsia="pt-PT"/>
              </w:rPr>
              <w:br/>
              <w:t>Protección de áreas con valor escénico y potenciales para desarrollo de ecoturismo de baja carga.</w:t>
            </w:r>
            <w:r w:rsidRPr="006E6350">
              <w:rPr>
                <w:rFonts w:ascii="Arial Narrow" w:eastAsia="Times New Roman" w:hAnsi="Arial Narrow" w:cs="Times New Roman"/>
                <w:color w:val="000000"/>
                <w:sz w:val="20"/>
                <w:szCs w:val="20"/>
                <w:lang w:val="es-ES_tradnl" w:eastAsia="pt-PT"/>
              </w:rPr>
              <w:br/>
              <w:t xml:space="preserve">Extracción limitada de otros recursos no maderables para diversos fines. Turismo , como de protección por ser refugios de fauna  </w:t>
            </w:r>
          </w:p>
        </w:tc>
        <w:tc>
          <w:tcPr>
            <w:tcW w:w="1879" w:type="dxa"/>
            <w:tcBorders>
              <w:top w:val="nil"/>
              <w:left w:val="nil"/>
              <w:bottom w:val="single" w:sz="8" w:space="0" w:color="auto"/>
              <w:right w:val="nil"/>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Elaboración de planes de manejo de Majo y Asaí. Manejo de plantas medicinas, frutas silvestres, artesanales y otros.</w:t>
            </w:r>
          </w:p>
        </w:tc>
        <w:tc>
          <w:tcPr>
            <w:tcW w:w="1588" w:type="dxa"/>
            <w:tcBorders>
              <w:top w:val="nil"/>
              <w:left w:val="single" w:sz="8" w:space="0" w:color="auto"/>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Manejo de cuenca, manejo de recursos pesqueros, retracción en las épocas de reproducción, potenciales para desarrollo de ecoturismo. </w:t>
            </w:r>
          </w:p>
        </w:tc>
        <w:tc>
          <w:tcPr>
            <w:tcW w:w="1634" w:type="dxa"/>
            <w:tcBorders>
              <w:top w:val="nil"/>
              <w:left w:val="nil"/>
              <w:bottom w:val="single" w:sz="8" w:space="0" w:color="auto"/>
              <w:right w:val="single" w:sz="8" w:space="0" w:color="auto"/>
            </w:tcBorders>
            <w:shd w:val="clear" w:color="auto" w:fill="auto"/>
            <w:hideMark/>
          </w:tcPr>
          <w:p w:rsidR="00583709" w:rsidRPr="006E6350" w:rsidRDefault="00583709" w:rsidP="00E03463">
            <w:pPr>
              <w:spacing w:after="0" w:line="240" w:lineRule="auto"/>
              <w:rPr>
                <w:rFonts w:ascii="Arial Narrow" w:eastAsia="Times New Roman" w:hAnsi="Arial Narrow" w:cs="Times New Roman"/>
                <w:color w:val="000000"/>
                <w:sz w:val="20"/>
                <w:szCs w:val="20"/>
                <w:lang w:val="es-ES_tradnl" w:eastAsia="pt-PT"/>
              </w:rPr>
            </w:pPr>
            <w:r w:rsidRPr="006E6350">
              <w:rPr>
                <w:rFonts w:ascii="Arial Narrow" w:eastAsia="Times New Roman" w:hAnsi="Arial Narrow" w:cs="Times New Roman"/>
                <w:color w:val="000000"/>
                <w:sz w:val="20"/>
                <w:szCs w:val="20"/>
                <w:lang w:val="es-ES_tradnl" w:eastAsia="pt-PT"/>
              </w:rPr>
              <w:t xml:space="preserve">Manejo de barbecho, pastos y agricultura sostenible y sistemas agroforestales. </w:t>
            </w:r>
          </w:p>
        </w:tc>
      </w:tr>
    </w:tbl>
    <w:p w:rsidR="009C61EB" w:rsidRDefault="009C61EB" w:rsidP="00583709">
      <w:pPr>
        <w:jc w:val="center"/>
        <w:rPr>
          <w:rFonts w:ascii="Arial Narrow" w:hAnsi="Arial Narrow"/>
          <w:sz w:val="24"/>
          <w:szCs w:val="24"/>
          <w:lang w:val="es-BO"/>
        </w:rPr>
        <w:sectPr w:rsidR="009C61EB" w:rsidSect="00E8116C">
          <w:pgSz w:w="16838" w:h="11906" w:orient="landscape"/>
          <w:pgMar w:top="1701" w:right="1418" w:bottom="1701" w:left="1418" w:header="709" w:footer="709" w:gutter="0"/>
          <w:cols w:space="708"/>
          <w:titlePg/>
          <w:docGrid w:linePitch="360"/>
        </w:sectPr>
      </w:pPr>
    </w:p>
    <w:p w:rsidR="00C5649B" w:rsidRDefault="00C5183C" w:rsidP="004742D2">
      <w:pPr>
        <w:pStyle w:val="Prrafodelista"/>
        <w:numPr>
          <w:ilvl w:val="0"/>
          <w:numId w:val="1"/>
        </w:numPr>
        <w:outlineLvl w:val="0"/>
        <w:rPr>
          <w:rFonts w:ascii="Arial Narrow" w:hAnsi="Arial Narrow"/>
          <w:b/>
          <w:sz w:val="24"/>
          <w:szCs w:val="24"/>
          <w:lang w:val="es-BO"/>
        </w:rPr>
      </w:pPr>
      <w:bookmarkStart w:id="19" w:name="_Toc438477576"/>
      <w:r w:rsidRPr="000E42C6">
        <w:rPr>
          <w:rFonts w:ascii="Arial Narrow" w:hAnsi="Arial Narrow"/>
          <w:b/>
          <w:sz w:val="24"/>
          <w:szCs w:val="24"/>
          <w:lang w:val="es-BO"/>
        </w:rPr>
        <w:lastRenderedPageBreak/>
        <w:t>BJETIVOS DEL PLAN DE ADSCRIPCIÓN DEL DEPARTAMENTO DE PANDO AL MECANISMO CONJUNTO</w:t>
      </w:r>
      <w:bookmarkEnd w:id="19"/>
      <w:r w:rsidRPr="000E42C6">
        <w:rPr>
          <w:rFonts w:ascii="Arial Narrow" w:hAnsi="Arial Narrow"/>
          <w:b/>
          <w:sz w:val="24"/>
          <w:szCs w:val="24"/>
          <w:lang w:val="es-BO"/>
        </w:rPr>
        <w:t xml:space="preserve"> </w:t>
      </w:r>
    </w:p>
    <w:p w:rsidR="004742D2" w:rsidRPr="004742D2" w:rsidRDefault="004742D2" w:rsidP="004742D2">
      <w:pPr>
        <w:pStyle w:val="Prrafodelista"/>
        <w:ind w:left="435"/>
        <w:outlineLvl w:val="0"/>
        <w:rPr>
          <w:rFonts w:ascii="Arial Narrow" w:hAnsi="Arial Narrow"/>
          <w:b/>
          <w:sz w:val="24"/>
          <w:szCs w:val="24"/>
          <w:lang w:val="es-BO"/>
        </w:rPr>
      </w:pPr>
    </w:p>
    <w:p w:rsidR="00C5183C" w:rsidRDefault="00C5183C" w:rsidP="00C5183C">
      <w:pPr>
        <w:pStyle w:val="Prrafodelista"/>
        <w:numPr>
          <w:ilvl w:val="1"/>
          <w:numId w:val="1"/>
        </w:numPr>
        <w:outlineLvl w:val="1"/>
        <w:rPr>
          <w:rFonts w:ascii="Arial Narrow" w:hAnsi="Arial Narrow"/>
          <w:b/>
          <w:sz w:val="24"/>
          <w:szCs w:val="24"/>
          <w:lang w:val="es-BO"/>
        </w:rPr>
      </w:pPr>
      <w:bookmarkStart w:id="20" w:name="_Toc438477577"/>
      <w:r w:rsidRPr="000E42C6">
        <w:rPr>
          <w:rFonts w:ascii="Arial Narrow" w:hAnsi="Arial Narrow"/>
          <w:b/>
          <w:sz w:val="24"/>
          <w:szCs w:val="24"/>
          <w:lang w:val="es-BO"/>
        </w:rPr>
        <w:t>GENERAL</w:t>
      </w:r>
      <w:bookmarkEnd w:id="20"/>
      <w:r w:rsidRPr="000E42C6">
        <w:rPr>
          <w:rFonts w:ascii="Arial Narrow" w:hAnsi="Arial Narrow"/>
          <w:b/>
          <w:sz w:val="24"/>
          <w:szCs w:val="24"/>
          <w:lang w:val="es-BO"/>
        </w:rPr>
        <w:t xml:space="preserve"> </w:t>
      </w:r>
    </w:p>
    <w:p w:rsidR="00C5649B" w:rsidRPr="004F02CA" w:rsidRDefault="004F02CA" w:rsidP="004742D2">
      <w:pPr>
        <w:rPr>
          <w:rFonts w:ascii="Arial Narrow" w:hAnsi="Arial Narrow"/>
          <w:sz w:val="24"/>
          <w:szCs w:val="24"/>
          <w:lang w:val="es-BO"/>
        </w:rPr>
      </w:pPr>
      <w:r w:rsidRPr="004F02CA">
        <w:rPr>
          <w:rFonts w:ascii="Arial Narrow" w:hAnsi="Arial Narrow"/>
          <w:sz w:val="24"/>
          <w:szCs w:val="24"/>
          <w:lang w:val="es-BO"/>
        </w:rPr>
        <w:t xml:space="preserve">Adscribir </w:t>
      </w:r>
      <w:r>
        <w:rPr>
          <w:rFonts w:ascii="Arial Narrow" w:hAnsi="Arial Narrow"/>
          <w:sz w:val="24"/>
          <w:szCs w:val="24"/>
          <w:lang w:val="es-BO"/>
        </w:rPr>
        <w:t>el Departamento de Pando</w:t>
      </w:r>
      <w:r w:rsidRPr="004F02CA">
        <w:rPr>
          <w:rFonts w:ascii="Arial Narrow" w:hAnsi="Arial Narrow"/>
          <w:sz w:val="24"/>
          <w:szCs w:val="24"/>
          <w:lang w:val="es-BO"/>
        </w:rPr>
        <w:t xml:space="preserve"> Mecanismo Conjunto de Mitigación y Adaptación al Cambio Climático para el manejo integral y sustentable del bosque </w:t>
      </w:r>
      <w:r>
        <w:rPr>
          <w:rFonts w:ascii="Arial Narrow" w:hAnsi="Arial Narrow"/>
          <w:sz w:val="24"/>
          <w:szCs w:val="24"/>
          <w:lang w:val="es-BO"/>
        </w:rPr>
        <w:t>en su jurisdicción territorial.</w:t>
      </w:r>
    </w:p>
    <w:p w:rsidR="00C5183C" w:rsidRDefault="00C5183C" w:rsidP="00473E9F">
      <w:pPr>
        <w:pStyle w:val="Prrafodelista"/>
        <w:numPr>
          <w:ilvl w:val="1"/>
          <w:numId w:val="1"/>
        </w:numPr>
        <w:outlineLvl w:val="1"/>
        <w:rPr>
          <w:rFonts w:ascii="Arial Narrow" w:hAnsi="Arial Narrow"/>
          <w:b/>
          <w:sz w:val="24"/>
          <w:szCs w:val="24"/>
          <w:lang w:val="es-BO"/>
        </w:rPr>
      </w:pPr>
      <w:bookmarkStart w:id="21" w:name="_Toc438477578"/>
      <w:r w:rsidRPr="000E42C6">
        <w:rPr>
          <w:rFonts w:ascii="Arial Narrow" w:hAnsi="Arial Narrow"/>
          <w:b/>
          <w:sz w:val="24"/>
          <w:szCs w:val="24"/>
          <w:lang w:val="es-BO"/>
        </w:rPr>
        <w:t>ESPECIFICOS</w:t>
      </w:r>
      <w:bookmarkEnd w:id="21"/>
      <w:r w:rsidRPr="000E42C6">
        <w:rPr>
          <w:rFonts w:ascii="Arial Narrow" w:hAnsi="Arial Narrow"/>
          <w:b/>
          <w:sz w:val="24"/>
          <w:szCs w:val="24"/>
          <w:lang w:val="es-BO"/>
        </w:rPr>
        <w:t xml:space="preserve"> </w:t>
      </w:r>
    </w:p>
    <w:p w:rsidR="004F02CA" w:rsidRDefault="004F02CA" w:rsidP="004F02CA">
      <w:pPr>
        <w:pStyle w:val="Prrafodelista"/>
        <w:outlineLvl w:val="1"/>
        <w:rPr>
          <w:rFonts w:ascii="Arial Narrow" w:hAnsi="Arial Narrow"/>
          <w:b/>
          <w:sz w:val="24"/>
          <w:szCs w:val="24"/>
          <w:lang w:val="es-BO"/>
        </w:rPr>
      </w:pPr>
    </w:p>
    <w:p w:rsidR="004F02CA" w:rsidRPr="004F02CA" w:rsidRDefault="004F02CA" w:rsidP="00705C75">
      <w:pPr>
        <w:pStyle w:val="Prrafodelista"/>
        <w:numPr>
          <w:ilvl w:val="0"/>
          <w:numId w:val="11"/>
        </w:numPr>
        <w:rPr>
          <w:rFonts w:ascii="Arial Narrow" w:hAnsi="Arial Narrow"/>
          <w:sz w:val="24"/>
          <w:szCs w:val="24"/>
          <w:lang w:val="es-BO"/>
        </w:rPr>
      </w:pPr>
      <w:r w:rsidRPr="004F02CA">
        <w:rPr>
          <w:rFonts w:ascii="Arial Narrow" w:hAnsi="Arial Narrow"/>
          <w:sz w:val="24"/>
          <w:szCs w:val="24"/>
          <w:lang w:val="es-BO"/>
        </w:rPr>
        <w:t>Mejorar la gobernanza de los bosques y sistemas de vida de la Madre Tierra del municipio de Puerto Gonzalo Moreno.</w:t>
      </w:r>
    </w:p>
    <w:p w:rsidR="004F02CA" w:rsidRPr="004F02CA" w:rsidRDefault="004F02CA" w:rsidP="00705C75">
      <w:pPr>
        <w:pStyle w:val="Prrafodelista"/>
        <w:numPr>
          <w:ilvl w:val="0"/>
          <w:numId w:val="11"/>
        </w:numPr>
        <w:rPr>
          <w:rFonts w:ascii="Arial Narrow" w:hAnsi="Arial Narrow"/>
          <w:sz w:val="24"/>
          <w:szCs w:val="24"/>
          <w:lang w:val="es-BO"/>
        </w:rPr>
      </w:pPr>
      <w:r w:rsidRPr="004F02CA">
        <w:rPr>
          <w:rFonts w:ascii="Arial Narrow" w:hAnsi="Arial Narrow"/>
          <w:sz w:val="24"/>
          <w:szCs w:val="24"/>
          <w:lang w:val="es-BO"/>
        </w:rPr>
        <w:t>Promover procesos participativos de gestión territorial en el marco del ordenamiento de los sistemas de vida identificados en el municipio de Puerto Gonzalo Moreno.</w:t>
      </w:r>
    </w:p>
    <w:p w:rsidR="004F02CA" w:rsidRPr="004F02CA" w:rsidRDefault="004F02CA" w:rsidP="00705C75">
      <w:pPr>
        <w:pStyle w:val="Prrafodelista"/>
        <w:numPr>
          <w:ilvl w:val="0"/>
          <w:numId w:val="11"/>
        </w:numPr>
        <w:rPr>
          <w:rFonts w:ascii="Arial Narrow" w:hAnsi="Arial Narrow"/>
          <w:sz w:val="24"/>
          <w:szCs w:val="24"/>
          <w:lang w:val="es-BO"/>
        </w:rPr>
      </w:pPr>
      <w:r w:rsidRPr="004F02CA">
        <w:rPr>
          <w:rFonts w:ascii="Arial Narrow" w:hAnsi="Arial Narrow"/>
          <w:sz w:val="24"/>
          <w:szCs w:val="24"/>
          <w:lang w:val="es-BO"/>
        </w:rPr>
        <w:t>Facilitar la concertación de acuerdos locales territoriales respecto a objetivos y/o metas de desarrollo de sistemas productivos sustentables con enfoque de mitigación y adaptación al cambio climático.</w:t>
      </w:r>
    </w:p>
    <w:p w:rsidR="004F02CA" w:rsidRPr="004F02CA" w:rsidRDefault="004F02CA" w:rsidP="00705C75">
      <w:pPr>
        <w:pStyle w:val="Prrafodelista"/>
        <w:numPr>
          <w:ilvl w:val="0"/>
          <w:numId w:val="11"/>
        </w:numPr>
        <w:rPr>
          <w:rFonts w:ascii="Arial Narrow" w:hAnsi="Arial Narrow"/>
          <w:sz w:val="24"/>
          <w:szCs w:val="24"/>
          <w:lang w:val="es-BO"/>
        </w:rPr>
      </w:pPr>
      <w:r w:rsidRPr="004F02CA">
        <w:rPr>
          <w:rFonts w:ascii="Arial Narrow" w:hAnsi="Arial Narrow"/>
          <w:sz w:val="24"/>
          <w:szCs w:val="24"/>
          <w:lang w:val="es-BO"/>
        </w:rPr>
        <w:t>Apoyar de manera integral a los sistemas productivos sustentables y al manejo integral y sustentable de los bosques y sistemas de vida de la madre tierra.</w:t>
      </w:r>
    </w:p>
    <w:p w:rsidR="00C5649B" w:rsidRPr="004F02CA" w:rsidRDefault="004F02CA" w:rsidP="00705C75">
      <w:pPr>
        <w:pStyle w:val="Prrafodelista"/>
        <w:numPr>
          <w:ilvl w:val="0"/>
          <w:numId w:val="11"/>
        </w:numPr>
        <w:rPr>
          <w:rFonts w:ascii="Arial Narrow" w:hAnsi="Arial Narrow"/>
          <w:sz w:val="24"/>
          <w:szCs w:val="24"/>
          <w:lang w:val="es-BO"/>
        </w:rPr>
      </w:pPr>
      <w:r w:rsidRPr="004F02CA">
        <w:rPr>
          <w:rFonts w:ascii="Arial Narrow" w:hAnsi="Arial Narrow"/>
          <w:sz w:val="24"/>
          <w:szCs w:val="24"/>
          <w:lang w:val="es-BO"/>
        </w:rPr>
        <w:t>Desarrollar sistemas de Información y monitoreo integral de los componentes, funciones ambientales y sistemas de vida de la Madre Tierra.</w:t>
      </w:r>
    </w:p>
    <w:p w:rsidR="00C5649B" w:rsidRPr="000E42C6" w:rsidRDefault="00C5649B" w:rsidP="00C5649B">
      <w:pPr>
        <w:pStyle w:val="Prrafodelista"/>
        <w:outlineLvl w:val="1"/>
        <w:rPr>
          <w:rFonts w:ascii="Arial Narrow" w:hAnsi="Arial Narrow"/>
          <w:b/>
          <w:sz w:val="24"/>
          <w:szCs w:val="24"/>
          <w:lang w:val="es-BO"/>
        </w:rPr>
      </w:pPr>
    </w:p>
    <w:p w:rsidR="00C05E8F" w:rsidRDefault="00C05E8F" w:rsidP="00C05E8F">
      <w:pPr>
        <w:pStyle w:val="Prrafodelista"/>
        <w:numPr>
          <w:ilvl w:val="0"/>
          <w:numId w:val="1"/>
        </w:numPr>
        <w:outlineLvl w:val="0"/>
        <w:rPr>
          <w:rFonts w:ascii="Arial Narrow" w:hAnsi="Arial Narrow"/>
          <w:b/>
          <w:sz w:val="24"/>
          <w:szCs w:val="24"/>
          <w:lang w:val="es-BO"/>
        </w:rPr>
      </w:pPr>
      <w:bookmarkStart w:id="22" w:name="_Toc438477579"/>
      <w:r w:rsidRPr="000E42C6">
        <w:rPr>
          <w:rFonts w:ascii="Arial Narrow" w:hAnsi="Arial Narrow"/>
          <w:b/>
          <w:sz w:val="24"/>
          <w:szCs w:val="24"/>
          <w:lang w:val="es-BO"/>
        </w:rPr>
        <w:t>PROCESO DE ADSCRIPCIÓN</w:t>
      </w:r>
      <w:bookmarkEnd w:id="22"/>
      <w:r w:rsidRPr="000E42C6">
        <w:rPr>
          <w:rFonts w:ascii="Arial Narrow" w:hAnsi="Arial Narrow"/>
          <w:b/>
          <w:sz w:val="24"/>
          <w:szCs w:val="24"/>
          <w:lang w:val="es-BO"/>
        </w:rPr>
        <w:t xml:space="preserve"> </w:t>
      </w:r>
    </w:p>
    <w:p w:rsidR="004F02CA" w:rsidRPr="004F02CA" w:rsidRDefault="004F02CA" w:rsidP="004F02CA">
      <w:pPr>
        <w:pStyle w:val="Prrafodelista"/>
        <w:ind w:left="0"/>
        <w:jc w:val="both"/>
        <w:outlineLvl w:val="0"/>
        <w:rPr>
          <w:rFonts w:ascii="Arial Narrow" w:hAnsi="Arial Narrow"/>
          <w:sz w:val="24"/>
          <w:szCs w:val="24"/>
          <w:lang w:val="es-BO"/>
        </w:rPr>
      </w:pPr>
    </w:p>
    <w:p w:rsidR="00C5649B" w:rsidRDefault="00C05E8F" w:rsidP="00C5649B">
      <w:pPr>
        <w:pStyle w:val="Prrafodelista"/>
        <w:numPr>
          <w:ilvl w:val="1"/>
          <w:numId w:val="1"/>
        </w:numPr>
        <w:outlineLvl w:val="1"/>
        <w:rPr>
          <w:rFonts w:ascii="Arial Narrow" w:hAnsi="Arial Narrow"/>
          <w:b/>
          <w:sz w:val="24"/>
          <w:szCs w:val="24"/>
          <w:lang w:val="es-BO"/>
        </w:rPr>
      </w:pPr>
      <w:bookmarkStart w:id="23" w:name="_Toc438477580"/>
      <w:r w:rsidRPr="000E42C6">
        <w:rPr>
          <w:rFonts w:ascii="Arial Narrow" w:hAnsi="Arial Narrow"/>
          <w:b/>
          <w:sz w:val="24"/>
          <w:szCs w:val="24"/>
          <w:lang w:val="es-BO"/>
        </w:rPr>
        <w:t>ALCANCES DE LA ADSCRIPCIÓN</w:t>
      </w:r>
      <w:bookmarkEnd w:id="23"/>
      <w:r w:rsidRPr="000E42C6">
        <w:rPr>
          <w:rFonts w:ascii="Arial Narrow" w:hAnsi="Arial Narrow"/>
          <w:b/>
          <w:sz w:val="24"/>
          <w:szCs w:val="24"/>
          <w:lang w:val="es-BO"/>
        </w:rPr>
        <w:t xml:space="preserve"> </w:t>
      </w:r>
    </w:p>
    <w:p w:rsidR="004F02CA" w:rsidRDefault="004F02CA" w:rsidP="004F02CA">
      <w:pPr>
        <w:pStyle w:val="Prrafodelista"/>
        <w:outlineLvl w:val="1"/>
        <w:rPr>
          <w:rFonts w:ascii="Arial Narrow" w:hAnsi="Arial Narrow"/>
          <w:b/>
          <w:sz w:val="24"/>
          <w:szCs w:val="24"/>
          <w:lang w:val="es-BO"/>
        </w:rPr>
      </w:pPr>
    </w:p>
    <w:p w:rsidR="004F02CA" w:rsidRPr="004F02CA" w:rsidRDefault="004F02CA" w:rsidP="004F02CA">
      <w:pPr>
        <w:pStyle w:val="Prrafodelista"/>
        <w:ind w:left="0"/>
        <w:jc w:val="both"/>
        <w:rPr>
          <w:rFonts w:ascii="Arial Narrow" w:hAnsi="Arial Narrow"/>
          <w:sz w:val="24"/>
          <w:szCs w:val="24"/>
          <w:lang w:val="es-BO"/>
        </w:rPr>
      </w:pPr>
      <w:r w:rsidRPr="004F02CA">
        <w:rPr>
          <w:rFonts w:ascii="Arial Narrow" w:hAnsi="Arial Narrow"/>
          <w:sz w:val="24"/>
          <w:szCs w:val="24"/>
          <w:lang w:val="es-BO"/>
        </w:rPr>
        <w:t xml:space="preserve">La adscripción </w:t>
      </w:r>
      <w:r w:rsidR="0062441F">
        <w:rPr>
          <w:rFonts w:ascii="Arial Narrow" w:hAnsi="Arial Narrow"/>
          <w:sz w:val="24"/>
          <w:szCs w:val="24"/>
          <w:lang w:val="es-BO"/>
        </w:rPr>
        <w:t>del Departamento Pando</w:t>
      </w:r>
      <w:r w:rsidRPr="004F02CA">
        <w:rPr>
          <w:rFonts w:ascii="Arial Narrow" w:hAnsi="Arial Narrow"/>
          <w:sz w:val="24"/>
          <w:szCs w:val="24"/>
          <w:lang w:val="es-BO"/>
        </w:rPr>
        <w:t xml:space="preserve"> al Mecanismo Conjunto de Mitigación y Adaptación plantea el desarrollo de un proceso, basado en un plan de 5 años, para establecer y consolidar </w:t>
      </w:r>
      <w:r w:rsidR="0062441F">
        <w:rPr>
          <w:rFonts w:ascii="Arial Narrow" w:hAnsi="Arial Narrow"/>
          <w:sz w:val="24"/>
          <w:szCs w:val="24"/>
          <w:lang w:val="es-BO"/>
        </w:rPr>
        <w:t xml:space="preserve">el Desarrollo integral, a través del </w:t>
      </w:r>
      <w:r w:rsidRPr="004F02CA">
        <w:rPr>
          <w:rFonts w:ascii="Arial Narrow" w:hAnsi="Arial Narrow"/>
          <w:sz w:val="24"/>
          <w:szCs w:val="24"/>
          <w:lang w:val="es-BO"/>
        </w:rPr>
        <w:t xml:space="preserve">manejo integral y sustentable del territorio </w:t>
      </w:r>
      <w:r w:rsidR="0062441F">
        <w:rPr>
          <w:rFonts w:ascii="Arial Narrow" w:hAnsi="Arial Narrow"/>
          <w:sz w:val="24"/>
          <w:szCs w:val="24"/>
          <w:lang w:val="es-BO"/>
        </w:rPr>
        <w:t>pandino</w:t>
      </w:r>
      <w:r w:rsidRPr="004F02CA">
        <w:rPr>
          <w:rFonts w:ascii="Arial Narrow" w:hAnsi="Arial Narrow"/>
          <w:sz w:val="24"/>
          <w:szCs w:val="24"/>
          <w:lang w:val="es-BO"/>
        </w:rPr>
        <w:t>, mediante el desarrollo de acciones interrelacionadas y complementarias en el marco de los cinco ámbitos de implementación del Mecanismo Conjunto.</w:t>
      </w:r>
    </w:p>
    <w:p w:rsidR="004F02CA" w:rsidRPr="004F02CA" w:rsidRDefault="004F02CA" w:rsidP="004F02CA">
      <w:pPr>
        <w:pStyle w:val="Prrafodelista"/>
        <w:ind w:left="0"/>
        <w:jc w:val="both"/>
        <w:rPr>
          <w:rFonts w:ascii="Arial Narrow" w:hAnsi="Arial Narrow"/>
          <w:sz w:val="24"/>
          <w:szCs w:val="24"/>
          <w:lang w:val="es-BO"/>
        </w:rPr>
      </w:pPr>
    </w:p>
    <w:p w:rsidR="004F02CA" w:rsidRPr="004F02CA" w:rsidRDefault="004F02CA" w:rsidP="004F02CA">
      <w:pPr>
        <w:pStyle w:val="Prrafodelista"/>
        <w:ind w:left="0"/>
        <w:jc w:val="both"/>
        <w:rPr>
          <w:rFonts w:ascii="Arial Narrow" w:hAnsi="Arial Narrow"/>
          <w:sz w:val="24"/>
          <w:szCs w:val="24"/>
          <w:lang w:val="es-BO"/>
        </w:rPr>
      </w:pPr>
      <w:r w:rsidRPr="004F02CA">
        <w:rPr>
          <w:rFonts w:ascii="Arial Narrow" w:hAnsi="Arial Narrow"/>
          <w:sz w:val="24"/>
          <w:szCs w:val="24"/>
          <w:lang w:val="es-BO"/>
        </w:rPr>
        <w:t xml:space="preserve">El proceso de adscripción implica la formalización del compromiso de las autoridades y actores sociales para el manejo integral y sustentable de su jurisdicción, así como el fortalecimiento y desarrollo en sus procesos de planificación de acciones dirigidas a la mitigación y adaptación. </w:t>
      </w:r>
      <w:r w:rsidR="0062441F">
        <w:rPr>
          <w:rFonts w:ascii="Arial Narrow" w:hAnsi="Arial Narrow"/>
          <w:sz w:val="24"/>
          <w:szCs w:val="24"/>
          <w:lang w:val="es-BO"/>
        </w:rPr>
        <w:t>El</w:t>
      </w:r>
      <w:r w:rsidRPr="004F02CA">
        <w:rPr>
          <w:rFonts w:ascii="Arial Narrow" w:hAnsi="Arial Narrow"/>
          <w:sz w:val="24"/>
          <w:szCs w:val="24"/>
          <w:lang w:val="es-BO"/>
        </w:rPr>
        <w:t xml:space="preserve"> proceso de adscripción, implica el compromiso desde las instancias del Estado, y en particular de la Autoridad Plurinacional de la Madre Tierra, de contribuir en la gestión y financiamiento de la implementación del Plan de Adscripción</w:t>
      </w:r>
      <w:r w:rsidR="0062441F">
        <w:rPr>
          <w:rFonts w:ascii="Arial Narrow" w:hAnsi="Arial Narrow"/>
          <w:sz w:val="24"/>
          <w:szCs w:val="24"/>
          <w:lang w:val="es-BO"/>
        </w:rPr>
        <w:t xml:space="preserve">. </w:t>
      </w:r>
    </w:p>
    <w:p w:rsidR="004F02CA" w:rsidRPr="004F02CA" w:rsidRDefault="004F02CA" w:rsidP="004F02CA">
      <w:pPr>
        <w:pStyle w:val="Prrafodelista"/>
        <w:outlineLvl w:val="1"/>
        <w:rPr>
          <w:rFonts w:ascii="Arial Narrow" w:hAnsi="Arial Narrow"/>
          <w:b/>
          <w:sz w:val="24"/>
          <w:szCs w:val="24"/>
          <w:lang w:val="es-BO"/>
        </w:rPr>
      </w:pPr>
    </w:p>
    <w:p w:rsidR="00C05E8F" w:rsidRDefault="00C05E8F" w:rsidP="00473E9F">
      <w:pPr>
        <w:pStyle w:val="Prrafodelista"/>
        <w:numPr>
          <w:ilvl w:val="1"/>
          <w:numId w:val="1"/>
        </w:numPr>
        <w:outlineLvl w:val="1"/>
        <w:rPr>
          <w:rFonts w:ascii="Arial Narrow" w:hAnsi="Arial Narrow"/>
          <w:b/>
          <w:sz w:val="24"/>
          <w:szCs w:val="24"/>
          <w:lang w:val="es-BO"/>
        </w:rPr>
      </w:pPr>
      <w:bookmarkStart w:id="24" w:name="_Toc438477581"/>
      <w:r w:rsidRPr="000E42C6">
        <w:rPr>
          <w:rFonts w:ascii="Arial Narrow" w:hAnsi="Arial Narrow"/>
          <w:b/>
          <w:sz w:val="24"/>
          <w:szCs w:val="24"/>
          <w:lang w:val="es-BO"/>
        </w:rPr>
        <w:t>CRITERIOS</w:t>
      </w:r>
      <w:bookmarkEnd w:id="24"/>
    </w:p>
    <w:p w:rsidR="0062441F" w:rsidRPr="0062441F" w:rsidRDefault="0062441F" w:rsidP="0062441F">
      <w:pPr>
        <w:jc w:val="both"/>
        <w:rPr>
          <w:rFonts w:ascii="Arial Narrow" w:hAnsi="Arial Narrow"/>
          <w:sz w:val="24"/>
          <w:szCs w:val="24"/>
          <w:lang w:val="es-BO"/>
        </w:rPr>
      </w:pPr>
      <w:r w:rsidRPr="0062441F">
        <w:rPr>
          <w:rFonts w:ascii="Arial Narrow" w:hAnsi="Arial Narrow"/>
          <w:sz w:val="24"/>
          <w:szCs w:val="24"/>
          <w:lang w:val="es-BO"/>
        </w:rPr>
        <w:t xml:space="preserve">La adscripción de las políticas, planes, iniciativas, programas y proyectos de las entidades territoriales autónomas, territorios indígena originario campesinos, y del nivel central del Estado al Mecanismo Conjunto de Mitigación y Adaptación, es un proceso de articulación de metas y acciones, en el marco de los cinco ámbitos de implementación del Mecanismo Conjunto y </w:t>
      </w:r>
      <w:r>
        <w:rPr>
          <w:rFonts w:ascii="Arial Narrow" w:hAnsi="Arial Narrow"/>
          <w:sz w:val="24"/>
          <w:szCs w:val="24"/>
          <w:lang w:val="es-BO"/>
        </w:rPr>
        <w:t xml:space="preserve">bajo el </w:t>
      </w:r>
      <w:r w:rsidRPr="0062441F">
        <w:rPr>
          <w:rFonts w:ascii="Arial Narrow" w:hAnsi="Arial Narrow"/>
          <w:sz w:val="24"/>
          <w:szCs w:val="24"/>
          <w:lang w:val="es-BO"/>
        </w:rPr>
        <w:t>enfoque de mitigación y adaptación al cambio climático para Vivir Bien.</w:t>
      </w:r>
    </w:p>
    <w:p w:rsidR="0062441F" w:rsidRPr="0062441F" w:rsidRDefault="0062441F" w:rsidP="0062441F">
      <w:pPr>
        <w:jc w:val="both"/>
        <w:rPr>
          <w:rFonts w:ascii="Arial Narrow" w:hAnsi="Arial Narrow"/>
          <w:sz w:val="24"/>
          <w:szCs w:val="24"/>
          <w:lang w:val="es-BO"/>
        </w:rPr>
      </w:pPr>
      <w:r>
        <w:rPr>
          <w:rFonts w:ascii="Arial Narrow" w:hAnsi="Arial Narrow"/>
          <w:sz w:val="24"/>
          <w:szCs w:val="24"/>
          <w:lang w:val="es-BO"/>
        </w:rPr>
        <w:t>La adscripción al Mecanismo Conjunto</w:t>
      </w:r>
      <w:r w:rsidR="00415AE4">
        <w:rPr>
          <w:rFonts w:ascii="Arial Narrow" w:hAnsi="Arial Narrow"/>
          <w:sz w:val="24"/>
          <w:szCs w:val="24"/>
          <w:lang w:val="es-BO"/>
        </w:rPr>
        <w:t>, requiere</w:t>
      </w:r>
      <w:r>
        <w:rPr>
          <w:rFonts w:ascii="Arial Narrow" w:hAnsi="Arial Narrow"/>
          <w:sz w:val="24"/>
          <w:szCs w:val="24"/>
          <w:lang w:val="es-BO"/>
        </w:rPr>
        <w:t xml:space="preserve"> la </w:t>
      </w:r>
      <w:r w:rsidRPr="0062441F">
        <w:rPr>
          <w:rFonts w:ascii="Arial Narrow" w:hAnsi="Arial Narrow"/>
          <w:sz w:val="24"/>
          <w:szCs w:val="24"/>
          <w:lang w:val="es-BO"/>
        </w:rPr>
        <w:t xml:space="preserve">realización de un </w:t>
      </w:r>
      <w:r w:rsidR="009D25F9" w:rsidRPr="0062441F">
        <w:rPr>
          <w:rFonts w:ascii="Arial Narrow" w:hAnsi="Arial Narrow"/>
          <w:sz w:val="24"/>
          <w:szCs w:val="24"/>
          <w:lang w:val="es-BO"/>
        </w:rPr>
        <w:t>diagnóstico</w:t>
      </w:r>
      <w:r w:rsidRPr="0062441F">
        <w:rPr>
          <w:rFonts w:ascii="Arial Narrow" w:hAnsi="Arial Narrow"/>
          <w:sz w:val="24"/>
          <w:szCs w:val="24"/>
          <w:lang w:val="es-BO"/>
        </w:rPr>
        <w:t xml:space="preserve"> </w:t>
      </w:r>
      <w:r>
        <w:rPr>
          <w:rFonts w:ascii="Arial Narrow" w:hAnsi="Arial Narrow"/>
          <w:sz w:val="24"/>
          <w:szCs w:val="24"/>
          <w:lang w:val="es-BO"/>
        </w:rPr>
        <w:t>del</w:t>
      </w:r>
      <w:r w:rsidRPr="0062441F">
        <w:rPr>
          <w:rFonts w:ascii="Arial Narrow" w:hAnsi="Arial Narrow"/>
          <w:sz w:val="24"/>
          <w:szCs w:val="24"/>
          <w:lang w:val="es-BO"/>
        </w:rPr>
        <w:t xml:space="preserve"> espacio territorial para la identificación de acciones, o vacíos, en el marco de los cinco ámbitos de </w:t>
      </w:r>
      <w:r w:rsidRPr="0062441F">
        <w:rPr>
          <w:rFonts w:ascii="Arial Narrow" w:hAnsi="Arial Narrow"/>
          <w:sz w:val="24"/>
          <w:szCs w:val="24"/>
          <w:lang w:val="es-BO"/>
        </w:rPr>
        <w:lastRenderedPageBreak/>
        <w:t>implementación del Mecanismo Conjunto de Mitigación y Adaptación, que garanticen el manejo integral y sustenta</w:t>
      </w:r>
      <w:r>
        <w:rPr>
          <w:rFonts w:ascii="Arial Narrow" w:hAnsi="Arial Narrow"/>
          <w:sz w:val="24"/>
          <w:szCs w:val="24"/>
          <w:lang w:val="es-BO"/>
        </w:rPr>
        <w:t>ble de este ámbito territorial.</w:t>
      </w:r>
    </w:p>
    <w:p w:rsidR="00C5649B" w:rsidRPr="0062441F" w:rsidRDefault="0062441F" w:rsidP="0062441F">
      <w:pPr>
        <w:jc w:val="both"/>
        <w:rPr>
          <w:rFonts w:ascii="Arial Narrow" w:hAnsi="Arial Narrow"/>
          <w:sz w:val="24"/>
          <w:szCs w:val="24"/>
          <w:lang w:val="es-BO"/>
        </w:rPr>
      </w:pPr>
      <w:r w:rsidRPr="0062441F">
        <w:rPr>
          <w:rFonts w:ascii="Arial Narrow" w:hAnsi="Arial Narrow"/>
          <w:sz w:val="24"/>
          <w:szCs w:val="24"/>
          <w:lang w:val="es-BO"/>
        </w:rPr>
        <w:t xml:space="preserve">A partir de este diagnóstico se desarrolla un proceso de planificación participativa, donde se identifican las metas, acciones y presupuesto necesario para el fortalecimiento de acciones en desarrollo, o la implementación de nuevas iniciativas, que permitan a la entidad territorial desarrollar un proceso de gestión con enfoque integral y sustentable, y en </w:t>
      </w:r>
      <w:r>
        <w:rPr>
          <w:rFonts w:ascii="Arial Narrow" w:hAnsi="Arial Narrow"/>
          <w:sz w:val="24"/>
          <w:szCs w:val="24"/>
          <w:lang w:val="es-BO"/>
        </w:rPr>
        <w:t>el marco de</w:t>
      </w:r>
      <w:r w:rsidRPr="0062441F">
        <w:rPr>
          <w:rFonts w:ascii="Arial Narrow" w:hAnsi="Arial Narrow"/>
          <w:sz w:val="24"/>
          <w:szCs w:val="24"/>
          <w:lang w:val="es-BO"/>
        </w:rPr>
        <w:t xml:space="preserve"> las disposiciones de la Ley Nro. 300 y su Reglamento.</w:t>
      </w:r>
    </w:p>
    <w:p w:rsidR="00C5649B" w:rsidRPr="000E42C6" w:rsidRDefault="00C5649B" w:rsidP="00C5649B">
      <w:pPr>
        <w:pStyle w:val="Prrafodelista"/>
        <w:outlineLvl w:val="1"/>
        <w:rPr>
          <w:rFonts w:ascii="Arial Narrow" w:hAnsi="Arial Narrow"/>
          <w:b/>
          <w:sz w:val="24"/>
          <w:szCs w:val="24"/>
          <w:lang w:val="es-BO"/>
        </w:rPr>
      </w:pPr>
    </w:p>
    <w:p w:rsidR="00C5649B" w:rsidRDefault="001C138C" w:rsidP="00C5649B">
      <w:pPr>
        <w:pStyle w:val="Prrafodelista"/>
        <w:numPr>
          <w:ilvl w:val="0"/>
          <w:numId w:val="1"/>
        </w:numPr>
        <w:outlineLvl w:val="1"/>
        <w:rPr>
          <w:rFonts w:ascii="Arial Narrow" w:hAnsi="Arial Narrow"/>
          <w:b/>
          <w:sz w:val="24"/>
          <w:szCs w:val="24"/>
          <w:lang w:val="es-BO"/>
        </w:rPr>
      </w:pPr>
      <w:bookmarkStart w:id="25" w:name="_Toc438477582"/>
      <w:r>
        <w:rPr>
          <w:rFonts w:ascii="Arial Narrow" w:hAnsi="Arial Narrow"/>
          <w:b/>
          <w:sz w:val="24"/>
          <w:szCs w:val="24"/>
          <w:lang w:val="es-BO"/>
        </w:rPr>
        <w:t>PLAN DE ACCIÓN E IMPLEMETACIÓN</w:t>
      </w:r>
      <w:bookmarkEnd w:id="25"/>
      <w:r>
        <w:rPr>
          <w:rFonts w:ascii="Arial Narrow" w:hAnsi="Arial Narrow"/>
          <w:b/>
          <w:sz w:val="24"/>
          <w:szCs w:val="24"/>
          <w:lang w:val="es-BO"/>
        </w:rPr>
        <w:t xml:space="preserve"> </w:t>
      </w:r>
    </w:p>
    <w:p w:rsidR="0062441F" w:rsidRPr="0062441F" w:rsidRDefault="0062441F" w:rsidP="0062441F">
      <w:pPr>
        <w:pStyle w:val="Prrafodelista"/>
        <w:ind w:left="435"/>
        <w:outlineLvl w:val="1"/>
        <w:rPr>
          <w:rFonts w:ascii="Arial Narrow" w:hAnsi="Arial Narrow"/>
          <w:b/>
          <w:sz w:val="24"/>
          <w:szCs w:val="24"/>
          <w:lang w:val="es-BO"/>
        </w:rPr>
      </w:pPr>
    </w:p>
    <w:p w:rsidR="00C5649B" w:rsidRDefault="00C05E8F" w:rsidP="008B0D5D">
      <w:pPr>
        <w:pStyle w:val="Prrafodelista"/>
        <w:numPr>
          <w:ilvl w:val="1"/>
          <w:numId w:val="1"/>
        </w:numPr>
        <w:outlineLvl w:val="1"/>
        <w:rPr>
          <w:rFonts w:ascii="Arial Narrow" w:hAnsi="Arial Narrow"/>
          <w:b/>
          <w:sz w:val="24"/>
          <w:szCs w:val="24"/>
          <w:lang w:val="es-BO"/>
        </w:rPr>
      </w:pPr>
      <w:bookmarkStart w:id="26" w:name="_Toc438477583"/>
      <w:r w:rsidRPr="0062441F">
        <w:rPr>
          <w:rFonts w:ascii="Arial Narrow" w:hAnsi="Arial Narrow"/>
          <w:b/>
          <w:sz w:val="24"/>
          <w:szCs w:val="24"/>
          <w:lang w:val="es-BO"/>
        </w:rPr>
        <w:t>DIAGNOSTICO</w:t>
      </w:r>
      <w:bookmarkEnd w:id="26"/>
    </w:p>
    <w:p w:rsidR="00B2679F" w:rsidRDefault="00415AE4" w:rsidP="00D44ADD">
      <w:pPr>
        <w:jc w:val="both"/>
        <w:rPr>
          <w:rFonts w:ascii="Arial Narrow" w:hAnsi="Arial Narrow"/>
          <w:sz w:val="24"/>
          <w:szCs w:val="24"/>
          <w:lang w:val="es-BO"/>
        </w:rPr>
      </w:pPr>
      <w:r>
        <w:rPr>
          <w:rFonts w:ascii="Arial Narrow" w:hAnsi="Arial Narrow"/>
          <w:sz w:val="24"/>
          <w:szCs w:val="24"/>
          <w:lang w:val="es-BO"/>
        </w:rPr>
        <w:t xml:space="preserve">El diagnóstico en los cincos ámbitos requerido para el proceso de adscripción fue realizada utilizando la información </w:t>
      </w:r>
      <w:r w:rsidR="00D44ADD">
        <w:rPr>
          <w:rFonts w:ascii="Arial Narrow" w:hAnsi="Arial Narrow"/>
          <w:sz w:val="24"/>
          <w:szCs w:val="24"/>
          <w:lang w:val="es-BO"/>
        </w:rPr>
        <w:t xml:space="preserve">disponibilidad </w:t>
      </w:r>
      <w:r>
        <w:rPr>
          <w:rFonts w:ascii="Arial Narrow" w:hAnsi="Arial Narrow"/>
          <w:sz w:val="24"/>
          <w:szCs w:val="24"/>
          <w:lang w:val="es-BO"/>
        </w:rPr>
        <w:t xml:space="preserve">las secretarias de Economía </w:t>
      </w:r>
      <w:r w:rsidR="00D44ADD">
        <w:rPr>
          <w:rFonts w:ascii="Arial Narrow" w:hAnsi="Arial Narrow"/>
          <w:sz w:val="24"/>
          <w:szCs w:val="24"/>
          <w:lang w:val="es-BO"/>
        </w:rPr>
        <w:t>Plural y</w:t>
      </w:r>
      <w:r>
        <w:rPr>
          <w:rFonts w:ascii="Arial Narrow" w:hAnsi="Arial Narrow"/>
          <w:sz w:val="24"/>
          <w:szCs w:val="24"/>
          <w:lang w:val="es-BO"/>
        </w:rPr>
        <w:t xml:space="preserve"> </w:t>
      </w:r>
      <w:r w:rsidR="00D44ADD">
        <w:rPr>
          <w:rFonts w:ascii="Arial Narrow" w:hAnsi="Arial Narrow"/>
          <w:sz w:val="24"/>
          <w:szCs w:val="24"/>
          <w:lang w:val="es-BO"/>
        </w:rPr>
        <w:t xml:space="preserve">La Madre Tierra del Gobierno Autónomo Departamental de Pando (Plan de Desarrollo del Departamento – Plan Vida, plan de gestión de las secretarias mencionadas, programas, proyectos, líneas de acción, </w:t>
      </w:r>
      <w:r w:rsidR="00B2679F">
        <w:rPr>
          <w:rFonts w:ascii="Arial Narrow" w:hAnsi="Arial Narrow"/>
          <w:sz w:val="24"/>
          <w:szCs w:val="24"/>
          <w:lang w:val="es-BO"/>
        </w:rPr>
        <w:t xml:space="preserve">etc.), también la ONG HERENCIA contribuido con información (mapas, publicaciones de la región, etc.), se contó además con el apoyo de los técnicos de ambas secretaria y de la Madre Tierra. </w:t>
      </w:r>
    </w:p>
    <w:p w:rsidR="00F03E9F" w:rsidRDefault="003819B0" w:rsidP="00D44ADD">
      <w:pPr>
        <w:jc w:val="both"/>
        <w:rPr>
          <w:rFonts w:ascii="Arial Narrow" w:hAnsi="Arial Narrow"/>
          <w:sz w:val="24"/>
          <w:szCs w:val="24"/>
          <w:lang w:val="es-BO"/>
        </w:rPr>
      </w:pPr>
      <w:r>
        <w:rPr>
          <w:rFonts w:ascii="Arial Narrow" w:hAnsi="Arial Narrow"/>
          <w:sz w:val="24"/>
          <w:szCs w:val="24"/>
          <w:lang w:val="es-BO"/>
        </w:rPr>
        <w:t xml:space="preserve">Diagnóstico elaborado con base en </w:t>
      </w:r>
      <w:r w:rsidRPr="003819B0">
        <w:rPr>
          <w:rFonts w:ascii="Arial Narrow" w:hAnsi="Arial Narrow"/>
          <w:sz w:val="24"/>
          <w:szCs w:val="24"/>
          <w:lang w:val="es-BO"/>
        </w:rPr>
        <w:t xml:space="preserve">ámbitos </w:t>
      </w:r>
      <w:r>
        <w:rPr>
          <w:rFonts w:ascii="Arial Narrow" w:hAnsi="Arial Narrow"/>
          <w:sz w:val="24"/>
          <w:szCs w:val="24"/>
          <w:lang w:val="es-BO"/>
        </w:rPr>
        <w:t>definidos por</w:t>
      </w:r>
      <w:r w:rsidRPr="003819B0">
        <w:rPr>
          <w:rFonts w:ascii="Arial Narrow" w:hAnsi="Arial Narrow"/>
          <w:sz w:val="24"/>
          <w:szCs w:val="24"/>
          <w:lang w:val="es-BO"/>
        </w:rPr>
        <w:t xml:space="preserve"> del Mecanismo Conjunto de Mitigación y Adaptación, para el manejo integral y s</w:t>
      </w:r>
      <w:r>
        <w:rPr>
          <w:rFonts w:ascii="Arial Narrow" w:hAnsi="Arial Narrow"/>
          <w:sz w:val="24"/>
          <w:szCs w:val="24"/>
          <w:lang w:val="es-BO"/>
        </w:rPr>
        <w:t>ustentable de los bosques y la Madre T</w:t>
      </w:r>
      <w:r w:rsidRPr="003819B0">
        <w:rPr>
          <w:rFonts w:ascii="Arial Narrow" w:hAnsi="Arial Narrow"/>
          <w:sz w:val="24"/>
          <w:szCs w:val="24"/>
          <w:lang w:val="es-BO"/>
        </w:rPr>
        <w:t>ierra</w:t>
      </w:r>
      <w:r w:rsidR="00F03E9F">
        <w:rPr>
          <w:rFonts w:ascii="Arial Narrow" w:hAnsi="Arial Narrow"/>
          <w:sz w:val="24"/>
          <w:szCs w:val="24"/>
          <w:lang w:val="es-BO"/>
        </w:rPr>
        <w:t xml:space="preserve">, considerando los </w:t>
      </w:r>
      <w:r w:rsidR="00F03E9F" w:rsidRPr="003819B0">
        <w:rPr>
          <w:rFonts w:ascii="Arial Narrow" w:hAnsi="Arial Narrow"/>
          <w:sz w:val="24"/>
          <w:szCs w:val="24"/>
          <w:lang w:val="es-BO"/>
        </w:rPr>
        <w:t>indicadores</w:t>
      </w:r>
      <w:r w:rsidRPr="003819B0">
        <w:rPr>
          <w:rFonts w:ascii="Arial Narrow" w:hAnsi="Arial Narrow"/>
          <w:sz w:val="24"/>
          <w:szCs w:val="24"/>
          <w:lang w:val="es-BO"/>
        </w:rPr>
        <w:t xml:space="preserve"> establecidos para cada ámbito de implementación, </w:t>
      </w:r>
      <w:r w:rsidR="00F03E9F">
        <w:rPr>
          <w:rFonts w:ascii="Arial Narrow" w:hAnsi="Arial Narrow"/>
          <w:sz w:val="24"/>
          <w:szCs w:val="24"/>
          <w:lang w:val="es-BO"/>
        </w:rPr>
        <w:t>los que dieron los insumos para establecer la situación actual y como llegar a la situación ideal, i</w:t>
      </w:r>
      <w:r w:rsidRPr="003819B0">
        <w:rPr>
          <w:rFonts w:ascii="Arial Narrow" w:hAnsi="Arial Narrow"/>
          <w:sz w:val="24"/>
          <w:szCs w:val="24"/>
          <w:lang w:val="es-BO"/>
        </w:rPr>
        <w:t>dentific</w:t>
      </w:r>
      <w:r w:rsidR="00F03E9F">
        <w:rPr>
          <w:rFonts w:ascii="Arial Narrow" w:hAnsi="Arial Narrow"/>
          <w:sz w:val="24"/>
          <w:szCs w:val="24"/>
          <w:lang w:val="es-BO"/>
        </w:rPr>
        <w:t xml:space="preserve">ando los </w:t>
      </w:r>
      <w:r w:rsidRPr="003819B0">
        <w:rPr>
          <w:rFonts w:ascii="Arial Narrow" w:hAnsi="Arial Narrow"/>
          <w:sz w:val="24"/>
          <w:szCs w:val="24"/>
          <w:lang w:val="es-BO"/>
        </w:rPr>
        <w:t>vacíos</w:t>
      </w:r>
      <w:r w:rsidR="00F03E9F">
        <w:rPr>
          <w:rFonts w:ascii="Arial Narrow" w:hAnsi="Arial Narrow"/>
          <w:sz w:val="24"/>
          <w:szCs w:val="24"/>
          <w:lang w:val="es-BO"/>
        </w:rPr>
        <w:t xml:space="preserve"> o las brechas existente entre los escenarios, facilito la identificación y el establecimiento de acciones para llegar a la situación ideal.</w:t>
      </w:r>
    </w:p>
    <w:p w:rsidR="005D02A0" w:rsidRDefault="005D02A0" w:rsidP="00D44ADD">
      <w:pPr>
        <w:jc w:val="both"/>
        <w:rPr>
          <w:rFonts w:ascii="Arial Narrow" w:hAnsi="Arial Narrow"/>
          <w:sz w:val="24"/>
          <w:szCs w:val="24"/>
          <w:lang w:val="es-BO"/>
        </w:rPr>
      </w:pPr>
    </w:p>
    <w:p w:rsidR="005D02A0" w:rsidRDefault="005D02A0" w:rsidP="00D44ADD">
      <w:pPr>
        <w:jc w:val="both"/>
        <w:rPr>
          <w:rFonts w:ascii="Arial Narrow" w:hAnsi="Arial Narrow"/>
          <w:sz w:val="24"/>
          <w:szCs w:val="24"/>
          <w:lang w:val="es-BO"/>
        </w:rPr>
      </w:pPr>
    </w:p>
    <w:p w:rsidR="007575BA" w:rsidRDefault="007575BA" w:rsidP="00D44ADD">
      <w:pPr>
        <w:jc w:val="both"/>
        <w:rPr>
          <w:rFonts w:ascii="Arial Narrow" w:hAnsi="Arial Narrow"/>
          <w:sz w:val="24"/>
          <w:szCs w:val="24"/>
          <w:lang w:val="es-BO"/>
        </w:rPr>
      </w:pPr>
    </w:p>
    <w:p w:rsidR="007575BA" w:rsidRDefault="007575BA" w:rsidP="00D44ADD">
      <w:pPr>
        <w:jc w:val="both"/>
        <w:rPr>
          <w:rFonts w:ascii="Arial Narrow" w:hAnsi="Arial Narrow"/>
          <w:sz w:val="24"/>
          <w:szCs w:val="24"/>
          <w:lang w:val="es-BO"/>
        </w:rPr>
      </w:pPr>
    </w:p>
    <w:p w:rsidR="007575BA" w:rsidRDefault="007575BA" w:rsidP="00D44ADD">
      <w:pPr>
        <w:jc w:val="both"/>
        <w:rPr>
          <w:rFonts w:ascii="Arial Narrow" w:hAnsi="Arial Narrow"/>
          <w:sz w:val="24"/>
          <w:szCs w:val="24"/>
          <w:lang w:val="es-BO"/>
        </w:rPr>
      </w:pPr>
    </w:p>
    <w:p w:rsidR="007575BA" w:rsidRDefault="007575BA" w:rsidP="00D44ADD">
      <w:pPr>
        <w:jc w:val="both"/>
        <w:rPr>
          <w:rFonts w:ascii="Arial Narrow" w:hAnsi="Arial Narrow"/>
          <w:sz w:val="24"/>
          <w:szCs w:val="24"/>
          <w:lang w:val="es-BO"/>
        </w:rPr>
      </w:pPr>
    </w:p>
    <w:p w:rsidR="007575BA" w:rsidRDefault="007575BA" w:rsidP="00D44ADD">
      <w:pPr>
        <w:jc w:val="both"/>
        <w:rPr>
          <w:rFonts w:ascii="Arial Narrow" w:hAnsi="Arial Narrow"/>
          <w:sz w:val="24"/>
          <w:szCs w:val="24"/>
          <w:lang w:val="es-BO"/>
        </w:rPr>
      </w:pPr>
    </w:p>
    <w:p w:rsidR="007575BA" w:rsidRDefault="007575BA" w:rsidP="00D44ADD">
      <w:pPr>
        <w:jc w:val="both"/>
        <w:rPr>
          <w:rFonts w:ascii="Arial Narrow" w:hAnsi="Arial Narrow"/>
          <w:sz w:val="24"/>
          <w:szCs w:val="24"/>
          <w:lang w:val="es-BO"/>
        </w:rPr>
      </w:pPr>
    </w:p>
    <w:p w:rsidR="007575BA" w:rsidRDefault="007575BA" w:rsidP="00D44ADD">
      <w:pPr>
        <w:jc w:val="both"/>
        <w:rPr>
          <w:rFonts w:ascii="Arial Narrow" w:hAnsi="Arial Narrow"/>
          <w:sz w:val="24"/>
          <w:szCs w:val="24"/>
          <w:lang w:val="es-BO"/>
        </w:rPr>
      </w:pPr>
    </w:p>
    <w:p w:rsidR="007575BA" w:rsidRDefault="007575BA" w:rsidP="00D44ADD">
      <w:pPr>
        <w:jc w:val="both"/>
        <w:rPr>
          <w:rFonts w:ascii="Arial Narrow" w:hAnsi="Arial Narrow"/>
          <w:sz w:val="24"/>
          <w:szCs w:val="24"/>
          <w:lang w:val="es-BO"/>
        </w:rPr>
      </w:pPr>
    </w:p>
    <w:p w:rsidR="007575BA" w:rsidRDefault="007575BA" w:rsidP="00D44ADD">
      <w:pPr>
        <w:jc w:val="both"/>
        <w:rPr>
          <w:rFonts w:ascii="Arial Narrow" w:hAnsi="Arial Narrow"/>
          <w:sz w:val="24"/>
          <w:szCs w:val="24"/>
          <w:lang w:val="es-BO"/>
        </w:rPr>
      </w:pPr>
    </w:p>
    <w:p w:rsidR="007575BA" w:rsidRDefault="007575BA" w:rsidP="00D44ADD">
      <w:pPr>
        <w:jc w:val="both"/>
        <w:rPr>
          <w:rFonts w:ascii="Arial Narrow" w:hAnsi="Arial Narrow"/>
          <w:sz w:val="24"/>
          <w:szCs w:val="24"/>
          <w:lang w:val="es-BO"/>
        </w:rPr>
      </w:pPr>
    </w:p>
    <w:p w:rsidR="007575BA" w:rsidRDefault="007575BA" w:rsidP="00D44ADD">
      <w:pPr>
        <w:jc w:val="both"/>
        <w:rPr>
          <w:rFonts w:ascii="Arial Narrow" w:hAnsi="Arial Narrow"/>
          <w:sz w:val="24"/>
          <w:szCs w:val="24"/>
          <w:lang w:val="es-BO"/>
        </w:rPr>
      </w:pPr>
    </w:p>
    <w:p w:rsidR="007575BA" w:rsidRDefault="007575BA" w:rsidP="00D44ADD">
      <w:pPr>
        <w:jc w:val="both"/>
        <w:rPr>
          <w:rFonts w:ascii="Arial Narrow" w:hAnsi="Arial Narrow"/>
          <w:sz w:val="24"/>
          <w:szCs w:val="24"/>
          <w:lang w:val="es-BO"/>
        </w:rPr>
      </w:pPr>
    </w:p>
    <w:p w:rsidR="007575BA" w:rsidRDefault="007575BA" w:rsidP="00D44ADD">
      <w:pPr>
        <w:jc w:val="both"/>
        <w:rPr>
          <w:rFonts w:ascii="Arial Narrow" w:hAnsi="Arial Narrow"/>
          <w:sz w:val="24"/>
          <w:szCs w:val="24"/>
          <w:lang w:val="es-BO"/>
        </w:rPr>
        <w:sectPr w:rsidR="007575BA" w:rsidSect="00E8116C">
          <w:pgSz w:w="11906" w:h="16838"/>
          <w:pgMar w:top="1418" w:right="1701" w:bottom="1418" w:left="1701" w:header="709" w:footer="709" w:gutter="0"/>
          <w:cols w:space="708"/>
          <w:titlePg/>
          <w:docGrid w:linePitch="360"/>
        </w:sectPr>
      </w:pPr>
    </w:p>
    <w:p w:rsidR="007575BA" w:rsidRPr="00294AE5" w:rsidRDefault="007575BA" w:rsidP="007575BA">
      <w:pPr>
        <w:spacing w:after="0" w:line="240" w:lineRule="auto"/>
        <w:jc w:val="center"/>
        <w:rPr>
          <w:rFonts w:ascii="Arial Narrow" w:hAnsi="Arial Narrow"/>
          <w:b/>
          <w:sz w:val="20"/>
          <w:szCs w:val="20"/>
          <w:lang w:val="es-BO"/>
        </w:rPr>
      </w:pPr>
      <w:r w:rsidRPr="00294AE5">
        <w:rPr>
          <w:rFonts w:ascii="Arial Narrow" w:hAnsi="Arial Narrow"/>
          <w:b/>
          <w:sz w:val="20"/>
          <w:szCs w:val="20"/>
          <w:lang w:val="es-BO"/>
        </w:rPr>
        <w:lastRenderedPageBreak/>
        <w:t xml:space="preserve">Matriz de diagnóstico territorial del Mecanismo Conjunto Departamento de Pando </w:t>
      </w:r>
    </w:p>
    <w:tbl>
      <w:tblPr>
        <w:tblW w:w="13258" w:type="dxa"/>
        <w:jc w:val="center"/>
        <w:tblBorders>
          <w:top w:val="single" w:sz="6" w:space="0" w:color="262626"/>
          <w:left w:val="single" w:sz="6" w:space="0" w:color="262626"/>
          <w:bottom w:val="single" w:sz="6" w:space="0" w:color="262626"/>
          <w:right w:val="single" w:sz="6" w:space="0" w:color="262626"/>
          <w:insideH w:val="single" w:sz="6" w:space="0" w:color="262626"/>
          <w:insideV w:val="single" w:sz="6" w:space="0" w:color="262626"/>
        </w:tblBorders>
        <w:tblCellMar>
          <w:left w:w="0" w:type="dxa"/>
          <w:right w:w="0" w:type="dxa"/>
        </w:tblCellMar>
        <w:tblLook w:val="04A0" w:firstRow="1" w:lastRow="0" w:firstColumn="1" w:lastColumn="0" w:noHBand="0" w:noVBand="1"/>
      </w:tblPr>
      <w:tblGrid>
        <w:gridCol w:w="2180"/>
        <w:gridCol w:w="2268"/>
        <w:gridCol w:w="2835"/>
        <w:gridCol w:w="2977"/>
        <w:gridCol w:w="2998"/>
      </w:tblGrid>
      <w:tr w:rsidR="007575BA" w:rsidRPr="003871DC" w:rsidTr="00E03463">
        <w:trPr>
          <w:trHeight w:val="743"/>
          <w:jc w:val="center"/>
        </w:trPr>
        <w:tc>
          <w:tcPr>
            <w:tcW w:w="2180" w:type="dxa"/>
            <w:shd w:val="clear" w:color="auto" w:fill="C5E0B3"/>
            <w:tcMar>
              <w:top w:w="15" w:type="dxa"/>
              <w:left w:w="96" w:type="dxa"/>
              <w:bottom w:w="0" w:type="dxa"/>
              <w:right w:w="96" w:type="dxa"/>
            </w:tcMar>
            <w:vAlign w:val="center"/>
            <w:hideMark/>
          </w:tcPr>
          <w:p w:rsidR="007575BA" w:rsidRPr="003871DC" w:rsidRDefault="007575BA" w:rsidP="00E03463">
            <w:pPr>
              <w:spacing w:after="0" w:line="240" w:lineRule="auto"/>
              <w:jc w:val="center"/>
              <w:rPr>
                <w:rFonts w:ascii="Arial Narrow" w:eastAsia="Times New Roman" w:hAnsi="Arial Narrow"/>
                <w:sz w:val="20"/>
                <w:szCs w:val="20"/>
                <w:lang w:val="es-BO" w:eastAsia="es-ES"/>
              </w:rPr>
            </w:pPr>
            <w:r w:rsidRPr="003871DC">
              <w:rPr>
                <w:rFonts w:ascii="Arial Narrow" w:eastAsia="Times New Roman" w:hAnsi="Arial Narrow"/>
                <w:b/>
                <w:bCs/>
                <w:kern w:val="24"/>
                <w:sz w:val="20"/>
                <w:szCs w:val="20"/>
                <w:lang w:val="es-BO" w:eastAsia="es-ES"/>
              </w:rPr>
              <w:t>Ámbitos del Mecanismo Conjunto</w:t>
            </w:r>
          </w:p>
        </w:tc>
        <w:tc>
          <w:tcPr>
            <w:tcW w:w="2268" w:type="dxa"/>
            <w:shd w:val="clear" w:color="auto" w:fill="C5E0B3"/>
            <w:tcMar>
              <w:top w:w="15" w:type="dxa"/>
              <w:left w:w="96" w:type="dxa"/>
              <w:bottom w:w="0" w:type="dxa"/>
              <w:right w:w="96" w:type="dxa"/>
            </w:tcMar>
            <w:vAlign w:val="center"/>
            <w:hideMark/>
          </w:tcPr>
          <w:p w:rsidR="007575BA" w:rsidRPr="003871DC" w:rsidRDefault="007575BA" w:rsidP="00E03463">
            <w:pPr>
              <w:spacing w:after="0" w:line="240" w:lineRule="auto"/>
              <w:jc w:val="center"/>
              <w:rPr>
                <w:rFonts w:ascii="Arial Narrow" w:hAnsi="Arial Narrow"/>
                <w:b/>
                <w:bCs/>
                <w:kern w:val="24"/>
                <w:sz w:val="20"/>
                <w:szCs w:val="20"/>
                <w:lang w:val="es-BO" w:eastAsia="es-ES"/>
              </w:rPr>
            </w:pPr>
          </w:p>
          <w:p w:rsidR="007575BA" w:rsidRPr="003871DC" w:rsidRDefault="007575BA" w:rsidP="00E03463">
            <w:pPr>
              <w:spacing w:after="0" w:line="240" w:lineRule="auto"/>
              <w:jc w:val="center"/>
              <w:rPr>
                <w:rFonts w:ascii="Arial Narrow" w:eastAsia="Times New Roman" w:hAnsi="Arial Narrow"/>
                <w:sz w:val="20"/>
                <w:szCs w:val="20"/>
                <w:lang w:val="es-BO" w:eastAsia="es-ES"/>
              </w:rPr>
            </w:pPr>
            <w:r w:rsidRPr="003871DC">
              <w:rPr>
                <w:rFonts w:ascii="Arial Narrow" w:hAnsi="Arial Narrow"/>
                <w:b/>
                <w:bCs/>
                <w:kern w:val="24"/>
                <w:sz w:val="20"/>
                <w:szCs w:val="20"/>
                <w:lang w:val="es-BO" w:eastAsia="es-ES"/>
              </w:rPr>
              <w:t>Indicadores</w:t>
            </w:r>
          </w:p>
        </w:tc>
        <w:tc>
          <w:tcPr>
            <w:tcW w:w="2835" w:type="dxa"/>
            <w:shd w:val="clear" w:color="auto" w:fill="C5E0B3"/>
            <w:vAlign w:val="center"/>
          </w:tcPr>
          <w:p w:rsidR="007575BA" w:rsidRPr="003871DC" w:rsidRDefault="007575BA" w:rsidP="00E03463">
            <w:pPr>
              <w:spacing w:after="0" w:line="240" w:lineRule="auto"/>
              <w:jc w:val="center"/>
              <w:rPr>
                <w:rFonts w:ascii="Arial Narrow" w:hAnsi="Arial Narrow"/>
                <w:b/>
                <w:bCs/>
                <w:kern w:val="24"/>
                <w:sz w:val="20"/>
                <w:szCs w:val="20"/>
                <w:lang w:val="es-BO" w:eastAsia="es-ES"/>
              </w:rPr>
            </w:pPr>
            <w:r w:rsidRPr="003871DC">
              <w:rPr>
                <w:rFonts w:ascii="Arial Narrow" w:hAnsi="Arial Narrow"/>
                <w:b/>
                <w:bCs/>
                <w:kern w:val="24"/>
                <w:sz w:val="20"/>
                <w:szCs w:val="20"/>
                <w:lang w:val="es-BO" w:eastAsia="es-ES"/>
              </w:rPr>
              <w:t>Situación actual</w:t>
            </w:r>
          </w:p>
        </w:tc>
        <w:tc>
          <w:tcPr>
            <w:tcW w:w="2977" w:type="dxa"/>
            <w:shd w:val="clear" w:color="auto" w:fill="C5E0B3"/>
            <w:vAlign w:val="center"/>
          </w:tcPr>
          <w:p w:rsidR="007575BA" w:rsidRPr="003871DC" w:rsidRDefault="007575BA" w:rsidP="00E03463">
            <w:pPr>
              <w:spacing w:after="0" w:line="240" w:lineRule="auto"/>
              <w:jc w:val="center"/>
              <w:rPr>
                <w:rFonts w:ascii="Arial Narrow" w:hAnsi="Arial Narrow"/>
                <w:b/>
                <w:bCs/>
                <w:kern w:val="24"/>
                <w:sz w:val="20"/>
                <w:szCs w:val="20"/>
                <w:lang w:val="es-BO" w:eastAsia="es-ES"/>
              </w:rPr>
            </w:pPr>
            <w:r w:rsidRPr="003871DC">
              <w:rPr>
                <w:rFonts w:ascii="Arial Narrow" w:hAnsi="Arial Narrow"/>
                <w:b/>
                <w:bCs/>
                <w:kern w:val="24"/>
                <w:sz w:val="20"/>
                <w:szCs w:val="20"/>
                <w:lang w:val="es-BO" w:eastAsia="es-ES"/>
              </w:rPr>
              <w:t>Situación ideal</w:t>
            </w:r>
          </w:p>
        </w:tc>
        <w:tc>
          <w:tcPr>
            <w:tcW w:w="2998" w:type="dxa"/>
            <w:shd w:val="clear" w:color="auto" w:fill="C5E0B3"/>
            <w:vAlign w:val="center"/>
          </w:tcPr>
          <w:p w:rsidR="007575BA" w:rsidRPr="003871DC" w:rsidRDefault="007575BA" w:rsidP="00E03463">
            <w:pPr>
              <w:spacing w:after="0" w:line="240" w:lineRule="auto"/>
              <w:jc w:val="center"/>
              <w:rPr>
                <w:rFonts w:ascii="Arial Narrow" w:hAnsi="Arial Narrow"/>
                <w:b/>
                <w:bCs/>
                <w:kern w:val="24"/>
                <w:sz w:val="20"/>
                <w:szCs w:val="20"/>
                <w:lang w:val="es-BO" w:eastAsia="es-ES"/>
              </w:rPr>
            </w:pPr>
            <w:r w:rsidRPr="003871DC">
              <w:rPr>
                <w:rFonts w:ascii="Arial Narrow" w:hAnsi="Arial Narrow"/>
                <w:b/>
                <w:bCs/>
                <w:kern w:val="24"/>
                <w:sz w:val="20"/>
                <w:szCs w:val="20"/>
                <w:lang w:val="es-BO" w:eastAsia="es-ES"/>
              </w:rPr>
              <w:t xml:space="preserve">Vacíos identificados </w:t>
            </w:r>
          </w:p>
        </w:tc>
      </w:tr>
      <w:tr w:rsidR="007575BA" w:rsidRPr="003871DC" w:rsidTr="00E03463">
        <w:trPr>
          <w:trHeight w:val="538"/>
          <w:jc w:val="center"/>
        </w:trPr>
        <w:tc>
          <w:tcPr>
            <w:tcW w:w="2180" w:type="dxa"/>
            <w:vMerge w:val="restart"/>
            <w:shd w:val="clear" w:color="auto" w:fill="auto"/>
            <w:tcMar>
              <w:top w:w="15" w:type="dxa"/>
              <w:left w:w="96" w:type="dxa"/>
              <w:bottom w:w="0" w:type="dxa"/>
              <w:right w:w="96" w:type="dxa"/>
            </w:tcMar>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r w:rsidRPr="003871DC">
              <w:rPr>
                <w:rFonts w:ascii="Arial Narrow" w:eastAsia="Times New Roman" w:hAnsi="Arial Narrow"/>
                <w:b/>
                <w:bCs/>
                <w:kern w:val="24"/>
                <w:sz w:val="20"/>
                <w:szCs w:val="20"/>
                <w:lang w:val="es-BO" w:eastAsia="es-ES"/>
              </w:rPr>
              <w:t>Gobernanza de los bosques  y Sistemas de Vida de la Madre Tierra</w:t>
            </w:r>
          </w:p>
        </w:tc>
        <w:tc>
          <w:tcPr>
            <w:tcW w:w="2268" w:type="dxa"/>
            <w:shd w:val="clear" w:color="auto" w:fill="FFFFFF"/>
            <w:tcMar>
              <w:top w:w="15" w:type="dxa"/>
              <w:left w:w="101" w:type="dxa"/>
              <w:bottom w:w="0" w:type="dxa"/>
              <w:right w:w="101" w:type="dxa"/>
            </w:tcMar>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r w:rsidRPr="00102C26">
              <w:rPr>
                <w:rFonts w:ascii="Arial Narrow" w:eastAsia="Times New Roman" w:hAnsi="Arial Narrow"/>
                <w:color w:val="000000"/>
                <w:kern w:val="24"/>
                <w:sz w:val="20"/>
                <w:szCs w:val="20"/>
                <w:lang w:val="es-BO" w:eastAsia="es-ES"/>
              </w:rPr>
              <w:t>Saneamiento y registro de derechos de propiedad de tierras</w:t>
            </w:r>
          </w:p>
        </w:tc>
        <w:tc>
          <w:tcPr>
            <w:tcW w:w="2835" w:type="dxa"/>
            <w:shd w:val="clear" w:color="auto" w:fill="FFFFFF"/>
          </w:tcPr>
          <w:p w:rsidR="007575BA" w:rsidRDefault="007575BA" w:rsidP="00705C75">
            <w:pPr>
              <w:numPr>
                <w:ilvl w:val="0"/>
                <w:numId w:val="1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240 comunidades tienen el acceso a tierra garantizado ya que poseen título ejecutoriado </w:t>
            </w:r>
          </w:p>
          <w:p w:rsidR="007575BA" w:rsidRDefault="007575BA" w:rsidP="00705C75">
            <w:pPr>
              <w:numPr>
                <w:ilvl w:val="0"/>
                <w:numId w:val="1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Distribución de tierra fiscales en proceso</w:t>
            </w:r>
          </w:p>
          <w:p w:rsidR="007575BA" w:rsidRDefault="007575BA" w:rsidP="00705C75">
            <w:pPr>
              <w:numPr>
                <w:ilvl w:val="0"/>
                <w:numId w:val="1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Solicitud de asentamiento de nuevas comunidades en aumento en el departamento </w:t>
            </w:r>
          </w:p>
          <w:p w:rsidR="007575BA" w:rsidRDefault="007575BA" w:rsidP="00705C75">
            <w:pPr>
              <w:numPr>
                <w:ilvl w:val="0"/>
                <w:numId w:val="1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Asentamiento ilegales en tierras fiscales  y en tierra en derechos expectaticios  causando conflictos entre barraqueros y los sin tierra </w:t>
            </w:r>
          </w:p>
          <w:p w:rsidR="007575BA" w:rsidRDefault="007575BA" w:rsidP="00705C75">
            <w:pPr>
              <w:numPr>
                <w:ilvl w:val="0"/>
                <w:numId w:val="1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Derechos expectaticios no consolidado hasta el momento (no tiene seguridad jurídica sobre la tierra). </w:t>
            </w:r>
          </w:p>
          <w:p w:rsidR="007575BA" w:rsidRPr="003F65E3" w:rsidRDefault="007575BA" w:rsidP="00705C75">
            <w:pPr>
              <w:numPr>
                <w:ilvl w:val="0"/>
                <w:numId w:val="1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Áreas de compensación alejada de su lugar de origen, conflicto de jurisdicción entre municipios </w:t>
            </w:r>
          </w:p>
        </w:tc>
        <w:tc>
          <w:tcPr>
            <w:tcW w:w="2977" w:type="dxa"/>
            <w:shd w:val="clear" w:color="auto" w:fill="FFFFFF"/>
          </w:tcPr>
          <w:p w:rsidR="007575BA" w:rsidRDefault="007575BA" w:rsidP="00705C75">
            <w:pPr>
              <w:numPr>
                <w:ilvl w:val="0"/>
                <w:numId w:val="1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Todos los actores (comunidades, barraqueros, concesiones, privados, etc.), tiene seguridad jurídica sobre sus tierras dotadas por el INRA </w:t>
            </w:r>
          </w:p>
          <w:p w:rsidR="007575BA" w:rsidRDefault="007575BA" w:rsidP="00705C75">
            <w:pPr>
              <w:numPr>
                <w:ilvl w:val="0"/>
                <w:numId w:val="1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Tierras saneadas y reconocido todos los beneficiarios a través de sus títulos de propiedad </w:t>
            </w:r>
          </w:p>
          <w:p w:rsidR="007575BA" w:rsidRPr="003871DC" w:rsidRDefault="007575BA" w:rsidP="00705C75">
            <w:pPr>
              <w:numPr>
                <w:ilvl w:val="0"/>
                <w:numId w:val="1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Planificación de nuevos asentamiento respetando la vocación del bioma amazónico </w:t>
            </w:r>
          </w:p>
        </w:tc>
        <w:tc>
          <w:tcPr>
            <w:tcW w:w="2998" w:type="dxa"/>
            <w:shd w:val="clear" w:color="auto" w:fill="FFFFFF"/>
          </w:tcPr>
          <w:p w:rsidR="007575BA" w:rsidRDefault="007575BA" w:rsidP="00705C75">
            <w:pPr>
              <w:numPr>
                <w:ilvl w:val="0"/>
                <w:numId w:val="1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INRA con insuficiente recursos para  para la conclusión de la distribución de tierra fiscal  </w:t>
            </w:r>
          </w:p>
          <w:p w:rsidR="007575BA" w:rsidRDefault="007575BA" w:rsidP="00705C75">
            <w:pPr>
              <w:numPr>
                <w:ilvl w:val="0"/>
                <w:numId w:val="12"/>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Catastro de tierras rurales en marcha lenta </w:t>
            </w:r>
          </w:p>
          <w:p w:rsidR="007575BA" w:rsidRDefault="007575BA" w:rsidP="00705C75">
            <w:pPr>
              <w:numPr>
                <w:ilvl w:val="0"/>
                <w:numId w:val="12"/>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Gobernación y municipio no cuenta con una estrategia de apoyo al INRA para la regularización de los derechos sobre la tierra </w:t>
            </w:r>
          </w:p>
          <w:p w:rsidR="007575BA" w:rsidRDefault="007575BA" w:rsidP="00705C75">
            <w:pPr>
              <w:numPr>
                <w:ilvl w:val="0"/>
                <w:numId w:val="12"/>
              </w:numPr>
              <w:spacing w:after="0" w:line="240" w:lineRule="auto"/>
              <w:rPr>
                <w:rFonts w:ascii="Arial Narrow" w:eastAsia="Times New Roman" w:hAnsi="Arial Narrow"/>
                <w:color w:val="000000"/>
                <w:kern w:val="24"/>
                <w:sz w:val="20"/>
                <w:szCs w:val="20"/>
                <w:lang w:val="es-BO" w:eastAsia="es-ES"/>
              </w:rPr>
            </w:pPr>
            <w:r w:rsidRPr="003F65E3">
              <w:rPr>
                <w:rFonts w:ascii="Arial Narrow" w:eastAsia="Times New Roman" w:hAnsi="Arial Narrow"/>
                <w:color w:val="000000"/>
                <w:kern w:val="24"/>
                <w:sz w:val="20"/>
                <w:szCs w:val="20"/>
                <w:lang w:val="es-BO" w:eastAsia="es-ES"/>
              </w:rPr>
              <w:t>Asentamientos ilegales en tierras fiscales o propiedades comunales generan conflictos de interés, e</w:t>
            </w:r>
            <w:r>
              <w:rPr>
                <w:rFonts w:ascii="Arial Narrow" w:eastAsia="Times New Roman" w:hAnsi="Arial Narrow"/>
                <w:color w:val="000000"/>
                <w:kern w:val="24"/>
                <w:sz w:val="20"/>
                <w:szCs w:val="20"/>
                <w:lang w:val="es-BO" w:eastAsia="es-ES"/>
              </w:rPr>
              <w:t>n especial en la época de zafra</w:t>
            </w:r>
          </w:p>
          <w:p w:rsidR="007575BA" w:rsidRPr="003F65E3" w:rsidRDefault="007575BA" w:rsidP="00705C75">
            <w:pPr>
              <w:numPr>
                <w:ilvl w:val="0"/>
                <w:numId w:val="12"/>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Formación de nuevas comunidades en proceso acelerado   </w:t>
            </w:r>
          </w:p>
        </w:tc>
      </w:tr>
      <w:tr w:rsidR="007575BA" w:rsidRPr="003871DC" w:rsidTr="00E03463">
        <w:trPr>
          <w:trHeight w:val="404"/>
          <w:jc w:val="center"/>
        </w:trPr>
        <w:tc>
          <w:tcPr>
            <w:tcW w:w="2180" w:type="dxa"/>
            <w:vMerge/>
            <w:shd w:val="clear" w:color="auto" w:fill="auto"/>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p>
        </w:tc>
        <w:tc>
          <w:tcPr>
            <w:tcW w:w="2268" w:type="dxa"/>
            <w:shd w:val="clear" w:color="auto" w:fill="F2F2F2"/>
            <w:tcMar>
              <w:top w:w="15" w:type="dxa"/>
              <w:left w:w="101" w:type="dxa"/>
              <w:bottom w:w="0" w:type="dxa"/>
              <w:right w:w="101" w:type="dxa"/>
            </w:tcMar>
            <w:vAlign w:val="center"/>
            <w:hideMark/>
          </w:tcPr>
          <w:p w:rsidR="007575BA" w:rsidRDefault="007575BA" w:rsidP="00E03463">
            <w:pPr>
              <w:spacing w:after="0" w:line="240" w:lineRule="auto"/>
              <w:rPr>
                <w:rFonts w:ascii="Arial Narrow" w:eastAsia="Times New Roman" w:hAnsi="Arial Narrow"/>
                <w:color w:val="000000"/>
                <w:kern w:val="24"/>
                <w:sz w:val="20"/>
                <w:szCs w:val="20"/>
                <w:lang w:val="es-BO" w:eastAsia="es-ES"/>
              </w:rPr>
            </w:pPr>
          </w:p>
          <w:p w:rsidR="007575BA" w:rsidRDefault="007575BA" w:rsidP="00E03463">
            <w:pPr>
              <w:spacing w:after="0" w:line="240" w:lineRule="auto"/>
              <w:rPr>
                <w:rFonts w:ascii="Arial Narrow" w:eastAsia="Times New Roman" w:hAnsi="Arial Narrow"/>
                <w:color w:val="000000"/>
                <w:kern w:val="24"/>
                <w:sz w:val="20"/>
                <w:szCs w:val="20"/>
                <w:lang w:val="es-BO" w:eastAsia="es-ES"/>
              </w:rPr>
            </w:pPr>
          </w:p>
          <w:p w:rsidR="007575BA" w:rsidRDefault="007575BA" w:rsidP="00E03463">
            <w:pPr>
              <w:spacing w:after="0" w:line="240" w:lineRule="auto"/>
              <w:rPr>
                <w:rFonts w:ascii="Arial Narrow" w:eastAsia="Times New Roman" w:hAnsi="Arial Narrow"/>
                <w:color w:val="000000"/>
                <w:kern w:val="24"/>
                <w:sz w:val="20"/>
                <w:szCs w:val="20"/>
                <w:lang w:val="es-BO" w:eastAsia="es-ES"/>
              </w:rPr>
            </w:pPr>
          </w:p>
          <w:p w:rsidR="007575BA" w:rsidRDefault="007575BA" w:rsidP="00E03463">
            <w:pPr>
              <w:spacing w:after="0" w:line="240" w:lineRule="auto"/>
              <w:rPr>
                <w:rFonts w:ascii="Arial Narrow" w:eastAsia="Times New Roman" w:hAnsi="Arial Narrow"/>
                <w:color w:val="000000"/>
                <w:kern w:val="24"/>
                <w:sz w:val="20"/>
                <w:szCs w:val="20"/>
                <w:lang w:val="es-BO" w:eastAsia="es-ES"/>
              </w:rPr>
            </w:pPr>
          </w:p>
          <w:p w:rsidR="007575BA" w:rsidRDefault="007575BA" w:rsidP="00E03463">
            <w:pPr>
              <w:spacing w:after="0" w:line="240" w:lineRule="auto"/>
              <w:rPr>
                <w:rFonts w:ascii="Arial Narrow" w:eastAsia="Times New Roman" w:hAnsi="Arial Narrow"/>
                <w:color w:val="000000"/>
                <w:kern w:val="24"/>
                <w:sz w:val="20"/>
                <w:szCs w:val="20"/>
                <w:lang w:val="es-BO" w:eastAsia="es-ES"/>
              </w:rPr>
            </w:pPr>
          </w:p>
          <w:p w:rsidR="007575BA" w:rsidRDefault="007575BA" w:rsidP="00E03463">
            <w:pPr>
              <w:spacing w:after="0" w:line="240" w:lineRule="auto"/>
              <w:rPr>
                <w:rFonts w:ascii="Arial Narrow" w:eastAsia="Times New Roman" w:hAnsi="Arial Narrow"/>
                <w:color w:val="000000"/>
                <w:kern w:val="24"/>
                <w:sz w:val="20"/>
                <w:szCs w:val="20"/>
                <w:lang w:val="es-BO" w:eastAsia="es-ES"/>
              </w:rPr>
            </w:pPr>
          </w:p>
          <w:p w:rsidR="007575BA" w:rsidRDefault="007575BA" w:rsidP="00E03463">
            <w:pPr>
              <w:spacing w:after="0" w:line="240" w:lineRule="auto"/>
              <w:rPr>
                <w:rFonts w:ascii="Arial Narrow" w:eastAsia="Times New Roman" w:hAnsi="Arial Narrow"/>
                <w:color w:val="000000"/>
                <w:kern w:val="24"/>
                <w:sz w:val="20"/>
                <w:szCs w:val="20"/>
                <w:lang w:val="es-BO" w:eastAsia="es-ES"/>
              </w:rPr>
            </w:pPr>
          </w:p>
          <w:p w:rsidR="007575BA" w:rsidRDefault="007575BA" w:rsidP="00E03463">
            <w:pPr>
              <w:spacing w:after="0" w:line="240" w:lineRule="auto"/>
              <w:rPr>
                <w:rFonts w:ascii="Arial Narrow" w:eastAsia="Times New Roman" w:hAnsi="Arial Narrow"/>
                <w:color w:val="000000"/>
                <w:kern w:val="24"/>
                <w:sz w:val="20"/>
                <w:szCs w:val="20"/>
                <w:lang w:val="es-BO" w:eastAsia="es-ES"/>
              </w:rPr>
            </w:pPr>
          </w:p>
          <w:p w:rsidR="007575BA" w:rsidRDefault="007575BA" w:rsidP="00E03463">
            <w:pPr>
              <w:spacing w:after="0" w:line="240" w:lineRule="auto"/>
              <w:rPr>
                <w:rFonts w:ascii="Arial Narrow" w:eastAsia="Times New Roman" w:hAnsi="Arial Narrow"/>
                <w:color w:val="000000"/>
                <w:kern w:val="24"/>
                <w:sz w:val="20"/>
                <w:szCs w:val="20"/>
                <w:lang w:val="es-BO" w:eastAsia="es-ES"/>
              </w:rPr>
            </w:pPr>
          </w:p>
          <w:p w:rsidR="007575BA" w:rsidRDefault="007575BA" w:rsidP="00E03463">
            <w:pPr>
              <w:spacing w:after="0" w:line="240" w:lineRule="auto"/>
              <w:rPr>
                <w:rFonts w:ascii="Arial Narrow" w:eastAsia="Times New Roman" w:hAnsi="Arial Narrow"/>
                <w:color w:val="000000"/>
                <w:kern w:val="24"/>
                <w:sz w:val="20"/>
                <w:szCs w:val="20"/>
                <w:lang w:val="es-BO" w:eastAsia="es-ES"/>
              </w:rPr>
            </w:pPr>
          </w:p>
          <w:p w:rsidR="007575BA" w:rsidRDefault="007575BA" w:rsidP="00E03463">
            <w:pPr>
              <w:spacing w:after="0" w:line="240" w:lineRule="auto"/>
              <w:rPr>
                <w:rFonts w:ascii="Arial Narrow" w:eastAsia="Times New Roman" w:hAnsi="Arial Narrow"/>
                <w:color w:val="000000"/>
                <w:kern w:val="24"/>
                <w:sz w:val="20"/>
                <w:szCs w:val="20"/>
                <w:lang w:val="es-BO" w:eastAsia="es-ES"/>
              </w:rPr>
            </w:pPr>
          </w:p>
          <w:p w:rsidR="007575BA" w:rsidRDefault="007575BA" w:rsidP="00E03463">
            <w:pPr>
              <w:spacing w:after="0" w:line="240" w:lineRule="auto"/>
              <w:rPr>
                <w:rFonts w:ascii="Arial Narrow" w:eastAsia="Times New Roman" w:hAnsi="Arial Narrow"/>
                <w:color w:val="000000"/>
                <w:kern w:val="24"/>
                <w:sz w:val="20"/>
                <w:szCs w:val="20"/>
                <w:lang w:val="es-BO" w:eastAsia="es-ES"/>
              </w:rPr>
            </w:pPr>
          </w:p>
          <w:p w:rsidR="007575BA" w:rsidRPr="003871DC" w:rsidRDefault="007575BA" w:rsidP="00E03463">
            <w:pPr>
              <w:spacing w:after="0" w:line="240" w:lineRule="auto"/>
              <w:rPr>
                <w:rFonts w:ascii="Arial Narrow" w:eastAsia="Times New Roman" w:hAnsi="Arial Narrow"/>
                <w:sz w:val="20"/>
                <w:szCs w:val="20"/>
                <w:lang w:val="es-BO" w:eastAsia="es-ES"/>
              </w:rPr>
            </w:pPr>
            <w:r w:rsidRPr="003871DC">
              <w:rPr>
                <w:rFonts w:ascii="Arial Narrow" w:eastAsia="Times New Roman" w:hAnsi="Arial Narrow"/>
                <w:color w:val="000000"/>
                <w:kern w:val="24"/>
                <w:sz w:val="20"/>
                <w:szCs w:val="20"/>
                <w:lang w:val="es-BO" w:eastAsia="es-ES"/>
              </w:rPr>
              <w:lastRenderedPageBreak/>
              <w:t xml:space="preserve">Regulación de derechos de uso forestal </w:t>
            </w:r>
          </w:p>
        </w:tc>
        <w:tc>
          <w:tcPr>
            <w:tcW w:w="2835" w:type="dxa"/>
            <w:shd w:val="clear" w:color="auto" w:fill="F2F2F2"/>
          </w:tcPr>
          <w:p w:rsidR="007575BA" w:rsidRDefault="007575BA" w:rsidP="00705C75">
            <w:pPr>
              <w:numPr>
                <w:ilvl w:val="0"/>
                <w:numId w:val="15"/>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lastRenderedPageBreak/>
              <w:t xml:space="preserve">Normas, directrices técnicas, etc., elaboradas sin considerar el contexto local </w:t>
            </w:r>
          </w:p>
          <w:p w:rsidR="007575BA" w:rsidRDefault="007575BA" w:rsidP="00705C75">
            <w:pPr>
              <w:numPr>
                <w:ilvl w:val="0"/>
                <w:numId w:val="15"/>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Existencia de conflictos entre actores por el acceso y uso de recursos forestales (comunarios-zafreros, comunarios-barraqueros, barraqueros-asentamientos ilegales, privados – asentamientos ilegales) </w:t>
            </w:r>
          </w:p>
          <w:p w:rsidR="007575BA" w:rsidRDefault="007575BA" w:rsidP="00705C75">
            <w:pPr>
              <w:numPr>
                <w:ilvl w:val="0"/>
                <w:numId w:val="15"/>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Planes de manejo de recursos forestales ejecutados por </w:t>
            </w:r>
            <w:r>
              <w:rPr>
                <w:rFonts w:ascii="Arial Narrow" w:eastAsia="Times New Roman" w:hAnsi="Arial Narrow"/>
                <w:color w:val="000000"/>
                <w:kern w:val="24"/>
                <w:sz w:val="20"/>
                <w:szCs w:val="20"/>
                <w:lang w:val="es-BO" w:eastAsia="es-ES"/>
              </w:rPr>
              <w:lastRenderedPageBreak/>
              <w:t>empresas madereras, por falta de recursos económicos de las comunidades para elaborar su propio plan</w:t>
            </w:r>
          </w:p>
          <w:p w:rsidR="007575BA" w:rsidRPr="008D726A" w:rsidRDefault="007575BA" w:rsidP="00705C75">
            <w:pPr>
              <w:numPr>
                <w:ilvl w:val="0"/>
                <w:numId w:val="15"/>
              </w:numPr>
              <w:spacing w:after="0" w:line="240" w:lineRule="auto"/>
              <w:rPr>
                <w:rFonts w:ascii="Arial Narrow" w:eastAsia="Times New Roman" w:hAnsi="Arial Narrow"/>
                <w:color w:val="000000"/>
                <w:kern w:val="24"/>
                <w:sz w:val="20"/>
                <w:szCs w:val="20"/>
                <w:lang w:val="es-BO" w:eastAsia="es-ES"/>
              </w:rPr>
            </w:pPr>
            <w:r w:rsidRPr="008D726A">
              <w:rPr>
                <w:rFonts w:ascii="Arial Narrow" w:eastAsia="Times New Roman" w:hAnsi="Arial Narrow"/>
                <w:color w:val="000000"/>
                <w:kern w:val="24"/>
                <w:sz w:val="20"/>
                <w:szCs w:val="20"/>
                <w:lang w:val="es-BO" w:eastAsia="es-ES"/>
              </w:rPr>
              <w:t xml:space="preserve">Aumento de la deforestación y degradación de bosque por la implementación de leyes contradictorias a la el Marco de la Madre Tierra </w:t>
            </w:r>
          </w:p>
          <w:p w:rsidR="007575BA" w:rsidRPr="008D726A" w:rsidRDefault="007575BA" w:rsidP="00705C75">
            <w:pPr>
              <w:numPr>
                <w:ilvl w:val="0"/>
                <w:numId w:val="15"/>
              </w:numPr>
              <w:spacing w:after="0" w:line="240" w:lineRule="auto"/>
              <w:rPr>
                <w:rFonts w:ascii="Arial Narrow" w:eastAsia="Times New Roman" w:hAnsi="Arial Narrow"/>
                <w:color w:val="000000"/>
                <w:kern w:val="24"/>
                <w:sz w:val="20"/>
                <w:szCs w:val="20"/>
                <w:lang w:val="es-BO" w:eastAsia="es-ES"/>
              </w:rPr>
            </w:pPr>
            <w:r w:rsidRPr="008D726A">
              <w:rPr>
                <w:rFonts w:ascii="Arial Narrow" w:eastAsia="Times New Roman" w:hAnsi="Arial Narrow"/>
                <w:color w:val="000000"/>
                <w:kern w:val="24"/>
                <w:sz w:val="20"/>
                <w:szCs w:val="20"/>
                <w:lang w:val="es-BO" w:eastAsia="es-ES"/>
              </w:rPr>
              <w:t xml:space="preserve">Debilidad institución de la ABT en el control de las actividades forestales en el departamento </w:t>
            </w:r>
          </w:p>
          <w:p w:rsidR="007575BA" w:rsidRPr="008D726A" w:rsidRDefault="007575BA" w:rsidP="00705C75">
            <w:pPr>
              <w:numPr>
                <w:ilvl w:val="0"/>
                <w:numId w:val="15"/>
              </w:numPr>
              <w:spacing w:after="0" w:line="240" w:lineRule="auto"/>
              <w:rPr>
                <w:rFonts w:ascii="Arial Narrow" w:eastAsia="Times New Roman" w:hAnsi="Arial Narrow"/>
                <w:color w:val="000000"/>
                <w:kern w:val="24"/>
                <w:sz w:val="24"/>
                <w:szCs w:val="24"/>
                <w:lang w:val="es-ES_tradnl" w:eastAsia="es-ES"/>
              </w:rPr>
            </w:pPr>
            <w:r w:rsidRPr="008D726A">
              <w:rPr>
                <w:rFonts w:ascii="Arial Narrow" w:hAnsi="Arial Narrow"/>
                <w:sz w:val="20"/>
                <w:szCs w:val="20"/>
                <w:lang w:val="es-ES_tradnl"/>
              </w:rPr>
              <w:t>No existe</w:t>
            </w:r>
            <w:r>
              <w:rPr>
                <w:rFonts w:ascii="Arial Narrow" w:hAnsi="Arial Narrow"/>
                <w:sz w:val="20"/>
                <w:szCs w:val="20"/>
                <w:lang w:val="es-ES_tradnl"/>
              </w:rPr>
              <w:t xml:space="preserve"> </w:t>
            </w:r>
            <w:r w:rsidRPr="008D726A">
              <w:rPr>
                <w:rFonts w:ascii="Arial Narrow" w:hAnsi="Arial Narrow"/>
                <w:sz w:val="20"/>
                <w:szCs w:val="20"/>
                <w:lang w:val="es-ES_tradnl"/>
              </w:rPr>
              <w:t>sistema</w:t>
            </w:r>
            <w:r>
              <w:rPr>
                <w:rFonts w:ascii="Arial Narrow" w:hAnsi="Arial Narrow"/>
                <w:sz w:val="20"/>
                <w:szCs w:val="20"/>
                <w:lang w:val="es-ES_tradnl"/>
              </w:rPr>
              <w:t>s</w:t>
            </w:r>
            <w:r w:rsidRPr="008D726A">
              <w:rPr>
                <w:rFonts w:ascii="Arial Narrow" w:hAnsi="Arial Narrow"/>
                <w:sz w:val="20"/>
                <w:szCs w:val="20"/>
                <w:lang w:val="es-ES_tradnl"/>
              </w:rPr>
              <w:t xml:space="preserve"> control y fiscalización del uso y </w:t>
            </w:r>
            <w:r>
              <w:rPr>
                <w:rFonts w:ascii="Arial Narrow" w:hAnsi="Arial Narrow"/>
                <w:sz w:val="20"/>
                <w:szCs w:val="20"/>
                <w:lang w:val="es-ES_tradnl"/>
              </w:rPr>
              <w:t xml:space="preserve">aprovechamiento </w:t>
            </w:r>
            <w:r w:rsidRPr="008D726A">
              <w:rPr>
                <w:rFonts w:ascii="Arial Narrow" w:hAnsi="Arial Narrow"/>
                <w:sz w:val="20"/>
                <w:szCs w:val="20"/>
                <w:lang w:val="es-ES_tradnl"/>
              </w:rPr>
              <w:t xml:space="preserve">de </w:t>
            </w:r>
            <w:r>
              <w:rPr>
                <w:rFonts w:ascii="Arial Narrow" w:hAnsi="Arial Narrow"/>
                <w:sz w:val="20"/>
                <w:szCs w:val="20"/>
                <w:lang w:val="es-ES_tradnl"/>
              </w:rPr>
              <w:t>los r</w:t>
            </w:r>
            <w:r w:rsidRPr="008D726A">
              <w:rPr>
                <w:rFonts w:ascii="Arial Narrow" w:hAnsi="Arial Narrow"/>
                <w:sz w:val="20"/>
                <w:szCs w:val="20"/>
                <w:lang w:val="es-ES_tradnl"/>
              </w:rPr>
              <w:t xml:space="preserve">ecursos </w:t>
            </w:r>
            <w:r>
              <w:rPr>
                <w:rFonts w:ascii="Arial Narrow" w:hAnsi="Arial Narrow"/>
                <w:sz w:val="20"/>
                <w:szCs w:val="20"/>
                <w:lang w:val="es-ES_tradnl"/>
              </w:rPr>
              <w:t>del bosque por parte de las entidades autónomas (control compartido)</w:t>
            </w:r>
          </w:p>
          <w:p w:rsidR="007575BA" w:rsidRPr="000161F0" w:rsidRDefault="007575BA" w:rsidP="00705C75">
            <w:pPr>
              <w:numPr>
                <w:ilvl w:val="0"/>
                <w:numId w:val="15"/>
              </w:numPr>
              <w:spacing w:after="0" w:line="240" w:lineRule="auto"/>
              <w:rPr>
                <w:rFonts w:ascii="Arial Narrow" w:eastAsia="Times New Roman" w:hAnsi="Arial Narrow"/>
                <w:color w:val="000000"/>
                <w:kern w:val="24"/>
                <w:sz w:val="24"/>
                <w:szCs w:val="24"/>
                <w:lang w:val="es-ES_tradnl" w:eastAsia="es-ES"/>
              </w:rPr>
            </w:pPr>
            <w:r>
              <w:rPr>
                <w:rFonts w:ascii="Arial Narrow" w:hAnsi="Arial Narrow"/>
                <w:sz w:val="20"/>
                <w:szCs w:val="20"/>
                <w:lang w:val="es-ES_tradnl"/>
              </w:rPr>
              <w:t>Aprovechamiento ilegal de recursos forestales-control social precario en cuanto al acceso y uso de recursos del bosque (instrumentos caros y trámites burocráticos)</w:t>
            </w:r>
          </w:p>
          <w:p w:rsidR="007575BA" w:rsidRPr="00291E8C" w:rsidRDefault="007575BA" w:rsidP="00705C75">
            <w:pPr>
              <w:numPr>
                <w:ilvl w:val="0"/>
                <w:numId w:val="15"/>
              </w:numPr>
              <w:spacing w:after="0" w:line="240" w:lineRule="auto"/>
              <w:rPr>
                <w:rFonts w:ascii="Arial Narrow" w:eastAsia="Times New Roman" w:hAnsi="Arial Narrow"/>
                <w:color w:val="000000"/>
                <w:kern w:val="24"/>
                <w:sz w:val="24"/>
                <w:szCs w:val="24"/>
                <w:lang w:val="es-ES_tradnl" w:eastAsia="es-ES"/>
              </w:rPr>
            </w:pPr>
            <w:r>
              <w:rPr>
                <w:rFonts w:ascii="Arial Narrow" w:hAnsi="Arial Narrow"/>
                <w:sz w:val="20"/>
                <w:szCs w:val="20"/>
                <w:lang w:val="es-ES_tradnl"/>
              </w:rPr>
              <w:t>Procedimiento burocráticos en la aprobación de los instrumentos de gestión especialmente para las propiedades colectivas y comunidades</w:t>
            </w:r>
          </w:p>
          <w:p w:rsidR="007575BA" w:rsidRPr="00291E8C" w:rsidRDefault="007575BA" w:rsidP="00705C75">
            <w:pPr>
              <w:numPr>
                <w:ilvl w:val="0"/>
                <w:numId w:val="15"/>
              </w:numPr>
              <w:spacing w:after="0" w:line="240" w:lineRule="auto"/>
              <w:rPr>
                <w:rFonts w:ascii="Arial Narrow" w:eastAsia="Times New Roman" w:hAnsi="Arial Narrow"/>
                <w:color w:val="000000"/>
                <w:kern w:val="24"/>
                <w:sz w:val="24"/>
                <w:szCs w:val="24"/>
                <w:lang w:val="es-ES_tradnl" w:eastAsia="es-ES"/>
              </w:rPr>
            </w:pPr>
            <w:r>
              <w:rPr>
                <w:rFonts w:ascii="Arial Narrow" w:hAnsi="Arial Narrow"/>
                <w:sz w:val="20"/>
                <w:szCs w:val="20"/>
                <w:lang w:val="es-ES_tradnl"/>
              </w:rPr>
              <w:t>Políticas públicas y leyes que facilitan el cambio de uso de suelo (aumento del áreas de desmonte 20 ha. por familias)</w:t>
            </w:r>
          </w:p>
          <w:p w:rsidR="007575BA" w:rsidRPr="00291E8C" w:rsidRDefault="007575BA" w:rsidP="00705C75">
            <w:pPr>
              <w:numPr>
                <w:ilvl w:val="0"/>
                <w:numId w:val="15"/>
              </w:numPr>
              <w:spacing w:after="0" w:line="240" w:lineRule="auto"/>
              <w:rPr>
                <w:rFonts w:ascii="Arial Narrow" w:eastAsia="Times New Roman" w:hAnsi="Arial Narrow"/>
                <w:color w:val="000000"/>
                <w:kern w:val="24"/>
                <w:sz w:val="24"/>
                <w:szCs w:val="24"/>
                <w:lang w:val="es-ES_tradnl" w:eastAsia="es-ES"/>
              </w:rPr>
            </w:pPr>
            <w:r>
              <w:rPr>
                <w:rFonts w:ascii="Arial Narrow" w:hAnsi="Arial Narrow"/>
                <w:sz w:val="20"/>
                <w:szCs w:val="20"/>
                <w:lang w:val="es-ES_tradnl"/>
              </w:rPr>
              <w:t xml:space="preserve">Planes de gestión integral de bosque y tierra en proceso de </w:t>
            </w:r>
            <w:r>
              <w:rPr>
                <w:rFonts w:ascii="Arial Narrow" w:hAnsi="Arial Narrow"/>
                <w:sz w:val="20"/>
                <w:szCs w:val="20"/>
                <w:lang w:val="es-ES_tradnl"/>
              </w:rPr>
              <w:lastRenderedPageBreak/>
              <w:t>implementación en los predios comunales.</w:t>
            </w:r>
          </w:p>
          <w:p w:rsidR="007575BA" w:rsidRPr="00291E8C" w:rsidRDefault="007575BA" w:rsidP="00705C75">
            <w:pPr>
              <w:numPr>
                <w:ilvl w:val="0"/>
                <w:numId w:val="15"/>
              </w:numPr>
              <w:spacing w:after="0" w:line="240" w:lineRule="auto"/>
              <w:rPr>
                <w:rFonts w:ascii="Arial Narrow" w:eastAsia="Times New Roman" w:hAnsi="Arial Narrow"/>
                <w:color w:val="000000"/>
                <w:kern w:val="24"/>
                <w:sz w:val="24"/>
                <w:szCs w:val="24"/>
                <w:lang w:val="es-ES_tradnl" w:eastAsia="es-ES"/>
              </w:rPr>
            </w:pPr>
            <w:r>
              <w:rPr>
                <w:rFonts w:ascii="Arial Narrow" w:hAnsi="Arial Narrow"/>
                <w:sz w:val="20"/>
                <w:szCs w:val="20"/>
                <w:lang w:val="es-ES_tradnl"/>
              </w:rPr>
              <w:t xml:space="preserve">Patentes forestales homogéneas sin considerar el actor forestal </w:t>
            </w:r>
          </w:p>
        </w:tc>
        <w:tc>
          <w:tcPr>
            <w:tcW w:w="2977" w:type="dxa"/>
            <w:shd w:val="clear" w:color="auto" w:fill="F2F2F2"/>
          </w:tcPr>
          <w:p w:rsidR="007575BA" w:rsidRDefault="007575BA" w:rsidP="00705C75">
            <w:pPr>
              <w:numPr>
                <w:ilvl w:val="0"/>
                <w:numId w:val="15"/>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lastRenderedPageBreak/>
              <w:t xml:space="preserve">Derechos forestales consolidados </w:t>
            </w:r>
          </w:p>
          <w:p w:rsidR="007575BA" w:rsidRDefault="007575BA" w:rsidP="00705C75">
            <w:pPr>
              <w:numPr>
                <w:ilvl w:val="0"/>
                <w:numId w:val="15"/>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Existe coordinación entre todas las instituciones autónomas y la ABT ejerciendo control  en cuanto al acceso y manejo de los bosques </w:t>
            </w:r>
          </w:p>
          <w:p w:rsidR="007575BA" w:rsidRDefault="007575BA" w:rsidP="00705C75">
            <w:pPr>
              <w:numPr>
                <w:ilvl w:val="0"/>
                <w:numId w:val="15"/>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Gobierno Departamental y municipal apoya en la elaborción y ejecución de los PGIBT. </w:t>
            </w:r>
          </w:p>
          <w:p w:rsidR="007575BA" w:rsidRDefault="007575BA" w:rsidP="00705C75">
            <w:pPr>
              <w:numPr>
                <w:ilvl w:val="0"/>
                <w:numId w:val="15"/>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El 100% de las comunidades acceden al recursos del bosque a través de sus planes de gestión integral</w:t>
            </w:r>
          </w:p>
          <w:p w:rsidR="007575BA" w:rsidRDefault="007575BA" w:rsidP="00705C75">
            <w:pPr>
              <w:numPr>
                <w:ilvl w:val="0"/>
                <w:numId w:val="15"/>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lastRenderedPageBreak/>
              <w:t xml:space="preserve">La deforestación y degradación de los sistemas de vida se han reducido a cero  </w:t>
            </w:r>
          </w:p>
          <w:p w:rsidR="007575BA" w:rsidRDefault="007575BA" w:rsidP="00705C75">
            <w:pPr>
              <w:numPr>
                <w:ilvl w:val="0"/>
                <w:numId w:val="15"/>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La tala y acceso ilegal los recurso del bosque  y Madre Tierra (control social funciona ) controlado y sancionado </w:t>
            </w:r>
          </w:p>
          <w:p w:rsidR="007575BA" w:rsidRDefault="007575BA" w:rsidP="00705C75">
            <w:pPr>
              <w:numPr>
                <w:ilvl w:val="0"/>
                <w:numId w:val="15"/>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En Pando tiene un enfoque de desarrollo integral del bosque y de la Madre Tierra para vivir bien. </w:t>
            </w:r>
          </w:p>
          <w:p w:rsidR="007575BA" w:rsidRDefault="007575BA" w:rsidP="00705C75">
            <w:pPr>
              <w:numPr>
                <w:ilvl w:val="0"/>
                <w:numId w:val="15"/>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Entidades autónomas poseen políticas de incentivos de apoyo económicos y técnicos para la gestión de las zonas y sistemas de vida </w:t>
            </w:r>
          </w:p>
          <w:p w:rsidR="007575BA" w:rsidRDefault="007575BA" w:rsidP="00705C75">
            <w:pPr>
              <w:numPr>
                <w:ilvl w:val="0"/>
                <w:numId w:val="15"/>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Normas, directrices de acorde a la realidad local son implementadas de acuerdos con los actores forestales que acceden a los recursos del bosque </w:t>
            </w:r>
          </w:p>
          <w:p w:rsidR="007575BA" w:rsidRDefault="007575BA" w:rsidP="00E03463">
            <w:pPr>
              <w:spacing w:after="0" w:line="240" w:lineRule="auto"/>
              <w:ind w:left="360"/>
              <w:rPr>
                <w:rFonts w:ascii="Arial Narrow" w:eastAsia="Times New Roman" w:hAnsi="Arial Narrow"/>
                <w:color w:val="000000"/>
                <w:kern w:val="24"/>
                <w:sz w:val="20"/>
                <w:szCs w:val="20"/>
                <w:lang w:val="es-BO" w:eastAsia="es-ES"/>
              </w:rPr>
            </w:pPr>
          </w:p>
          <w:p w:rsidR="007575BA" w:rsidRDefault="007575BA" w:rsidP="00E03463">
            <w:pPr>
              <w:spacing w:after="0" w:line="240" w:lineRule="auto"/>
              <w:ind w:left="360"/>
              <w:rPr>
                <w:rFonts w:ascii="Arial Narrow" w:eastAsia="Times New Roman" w:hAnsi="Arial Narrow"/>
                <w:color w:val="000000"/>
                <w:kern w:val="24"/>
                <w:sz w:val="20"/>
                <w:szCs w:val="20"/>
                <w:lang w:val="es-BO" w:eastAsia="es-ES"/>
              </w:rPr>
            </w:pPr>
          </w:p>
          <w:p w:rsidR="007575BA" w:rsidRPr="003871DC" w:rsidRDefault="007575BA" w:rsidP="00E03463">
            <w:pPr>
              <w:spacing w:after="0" w:line="240" w:lineRule="auto"/>
              <w:ind w:left="360"/>
              <w:rPr>
                <w:rFonts w:ascii="Arial Narrow" w:eastAsia="Times New Roman" w:hAnsi="Arial Narrow"/>
                <w:color w:val="000000"/>
                <w:kern w:val="24"/>
                <w:sz w:val="20"/>
                <w:szCs w:val="20"/>
                <w:lang w:val="es-BO" w:eastAsia="es-ES"/>
              </w:rPr>
            </w:pPr>
          </w:p>
        </w:tc>
        <w:tc>
          <w:tcPr>
            <w:tcW w:w="2998" w:type="dxa"/>
            <w:shd w:val="clear" w:color="auto" w:fill="F2F2F2"/>
          </w:tcPr>
          <w:p w:rsidR="007575BA" w:rsidRDefault="007575BA" w:rsidP="00705C75">
            <w:pPr>
              <w:numPr>
                <w:ilvl w:val="0"/>
                <w:numId w:val="15"/>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lastRenderedPageBreak/>
              <w:t xml:space="preserve">Gobiernos departamentales y municipales no tienen estrategias enmarcada para fortalecer la fiscalización y control social del sector forestal.   </w:t>
            </w:r>
          </w:p>
          <w:p w:rsidR="007575BA" w:rsidRDefault="007575BA" w:rsidP="00705C75">
            <w:pPr>
              <w:numPr>
                <w:ilvl w:val="0"/>
                <w:numId w:val="1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Políticas departamentales y municipales con enfoque contradictorio a la ley Madre Tierra (Ley 300)</w:t>
            </w:r>
          </w:p>
          <w:p w:rsidR="007575BA" w:rsidRDefault="007575BA" w:rsidP="00705C75">
            <w:pPr>
              <w:numPr>
                <w:ilvl w:val="0"/>
                <w:numId w:val="1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Las entidades autónomas no poseen programas y proyectos que </w:t>
            </w:r>
            <w:r>
              <w:rPr>
                <w:rFonts w:ascii="Arial Narrow" w:eastAsia="Times New Roman" w:hAnsi="Arial Narrow"/>
                <w:color w:val="000000"/>
                <w:kern w:val="24"/>
                <w:sz w:val="20"/>
                <w:szCs w:val="20"/>
                <w:lang w:val="es-BO" w:eastAsia="es-ES"/>
              </w:rPr>
              <w:lastRenderedPageBreak/>
              <w:t>apoyen el desarrollos de actividades de manejo de bosque</w:t>
            </w:r>
          </w:p>
          <w:p w:rsidR="007575BA" w:rsidRDefault="007575BA" w:rsidP="00705C75">
            <w:pPr>
              <w:numPr>
                <w:ilvl w:val="0"/>
                <w:numId w:val="1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Las Gobernaciones y municipios no cumplen el rol que le corresponde en la gestión de los recursos forestales  </w:t>
            </w:r>
          </w:p>
          <w:p w:rsidR="007575BA" w:rsidRDefault="007575BA" w:rsidP="00705C75">
            <w:pPr>
              <w:numPr>
                <w:ilvl w:val="0"/>
                <w:numId w:val="14"/>
              </w:numPr>
              <w:spacing w:after="0" w:line="240" w:lineRule="auto"/>
              <w:rPr>
                <w:rFonts w:ascii="Arial Narrow" w:eastAsia="Times New Roman" w:hAnsi="Arial Narrow"/>
                <w:color w:val="000000"/>
                <w:kern w:val="24"/>
                <w:sz w:val="20"/>
                <w:szCs w:val="20"/>
                <w:lang w:val="es-BO" w:eastAsia="es-ES"/>
              </w:rPr>
            </w:pPr>
            <w:r w:rsidRPr="000161F0">
              <w:rPr>
                <w:rFonts w:ascii="Arial Narrow" w:eastAsia="Times New Roman" w:hAnsi="Arial Narrow"/>
                <w:color w:val="000000"/>
                <w:kern w:val="24"/>
                <w:sz w:val="20"/>
                <w:szCs w:val="20"/>
                <w:lang w:val="es-BO" w:eastAsia="es-ES"/>
              </w:rPr>
              <w:t>Procesos burocráticos para las asociaciones exigen una serie de requisitos a nivel de empresa</w:t>
            </w:r>
          </w:p>
          <w:p w:rsidR="007575BA" w:rsidRDefault="007575BA" w:rsidP="00705C75">
            <w:pPr>
              <w:numPr>
                <w:ilvl w:val="0"/>
                <w:numId w:val="14"/>
              </w:numPr>
              <w:spacing w:after="0" w:line="240" w:lineRule="auto"/>
              <w:rPr>
                <w:rFonts w:ascii="Arial Narrow" w:eastAsia="Times New Roman" w:hAnsi="Arial Narrow"/>
                <w:color w:val="000000"/>
                <w:kern w:val="24"/>
                <w:sz w:val="20"/>
                <w:szCs w:val="20"/>
                <w:lang w:val="es-BO" w:eastAsia="es-ES"/>
              </w:rPr>
            </w:pPr>
            <w:r w:rsidRPr="00F17488">
              <w:rPr>
                <w:rFonts w:ascii="Arial Narrow" w:eastAsia="Times New Roman" w:hAnsi="Arial Narrow"/>
                <w:color w:val="000000"/>
                <w:kern w:val="24"/>
                <w:sz w:val="20"/>
                <w:szCs w:val="20"/>
                <w:lang w:val="es-BO" w:eastAsia="es-ES"/>
              </w:rPr>
              <w:t xml:space="preserve">La ABT </w:t>
            </w:r>
            <w:r>
              <w:rPr>
                <w:rFonts w:ascii="Arial Narrow" w:eastAsia="Times New Roman" w:hAnsi="Arial Narrow"/>
                <w:color w:val="000000"/>
                <w:kern w:val="24"/>
                <w:sz w:val="20"/>
                <w:szCs w:val="20"/>
                <w:lang w:val="es-BO" w:eastAsia="es-ES"/>
              </w:rPr>
              <w:t>carece de</w:t>
            </w:r>
            <w:r w:rsidRPr="00F17488">
              <w:rPr>
                <w:rFonts w:ascii="Arial Narrow" w:eastAsia="Times New Roman" w:hAnsi="Arial Narrow"/>
                <w:color w:val="000000"/>
                <w:kern w:val="24"/>
                <w:sz w:val="20"/>
                <w:szCs w:val="20"/>
                <w:lang w:val="es-BO" w:eastAsia="es-ES"/>
              </w:rPr>
              <w:t xml:space="preserve"> capacidad operativa para el control y fiscalización de la gestión forestal. Su rol de fomento al desarrollo de la gestión integral de los recursos del bosque es de manera integral es limitada.</w:t>
            </w:r>
          </w:p>
          <w:p w:rsidR="007575BA" w:rsidRPr="00F17488" w:rsidRDefault="007575BA" w:rsidP="00E03463">
            <w:pPr>
              <w:spacing w:after="0" w:line="240" w:lineRule="auto"/>
              <w:ind w:left="360"/>
              <w:rPr>
                <w:rFonts w:ascii="Arial Narrow" w:eastAsia="Times New Roman" w:hAnsi="Arial Narrow"/>
                <w:color w:val="000000"/>
                <w:kern w:val="24"/>
                <w:sz w:val="20"/>
                <w:szCs w:val="20"/>
                <w:lang w:val="es-BO" w:eastAsia="es-ES"/>
              </w:rPr>
            </w:pPr>
          </w:p>
        </w:tc>
      </w:tr>
      <w:tr w:rsidR="007575BA" w:rsidRPr="003871DC" w:rsidTr="00E03463">
        <w:trPr>
          <w:trHeight w:val="721"/>
          <w:jc w:val="center"/>
        </w:trPr>
        <w:tc>
          <w:tcPr>
            <w:tcW w:w="2180" w:type="dxa"/>
            <w:vMerge/>
            <w:shd w:val="clear" w:color="auto" w:fill="auto"/>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p>
        </w:tc>
        <w:tc>
          <w:tcPr>
            <w:tcW w:w="2268" w:type="dxa"/>
            <w:shd w:val="clear" w:color="auto" w:fill="FFFFFF"/>
            <w:tcMar>
              <w:top w:w="15" w:type="dxa"/>
              <w:left w:w="101" w:type="dxa"/>
              <w:bottom w:w="0" w:type="dxa"/>
              <w:right w:w="101" w:type="dxa"/>
            </w:tcMar>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r w:rsidRPr="003871DC">
              <w:rPr>
                <w:rFonts w:ascii="Arial Narrow" w:eastAsia="Times New Roman" w:hAnsi="Arial Narrow"/>
                <w:color w:val="000000"/>
                <w:kern w:val="24"/>
                <w:sz w:val="20"/>
                <w:szCs w:val="20"/>
                <w:lang w:val="es-BO" w:eastAsia="es-ES"/>
              </w:rPr>
              <w:t xml:space="preserve">Marco Legal y/o normativo </w:t>
            </w:r>
          </w:p>
        </w:tc>
        <w:tc>
          <w:tcPr>
            <w:tcW w:w="2835" w:type="dxa"/>
            <w:shd w:val="clear" w:color="auto" w:fill="FFFFFF"/>
          </w:tcPr>
          <w:p w:rsidR="007575BA" w:rsidRDefault="007575BA" w:rsidP="00705C75">
            <w:pPr>
              <w:numPr>
                <w:ilvl w:val="0"/>
                <w:numId w:val="14"/>
              </w:numPr>
              <w:spacing w:after="0" w:line="240" w:lineRule="auto"/>
              <w:ind w:left="357"/>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Estatuto Autonómico y Caras Orgánicas no contemplan del enfoque de la ley Madre Tierra </w:t>
            </w:r>
          </w:p>
          <w:p w:rsidR="007575BA" w:rsidRPr="00844CE5" w:rsidRDefault="007575BA" w:rsidP="00705C75">
            <w:pPr>
              <w:numPr>
                <w:ilvl w:val="0"/>
                <w:numId w:val="14"/>
              </w:numPr>
              <w:spacing w:after="0" w:line="240" w:lineRule="auto"/>
              <w:ind w:left="357"/>
              <w:rPr>
                <w:rFonts w:ascii="Arial Narrow" w:eastAsia="Times New Roman" w:hAnsi="Arial Narrow"/>
                <w:color w:val="000000"/>
                <w:kern w:val="24"/>
                <w:sz w:val="20"/>
                <w:szCs w:val="20"/>
                <w:lang w:val="es-BO" w:eastAsia="es-ES"/>
              </w:rPr>
            </w:pPr>
            <w:r w:rsidRPr="00844CE5">
              <w:rPr>
                <w:rFonts w:ascii="Arial Narrow" w:eastAsia="Times New Roman" w:hAnsi="Arial Narrow"/>
                <w:color w:val="000000"/>
                <w:kern w:val="24"/>
                <w:sz w:val="20"/>
                <w:szCs w:val="20"/>
                <w:lang w:val="es-BO" w:eastAsia="es-ES"/>
              </w:rPr>
              <w:t xml:space="preserve">Leyes, políticas  y normativas departamentales, municipales en contraposición de con lo Ley Madre Tierra y con la vocal del suelo de la región amazónica </w:t>
            </w:r>
          </w:p>
          <w:p w:rsidR="007575BA" w:rsidRDefault="007575BA" w:rsidP="00705C75">
            <w:pPr>
              <w:numPr>
                <w:ilvl w:val="0"/>
                <w:numId w:val="1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D</w:t>
            </w:r>
            <w:r w:rsidRPr="001637AC">
              <w:rPr>
                <w:rFonts w:ascii="Arial Narrow" w:eastAsia="Times New Roman" w:hAnsi="Arial Narrow"/>
                <w:color w:val="000000"/>
                <w:kern w:val="24"/>
                <w:sz w:val="20"/>
                <w:szCs w:val="20"/>
                <w:lang w:val="es-BO" w:eastAsia="es-ES"/>
              </w:rPr>
              <w:t xml:space="preserve">ebilidad institucional del estado para hacer cumplir la normativa </w:t>
            </w:r>
            <w:r>
              <w:rPr>
                <w:rFonts w:ascii="Arial Narrow" w:eastAsia="Times New Roman" w:hAnsi="Arial Narrow"/>
                <w:color w:val="000000"/>
                <w:kern w:val="24"/>
                <w:sz w:val="20"/>
                <w:szCs w:val="20"/>
                <w:lang w:val="es-BO" w:eastAsia="es-ES"/>
              </w:rPr>
              <w:t xml:space="preserve">Ley Madre Tierra </w:t>
            </w:r>
          </w:p>
          <w:p w:rsidR="007575BA" w:rsidRDefault="007575BA" w:rsidP="00705C75">
            <w:pPr>
              <w:numPr>
                <w:ilvl w:val="0"/>
                <w:numId w:val="14"/>
              </w:numPr>
              <w:spacing w:after="0" w:line="240" w:lineRule="auto"/>
              <w:ind w:left="357"/>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Plan de uso de suelo obsoleto y no contempla la realidad local </w:t>
            </w:r>
          </w:p>
          <w:p w:rsidR="007575BA" w:rsidRPr="00844CE5" w:rsidRDefault="007575BA" w:rsidP="00705C75">
            <w:pPr>
              <w:numPr>
                <w:ilvl w:val="0"/>
                <w:numId w:val="14"/>
              </w:numPr>
              <w:spacing w:after="0" w:line="240" w:lineRule="auto"/>
              <w:ind w:left="357"/>
              <w:rPr>
                <w:rFonts w:ascii="Arial Narrow" w:eastAsia="Times New Roman" w:hAnsi="Arial Narrow"/>
                <w:color w:val="000000"/>
                <w:kern w:val="24"/>
                <w:sz w:val="20"/>
                <w:szCs w:val="20"/>
                <w:lang w:val="es-BO" w:eastAsia="es-ES"/>
              </w:rPr>
            </w:pPr>
            <w:r w:rsidRPr="00844CE5">
              <w:rPr>
                <w:rFonts w:ascii="Arial Narrow" w:eastAsia="Times New Roman" w:hAnsi="Arial Narrow"/>
                <w:color w:val="000000"/>
                <w:kern w:val="24"/>
                <w:sz w:val="20"/>
                <w:szCs w:val="20"/>
                <w:lang w:val="es-BO" w:eastAsia="es-ES"/>
              </w:rPr>
              <w:t xml:space="preserve">Pérdida biodiversidad, por el aumento de la deforestación y degradación de los zonas de vida </w:t>
            </w:r>
          </w:p>
          <w:p w:rsidR="007575BA" w:rsidRPr="00844CE5" w:rsidRDefault="007575BA" w:rsidP="00705C75">
            <w:pPr>
              <w:numPr>
                <w:ilvl w:val="0"/>
                <w:numId w:val="14"/>
              </w:numPr>
              <w:spacing w:after="0" w:line="240" w:lineRule="auto"/>
              <w:ind w:left="357"/>
              <w:rPr>
                <w:rFonts w:ascii="Arial Narrow" w:eastAsia="Times New Roman" w:hAnsi="Arial Narrow"/>
                <w:color w:val="000000"/>
                <w:kern w:val="24"/>
                <w:sz w:val="20"/>
                <w:szCs w:val="20"/>
                <w:lang w:val="es-BO" w:eastAsia="es-ES"/>
              </w:rPr>
            </w:pPr>
            <w:r w:rsidRPr="00844CE5">
              <w:rPr>
                <w:rFonts w:ascii="Arial Narrow" w:eastAsia="Times New Roman" w:hAnsi="Arial Narrow"/>
                <w:color w:val="000000"/>
                <w:kern w:val="24"/>
                <w:sz w:val="20"/>
                <w:szCs w:val="20"/>
                <w:lang w:val="es-BO" w:eastAsia="es-ES"/>
              </w:rPr>
              <w:t xml:space="preserve">Políticas de desarrollo, Nacional, departamental y municipal direccionadas hacia actividades agrícolas – pecuarias (intensiva y extensiva) </w:t>
            </w:r>
          </w:p>
          <w:p w:rsidR="007575BA" w:rsidRDefault="007575BA" w:rsidP="00705C75">
            <w:pPr>
              <w:numPr>
                <w:ilvl w:val="0"/>
                <w:numId w:val="14"/>
              </w:numPr>
              <w:spacing w:after="0" w:line="240" w:lineRule="auto"/>
              <w:ind w:left="357"/>
              <w:rPr>
                <w:rFonts w:ascii="Arial Narrow" w:eastAsia="Times New Roman" w:hAnsi="Arial Narrow"/>
                <w:color w:val="000000"/>
                <w:kern w:val="24"/>
                <w:sz w:val="20"/>
                <w:szCs w:val="20"/>
                <w:lang w:val="es-BO" w:eastAsia="es-ES"/>
              </w:rPr>
            </w:pPr>
            <w:r w:rsidRPr="007743BE">
              <w:rPr>
                <w:rFonts w:ascii="Arial Narrow" w:eastAsia="Times New Roman" w:hAnsi="Arial Narrow"/>
                <w:color w:val="000000"/>
                <w:kern w:val="24"/>
                <w:sz w:val="20"/>
                <w:szCs w:val="20"/>
                <w:lang w:val="es-BO" w:eastAsia="es-ES"/>
              </w:rPr>
              <w:t>Desmonte</w:t>
            </w:r>
            <w:r>
              <w:rPr>
                <w:rFonts w:ascii="Arial Narrow" w:eastAsia="Times New Roman" w:hAnsi="Arial Narrow"/>
                <w:color w:val="000000"/>
                <w:kern w:val="24"/>
                <w:sz w:val="20"/>
                <w:szCs w:val="20"/>
                <w:lang w:val="es-BO" w:eastAsia="es-ES"/>
              </w:rPr>
              <w:t xml:space="preserve"> en aumento en las comunidades y predios privado por </w:t>
            </w:r>
            <w:r w:rsidRPr="007743BE">
              <w:rPr>
                <w:rFonts w:ascii="Arial Narrow" w:eastAsia="Times New Roman" w:hAnsi="Arial Narrow"/>
                <w:color w:val="000000"/>
                <w:kern w:val="24"/>
                <w:sz w:val="20"/>
                <w:szCs w:val="20"/>
                <w:lang w:val="es-BO" w:eastAsia="es-ES"/>
              </w:rPr>
              <w:t>cambio de uso del suelo</w:t>
            </w:r>
            <w:r>
              <w:rPr>
                <w:rFonts w:ascii="Arial Narrow" w:eastAsia="Times New Roman" w:hAnsi="Arial Narrow"/>
                <w:color w:val="000000"/>
                <w:kern w:val="24"/>
                <w:sz w:val="20"/>
                <w:szCs w:val="20"/>
                <w:lang w:val="es-BO" w:eastAsia="es-ES"/>
              </w:rPr>
              <w:t xml:space="preserve"> (legales e ilegales) para actividades agropecuarias</w:t>
            </w:r>
          </w:p>
          <w:p w:rsidR="007575BA" w:rsidRPr="00844CE5" w:rsidRDefault="007575BA" w:rsidP="00705C75">
            <w:pPr>
              <w:numPr>
                <w:ilvl w:val="0"/>
                <w:numId w:val="14"/>
              </w:numPr>
              <w:spacing w:after="0" w:line="240" w:lineRule="auto"/>
              <w:ind w:left="357"/>
              <w:rPr>
                <w:rFonts w:ascii="Arial Narrow" w:eastAsia="Times New Roman" w:hAnsi="Arial Narrow"/>
                <w:color w:val="000000"/>
                <w:kern w:val="24"/>
                <w:sz w:val="20"/>
                <w:szCs w:val="20"/>
                <w:lang w:val="es-BO" w:eastAsia="es-ES"/>
              </w:rPr>
            </w:pPr>
            <w:r w:rsidRPr="00844CE5">
              <w:rPr>
                <w:rFonts w:ascii="Arial Narrow" w:eastAsia="Times New Roman" w:hAnsi="Arial Narrow"/>
                <w:color w:val="000000"/>
                <w:kern w:val="24"/>
                <w:sz w:val="20"/>
                <w:szCs w:val="20"/>
                <w:lang w:val="es-BO" w:eastAsia="es-ES"/>
              </w:rPr>
              <w:t xml:space="preserve">Aumento de la deforestación y degradación de bosque por la implementación de leyes contradictorias a la el Marco de la Madre Tierra </w:t>
            </w:r>
          </w:p>
          <w:p w:rsidR="007575BA" w:rsidRPr="007743BE" w:rsidRDefault="007575BA" w:rsidP="00705C75">
            <w:pPr>
              <w:numPr>
                <w:ilvl w:val="0"/>
                <w:numId w:val="14"/>
              </w:numPr>
              <w:spacing w:after="0" w:line="240" w:lineRule="auto"/>
              <w:ind w:left="357"/>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lastRenderedPageBreak/>
              <w:t xml:space="preserve">Solamente </w:t>
            </w:r>
            <w:r w:rsidRPr="007743BE">
              <w:rPr>
                <w:rFonts w:ascii="Arial Narrow" w:eastAsia="Times New Roman" w:hAnsi="Arial Narrow"/>
                <w:color w:val="000000"/>
                <w:kern w:val="24"/>
                <w:sz w:val="20"/>
                <w:szCs w:val="20"/>
                <w:lang w:val="es-BO" w:eastAsia="es-ES"/>
              </w:rPr>
              <w:t xml:space="preserve"> 32 comunidades cuentan con Plan de gestión integral de bosque y tierra aprobados por el ABT</w:t>
            </w:r>
          </w:p>
          <w:p w:rsidR="007575BA" w:rsidRPr="007743BE" w:rsidRDefault="007575BA" w:rsidP="00705C75">
            <w:pPr>
              <w:numPr>
                <w:ilvl w:val="0"/>
                <w:numId w:val="14"/>
              </w:numPr>
              <w:spacing w:after="0" w:line="240" w:lineRule="auto"/>
              <w:ind w:left="357"/>
              <w:rPr>
                <w:rFonts w:ascii="Arial Narrow" w:eastAsia="Times New Roman" w:hAnsi="Arial Narrow"/>
                <w:color w:val="000000"/>
                <w:kern w:val="24"/>
                <w:sz w:val="20"/>
                <w:szCs w:val="20"/>
                <w:lang w:val="es-BO" w:eastAsia="es-ES"/>
              </w:rPr>
            </w:pPr>
            <w:r w:rsidRPr="007743BE">
              <w:rPr>
                <w:rFonts w:ascii="Arial Narrow" w:eastAsia="Times New Roman" w:hAnsi="Arial Narrow"/>
                <w:color w:val="000000"/>
                <w:kern w:val="24"/>
                <w:sz w:val="20"/>
                <w:szCs w:val="20"/>
                <w:lang w:val="es-BO" w:eastAsia="es-ES"/>
              </w:rPr>
              <w:t>PGIBT-procedimiento de elevado consto para las comunidades  (dependencia de un técnico forestal)</w:t>
            </w:r>
          </w:p>
          <w:p w:rsidR="007575BA" w:rsidRDefault="007575BA" w:rsidP="00705C75">
            <w:pPr>
              <w:numPr>
                <w:ilvl w:val="0"/>
                <w:numId w:val="14"/>
              </w:numPr>
              <w:spacing w:after="0" w:line="240" w:lineRule="auto"/>
              <w:ind w:left="357"/>
              <w:rPr>
                <w:rFonts w:ascii="Arial Narrow" w:eastAsia="Times New Roman" w:hAnsi="Arial Narrow"/>
                <w:color w:val="000000"/>
                <w:kern w:val="24"/>
                <w:sz w:val="20"/>
                <w:szCs w:val="20"/>
                <w:lang w:val="es-BO" w:eastAsia="es-ES"/>
              </w:rPr>
            </w:pPr>
            <w:r w:rsidRPr="000161F0">
              <w:rPr>
                <w:rFonts w:ascii="Arial Narrow" w:eastAsia="Times New Roman" w:hAnsi="Arial Narrow"/>
                <w:color w:val="000000"/>
                <w:kern w:val="24"/>
                <w:sz w:val="20"/>
                <w:szCs w:val="20"/>
                <w:lang w:val="es-BO" w:eastAsia="es-ES"/>
              </w:rPr>
              <w:t>Prácticas tradicionales no son reconocidas en políticas públicas. (ej. en reforestación)</w:t>
            </w:r>
          </w:p>
          <w:p w:rsidR="007575BA" w:rsidRDefault="007575BA" w:rsidP="00705C75">
            <w:pPr>
              <w:numPr>
                <w:ilvl w:val="0"/>
                <w:numId w:val="14"/>
              </w:numPr>
              <w:spacing w:after="0" w:line="240" w:lineRule="auto"/>
              <w:ind w:left="357"/>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se cuenta con un programa de monitoreo y control de quemas e Incendios forestales en aumento en el departamento de Pando </w:t>
            </w:r>
          </w:p>
          <w:p w:rsidR="007575BA" w:rsidRDefault="007575BA" w:rsidP="00705C75">
            <w:pPr>
              <w:numPr>
                <w:ilvl w:val="0"/>
                <w:numId w:val="14"/>
              </w:numPr>
              <w:spacing w:after="0" w:line="240" w:lineRule="auto"/>
              <w:ind w:left="357"/>
              <w:rPr>
                <w:rFonts w:ascii="Arial Narrow" w:eastAsia="Times New Roman" w:hAnsi="Arial Narrow"/>
                <w:color w:val="000000"/>
                <w:kern w:val="24"/>
                <w:sz w:val="20"/>
                <w:szCs w:val="20"/>
                <w:lang w:val="es-BO" w:eastAsia="es-ES"/>
              </w:rPr>
            </w:pPr>
            <w:r w:rsidRPr="008A0C54">
              <w:rPr>
                <w:rFonts w:ascii="Arial Narrow" w:eastAsia="Times New Roman" w:hAnsi="Arial Narrow"/>
                <w:color w:val="000000"/>
                <w:kern w:val="24"/>
                <w:sz w:val="20"/>
                <w:szCs w:val="20"/>
                <w:lang w:val="es-BO" w:eastAsia="es-ES"/>
              </w:rPr>
              <w:t>No existe sistema departamental de control y fiscalización del uso y aprovechamiento  de bosque y los componentes de la Madre Tierra</w:t>
            </w:r>
          </w:p>
          <w:p w:rsidR="007575BA" w:rsidRDefault="007575BA" w:rsidP="00705C75">
            <w:pPr>
              <w:numPr>
                <w:ilvl w:val="0"/>
                <w:numId w:val="14"/>
              </w:numPr>
              <w:spacing w:after="0" w:line="240" w:lineRule="auto"/>
              <w:ind w:left="357"/>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Se carece de planes de contingencias de eventos extremos (sequia e inundación), que vienen en aumento por los cambios climáticos </w:t>
            </w:r>
          </w:p>
          <w:p w:rsidR="007575BA" w:rsidRPr="00124367" w:rsidRDefault="007575BA" w:rsidP="00705C75">
            <w:pPr>
              <w:numPr>
                <w:ilvl w:val="0"/>
                <w:numId w:val="1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G</w:t>
            </w:r>
            <w:r w:rsidRPr="00480828">
              <w:rPr>
                <w:rFonts w:ascii="Arial Narrow" w:eastAsia="Times New Roman" w:hAnsi="Arial Narrow"/>
                <w:color w:val="000000"/>
                <w:kern w:val="24"/>
                <w:sz w:val="20"/>
                <w:szCs w:val="20"/>
                <w:lang w:val="es-BO" w:eastAsia="es-ES"/>
              </w:rPr>
              <w:t xml:space="preserve">estión institucional débil para el control de actividades ilegales lesivas a la protección de los recursos naturales y </w:t>
            </w:r>
            <w:r>
              <w:rPr>
                <w:rFonts w:ascii="Arial Narrow" w:eastAsia="Times New Roman" w:hAnsi="Arial Narrow"/>
                <w:color w:val="000000"/>
                <w:kern w:val="24"/>
                <w:sz w:val="20"/>
                <w:szCs w:val="20"/>
                <w:lang w:val="es-BO" w:eastAsia="es-ES"/>
              </w:rPr>
              <w:t xml:space="preserve">la Madre Tierra </w:t>
            </w:r>
          </w:p>
        </w:tc>
        <w:tc>
          <w:tcPr>
            <w:tcW w:w="2977" w:type="dxa"/>
            <w:shd w:val="clear" w:color="auto" w:fill="FFFFFF"/>
          </w:tcPr>
          <w:p w:rsidR="007575BA" w:rsidRDefault="007575BA" w:rsidP="00705C75">
            <w:pPr>
              <w:numPr>
                <w:ilvl w:val="0"/>
                <w:numId w:val="1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lastRenderedPageBreak/>
              <w:t xml:space="preserve">Pando posee un marco legal y/o normativo </w:t>
            </w:r>
            <w:r w:rsidRPr="003871DC">
              <w:rPr>
                <w:rFonts w:ascii="Arial Narrow" w:eastAsia="Times New Roman" w:hAnsi="Arial Narrow"/>
                <w:color w:val="000000"/>
                <w:kern w:val="24"/>
                <w:sz w:val="20"/>
                <w:szCs w:val="20"/>
                <w:lang w:val="es-BO" w:eastAsia="es-ES"/>
              </w:rPr>
              <w:t>para el manejo integral y sustentable de los bosques</w:t>
            </w:r>
            <w:r w:rsidRPr="002C2395">
              <w:rPr>
                <w:rFonts w:ascii="Arial Narrow" w:eastAsia="Times New Roman" w:hAnsi="Arial Narrow"/>
                <w:color w:val="000000"/>
                <w:kern w:val="24"/>
                <w:sz w:val="20"/>
                <w:szCs w:val="20"/>
                <w:lang w:val="es-BO" w:eastAsia="es-ES"/>
              </w:rPr>
              <w:t xml:space="preserve"> </w:t>
            </w:r>
            <w:r>
              <w:rPr>
                <w:rFonts w:ascii="Arial Narrow" w:eastAsia="Times New Roman" w:hAnsi="Arial Narrow"/>
                <w:color w:val="000000"/>
                <w:kern w:val="24"/>
                <w:sz w:val="20"/>
                <w:szCs w:val="20"/>
                <w:lang w:val="es-BO" w:eastAsia="es-ES"/>
              </w:rPr>
              <w:t xml:space="preserve">con enfoque de mitigación y adaptación al cambio climático </w:t>
            </w:r>
          </w:p>
          <w:p w:rsidR="007575BA" w:rsidRDefault="007575BA" w:rsidP="00705C75">
            <w:pPr>
              <w:numPr>
                <w:ilvl w:val="0"/>
                <w:numId w:val="14"/>
              </w:numPr>
              <w:spacing w:after="0" w:line="240" w:lineRule="auto"/>
              <w:rPr>
                <w:rFonts w:ascii="Arial Narrow" w:eastAsia="Times New Roman" w:hAnsi="Arial Narrow"/>
                <w:color w:val="000000"/>
                <w:kern w:val="24"/>
                <w:sz w:val="20"/>
                <w:szCs w:val="20"/>
                <w:lang w:val="es-BO" w:eastAsia="es-ES"/>
              </w:rPr>
            </w:pPr>
            <w:r w:rsidRPr="002C2395">
              <w:rPr>
                <w:rFonts w:ascii="Arial Narrow" w:eastAsia="Times New Roman" w:hAnsi="Arial Narrow"/>
                <w:color w:val="000000"/>
                <w:kern w:val="24"/>
                <w:sz w:val="20"/>
                <w:szCs w:val="20"/>
                <w:lang w:val="es-BO" w:eastAsia="es-ES"/>
              </w:rPr>
              <w:t xml:space="preserve">Plan de desarrollo departamental y municipal </w:t>
            </w:r>
            <w:r>
              <w:rPr>
                <w:rFonts w:ascii="Arial Narrow" w:eastAsia="Times New Roman" w:hAnsi="Arial Narrow"/>
                <w:color w:val="000000"/>
                <w:kern w:val="24"/>
                <w:sz w:val="20"/>
                <w:szCs w:val="20"/>
                <w:lang w:val="es-BO" w:eastAsia="es-ES"/>
              </w:rPr>
              <w:t xml:space="preserve">adoptan </w:t>
            </w:r>
            <w:r w:rsidRPr="002C2395">
              <w:rPr>
                <w:rFonts w:ascii="Arial Narrow" w:eastAsia="Times New Roman" w:hAnsi="Arial Narrow"/>
                <w:color w:val="000000"/>
                <w:kern w:val="24"/>
                <w:sz w:val="20"/>
                <w:szCs w:val="20"/>
                <w:lang w:val="es-BO" w:eastAsia="es-ES"/>
              </w:rPr>
              <w:t>desarrollo integral y sustentable del bosque y la Madre Tierra</w:t>
            </w:r>
            <w:r>
              <w:rPr>
                <w:rFonts w:ascii="Arial Narrow" w:eastAsia="Times New Roman" w:hAnsi="Arial Narrow"/>
                <w:color w:val="000000"/>
                <w:kern w:val="24"/>
                <w:sz w:val="20"/>
                <w:szCs w:val="20"/>
                <w:lang w:val="es-BO" w:eastAsia="es-ES"/>
              </w:rPr>
              <w:t xml:space="preserve">, con enfoque para  </w:t>
            </w:r>
            <w:r w:rsidRPr="002C2395">
              <w:rPr>
                <w:rFonts w:ascii="Arial Narrow" w:eastAsia="Times New Roman" w:hAnsi="Arial Narrow"/>
                <w:color w:val="000000"/>
                <w:kern w:val="24"/>
                <w:sz w:val="20"/>
                <w:szCs w:val="20"/>
                <w:lang w:val="es-BO" w:eastAsia="es-ES"/>
              </w:rPr>
              <w:t xml:space="preserve"> mitigación y adaptación al cambio climático. </w:t>
            </w:r>
          </w:p>
          <w:p w:rsidR="007575BA" w:rsidRDefault="007575BA" w:rsidP="00705C75">
            <w:pPr>
              <w:numPr>
                <w:ilvl w:val="0"/>
                <w:numId w:val="1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Se ha detenido la deforestación y degradación del bosque a través del desarrollo y ejecución del plan de desarrollo departamental y municipal que han priorizados la gestión de los sistemas de vida en concordancia de la Ley Madre Tierra  </w:t>
            </w:r>
          </w:p>
          <w:p w:rsidR="007575BA" w:rsidRDefault="007575BA" w:rsidP="00705C75">
            <w:pPr>
              <w:numPr>
                <w:ilvl w:val="0"/>
                <w:numId w:val="1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Pando cuanta con normativas departamentales para la conservación y protección del bosque amazónico con el enfoque de mitigación y adaptación del cambio climático </w:t>
            </w:r>
          </w:p>
          <w:p w:rsidR="007575BA" w:rsidRDefault="007575BA" w:rsidP="00705C75">
            <w:pPr>
              <w:numPr>
                <w:ilvl w:val="0"/>
                <w:numId w:val="1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Se cuenta con un plan de riesgo de desastres naturales y de eventos extremos por el cambio climático</w:t>
            </w:r>
          </w:p>
          <w:p w:rsidR="007575BA" w:rsidRPr="00D118B6" w:rsidRDefault="007575BA" w:rsidP="00705C75">
            <w:pPr>
              <w:numPr>
                <w:ilvl w:val="0"/>
                <w:numId w:val="14"/>
              </w:numPr>
              <w:rPr>
                <w:rFonts w:ascii="Arial Narrow" w:eastAsia="Times New Roman" w:hAnsi="Arial Narrow"/>
                <w:color w:val="000000"/>
                <w:kern w:val="24"/>
                <w:sz w:val="20"/>
                <w:szCs w:val="20"/>
                <w:lang w:val="es-BO" w:eastAsia="es-ES"/>
              </w:rPr>
            </w:pPr>
            <w:r w:rsidRPr="00D118B6">
              <w:rPr>
                <w:rFonts w:ascii="Arial Narrow" w:eastAsia="Times New Roman" w:hAnsi="Arial Narrow"/>
                <w:color w:val="000000"/>
                <w:kern w:val="24"/>
                <w:sz w:val="20"/>
                <w:szCs w:val="20"/>
                <w:lang w:val="es-BO" w:eastAsia="es-ES"/>
              </w:rPr>
              <w:t xml:space="preserve">Se tiene un sistema control y fiscalización compartido  </w:t>
            </w:r>
            <w:r>
              <w:rPr>
                <w:rFonts w:ascii="Arial Narrow" w:eastAsia="Times New Roman" w:hAnsi="Arial Narrow"/>
                <w:color w:val="000000"/>
                <w:kern w:val="24"/>
                <w:sz w:val="20"/>
                <w:szCs w:val="20"/>
                <w:lang w:val="es-BO" w:eastAsia="es-ES"/>
              </w:rPr>
              <w:lastRenderedPageBreak/>
              <w:t>(gobernación-municipio-ABT-población)</w:t>
            </w:r>
          </w:p>
          <w:p w:rsidR="007575BA" w:rsidRPr="003871DC" w:rsidRDefault="007575BA" w:rsidP="00E03463">
            <w:p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 </w:t>
            </w:r>
          </w:p>
        </w:tc>
        <w:tc>
          <w:tcPr>
            <w:tcW w:w="2998" w:type="dxa"/>
            <w:shd w:val="clear" w:color="auto" w:fill="FFFFFF"/>
          </w:tcPr>
          <w:p w:rsidR="007575BA" w:rsidRDefault="007575BA" w:rsidP="00705C75">
            <w:pPr>
              <w:numPr>
                <w:ilvl w:val="0"/>
                <w:numId w:val="14"/>
              </w:numPr>
              <w:spacing w:after="0" w:line="240" w:lineRule="auto"/>
              <w:rPr>
                <w:rFonts w:ascii="Arial Narrow" w:eastAsia="Times New Roman" w:hAnsi="Arial Narrow"/>
                <w:color w:val="000000"/>
                <w:kern w:val="24"/>
                <w:sz w:val="20"/>
                <w:szCs w:val="20"/>
                <w:lang w:val="es-BO" w:eastAsia="es-ES"/>
              </w:rPr>
            </w:pPr>
            <w:r w:rsidRPr="00F17488">
              <w:rPr>
                <w:rFonts w:ascii="Arial Narrow" w:eastAsia="Times New Roman" w:hAnsi="Arial Narrow"/>
                <w:color w:val="000000"/>
                <w:kern w:val="24"/>
                <w:sz w:val="20"/>
                <w:szCs w:val="20"/>
                <w:lang w:val="es-BO" w:eastAsia="es-ES"/>
              </w:rPr>
              <w:lastRenderedPageBreak/>
              <w:t xml:space="preserve">Los planes de desarrollo </w:t>
            </w:r>
            <w:r>
              <w:rPr>
                <w:rFonts w:ascii="Arial Narrow" w:eastAsia="Times New Roman" w:hAnsi="Arial Narrow"/>
                <w:color w:val="000000"/>
                <w:kern w:val="24"/>
                <w:sz w:val="20"/>
                <w:szCs w:val="20"/>
                <w:lang w:val="es-BO" w:eastAsia="es-ES"/>
              </w:rPr>
              <w:t xml:space="preserve">departamental y municipal </w:t>
            </w:r>
            <w:r w:rsidRPr="00F17488">
              <w:rPr>
                <w:rFonts w:ascii="Arial Narrow" w:eastAsia="Times New Roman" w:hAnsi="Arial Narrow"/>
                <w:color w:val="000000"/>
                <w:kern w:val="24"/>
                <w:sz w:val="20"/>
                <w:szCs w:val="20"/>
                <w:lang w:val="es-BO" w:eastAsia="es-ES"/>
              </w:rPr>
              <w:t xml:space="preserve"> no contemplan acciones de desarrollo y recursos económicos para la gestión integralidad</w:t>
            </w:r>
            <w:r>
              <w:rPr>
                <w:rFonts w:ascii="Arial Narrow" w:eastAsia="Times New Roman" w:hAnsi="Arial Narrow"/>
                <w:color w:val="000000"/>
                <w:kern w:val="24"/>
                <w:sz w:val="20"/>
                <w:szCs w:val="20"/>
                <w:lang w:val="es-BO" w:eastAsia="es-ES"/>
              </w:rPr>
              <w:t xml:space="preserve"> y sustentable de los  bosque y la Madre Tierra </w:t>
            </w:r>
          </w:p>
          <w:p w:rsidR="007575BA" w:rsidRDefault="007575BA" w:rsidP="00705C75">
            <w:pPr>
              <w:numPr>
                <w:ilvl w:val="0"/>
                <w:numId w:val="1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Incentivo económicos a actividades agropecuarias </w:t>
            </w:r>
          </w:p>
          <w:p w:rsidR="007575BA" w:rsidRDefault="007575BA" w:rsidP="00705C75">
            <w:pPr>
              <w:numPr>
                <w:ilvl w:val="0"/>
                <w:numId w:val="1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se tiene conocimiento claridad del valor del bioma amazónico y los beneficios que este presta a la humanidad </w:t>
            </w:r>
          </w:p>
          <w:p w:rsidR="007575BA" w:rsidRDefault="007575BA" w:rsidP="00705C75">
            <w:pPr>
              <w:numPr>
                <w:ilvl w:val="0"/>
                <w:numId w:val="1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Autoridades con poco conocimiento sobre el tema de cambios climáticos y el bosque como los instrumentos para la mitigación del mismo. </w:t>
            </w:r>
          </w:p>
          <w:p w:rsidR="007575BA" w:rsidRDefault="007575BA" w:rsidP="00705C75">
            <w:pPr>
              <w:numPr>
                <w:ilvl w:val="0"/>
                <w:numId w:val="1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NO se tiene conocimientos de las leyes y normativas que hacen la conservación y protección de la Madre Tierra</w:t>
            </w:r>
          </w:p>
          <w:p w:rsidR="007575BA" w:rsidRDefault="007575BA" w:rsidP="00705C75">
            <w:pPr>
              <w:numPr>
                <w:ilvl w:val="0"/>
                <w:numId w:val="14"/>
              </w:numPr>
              <w:rPr>
                <w:rFonts w:ascii="Arial Narrow" w:eastAsia="Times New Roman" w:hAnsi="Arial Narrow"/>
                <w:color w:val="000000"/>
                <w:kern w:val="24"/>
                <w:sz w:val="20"/>
                <w:szCs w:val="20"/>
                <w:lang w:val="es-BO" w:eastAsia="es-ES"/>
              </w:rPr>
            </w:pPr>
            <w:r w:rsidRPr="003F3025">
              <w:rPr>
                <w:rFonts w:ascii="Arial Narrow" w:eastAsia="Times New Roman" w:hAnsi="Arial Narrow"/>
                <w:color w:val="000000"/>
                <w:kern w:val="24"/>
                <w:sz w:val="20"/>
                <w:szCs w:val="20"/>
                <w:lang w:val="es-BO" w:eastAsia="es-ES"/>
              </w:rPr>
              <w:t>Contradicciones en el modelo conceptual comunal y aprovechamiento familiar</w:t>
            </w:r>
          </w:p>
          <w:p w:rsidR="007575BA" w:rsidRPr="003F3025" w:rsidRDefault="007575BA" w:rsidP="00705C75">
            <w:pPr>
              <w:numPr>
                <w:ilvl w:val="0"/>
                <w:numId w:val="21"/>
              </w:numPr>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I</w:t>
            </w:r>
            <w:r w:rsidRPr="007B2EB9">
              <w:rPr>
                <w:rFonts w:ascii="Arial Narrow" w:eastAsia="Times New Roman" w:hAnsi="Arial Narrow"/>
                <w:color w:val="000000"/>
                <w:kern w:val="24"/>
                <w:sz w:val="20"/>
                <w:szCs w:val="20"/>
                <w:lang w:val="es-BO" w:eastAsia="es-ES"/>
              </w:rPr>
              <w:t>ncumplimiento de políticas gubernamentales de regulación, control y de impacto ambiental</w:t>
            </w:r>
            <w:r>
              <w:rPr>
                <w:rFonts w:ascii="Arial Narrow" w:eastAsia="Times New Roman" w:hAnsi="Arial Narrow"/>
                <w:color w:val="000000"/>
                <w:kern w:val="24"/>
                <w:sz w:val="20"/>
                <w:szCs w:val="20"/>
                <w:lang w:val="es-BO" w:eastAsia="es-ES"/>
              </w:rPr>
              <w:t xml:space="preserve"> a las zonas y sistemas de vida</w:t>
            </w:r>
          </w:p>
          <w:p w:rsidR="007575BA" w:rsidRPr="003871DC" w:rsidRDefault="007575BA" w:rsidP="00705C75">
            <w:pPr>
              <w:numPr>
                <w:ilvl w:val="0"/>
                <w:numId w:val="14"/>
              </w:numPr>
              <w:spacing w:after="0" w:line="240" w:lineRule="auto"/>
              <w:rPr>
                <w:rFonts w:ascii="Arial Narrow" w:eastAsia="Times New Roman" w:hAnsi="Arial Narrow"/>
                <w:color w:val="000000"/>
                <w:kern w:val="24"/>
                <w:sz w:val="20"/>
                <w:szCs w:val="20"/>
                <w:lang w:val="es-BO" w:eastAsia="es-ES"/>
              </w:rPr>
            </w:pPr>
          </w:p>
        </w:tc>
      </w:tr>
      <w:tr w:rsidR="007575BA" w:rsidRPr="003871DC" w:rsidTr="00E03463">
        <w:trPr>
          <w:trHeight w:val="348"/>
          <w:jc w:val="center"/>
        </w:trPr>
        <w:tc>
          <w:tcPr>
            <w:tcW w:w="2180" w:type="dxa"/>
            <w:vMerge/>
            <w:shd w:val="clear" w:color="auto" w:fill="auto"/>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p>
        </w:tc>
        <w:tc>
          <w:tcPr>
            <w:tcW w:w="2268" w:type="dxa"/>
            <w:shd w:val="clear" w:color="auto" w:fill="F2F2F2"/>
            <w:tcMar>
              <w:top w:w="15" w:type="dxa"/>
              <w:left w:w="101" w:type="dxa"/>
              <w:bottom w:w="0" w:type="dxa"/>
              <w:right w:w="101" w:type="dxa"/>
            </w:tcMar>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r w:rsidRPr="003871DC">
              <w:rPr>
                <w:rFonts w:ascii="Arial Narrow" w:hAnsi="Arial Narrow"/>
                <w:color w:val="000000"/>
                <w:kern w:val="24"/>
                <w:sz w:val="20"/>
                <w:szCs w:val="20"/>
                <w:lang w:val="es-BO" w:eastAsia="es-ES"/>
              </w:rPr>
              <w:t>Fortalecimiento institucional</w:t>
            </w:r>
          </w:p>
        </w:tc>
        <w:tc>
          <w:tcPr>
            <w:tcW w:w="2835" w:type="dxa"/>
            <w:shd w:val="clear" w:color="auto" w:fill="F2F2F2"/>
          </w:tcPr>
          <w:p w:rsidR="007575BA" w:rsidRDefault="007575BA" w:rsidP="00705C75">
            <w:pPr>
              <w:numPr>
                <w:ilvl w:val="0"/>
                <w:numId w:val="16"/>
              </w:numPr>
              <w:spacing w:after="0" w:line="240" w:lineRule="auto"/>
              <w:rPr>
                <w:rFonts w:ascii="Arial Narrow" w:eastAsia="Times New Roman" w:hAnsi="Arial Narrow"/>
                <w:color w:val="000000"/>
                <w:kern w:val="24"/>
                <w:sz w:val="20"/>
                <w:szCs w:val="20"/>
                <w:lang w:val="es-BO" w:eastAsia="es-ES"/>
              </w:rPr>
            </w:pPr>
            <w:r w:rsidRPr="00124367">
              <w:rPr>
                <w:rFonts w:ascii="Arial Narrow" w:hAnsi="Arial Narrow"/>
                <w:color w:val="000000"/>
                <w:kern w:val="24"/>
                <w:sz w:val="20"/>
                <w:szCs w:val="20"/>
                <w:lang w:val="es-BO" w:eastAsia="es-ES"/>
              </w:rPr>
              <w:t xml:space="preserve">Desconociendo de </w:t>
            </w:r>
            <w:r>
              <w:rPr>
                <w:rFonts w:ascii="Arial Narrow" w:hAnsi="Arial Narrow"/>
                <w:color w:val="000000"/>
                <w:kern w:val="24"/>
                <w:sz w:val="20"/>
                <w:szCs w:val="20"/>
                <w:lang w:val="es-BO" w:eastAsia="es-ES"/>
              </w:rPr>
              <w:t xml:space="preserve">(autoridades, organizaciones sociales, sociedad civil) de las normativas sobre y leyes para la conservación y protección del </w:t>
            </w:r>
            <w:r>
              <w:rPr>
                <w:rFonts w:ascii="Arial Narrow" w:hAnsi="Arial Narrow"/>
                <w:color w:val="000000"/>
                <w:kern w:val="24"/>
                <w:sz w:val="20"/>
                <w:szCs w:val="20"/>
                <w:lang w:val="es-BO" w:eastAsia="es-ES"/>
              </w:rPr>
              <w:lastRenderedPageBreak/>
              <w:t xml:space="preserve">bosque y la Madre Tierra y de </w:t>
            </w:r>
            <w:r w:rsidRPr="00124367">
              <w:rPr>
                <w:rFonts w:ascii="Arial Narrow" w:hAnsi="Arial Narrow"/>
                <w:color w:val="000000"/>
                <w:kern w:val="24"/>
                <w:sz w:val="20"/>
                <w:szCs w:val="20"/>
                <w:lang w:val="es-BO" w:eastAsia="es-ES"/>
              </w:rPr>
              <w:t>los procedimientos legales para la elaboración y ejecución de instrumento de gestión forestal</w:t>
            </w:r>
            <w:r>
              <w:rPr>
                <w:rFonts w:ascii="Arial Narrow" w:hAnsi="Arial Narrow"/>
                <w:color w:val="000000"/>
                <w:kern w:val="24"/>
                <w:sz w:val="20"/>
                <w:szCs w:val="20"/>
                <w:lang w:val="es-BO" w:eastAsia="es-ES"/>
              </w:rPr>
              <w:t xml:space="preserve"> </w:t>
            </w:r>
          </w:p>
          <w:p w:rsidR="007575BA" w:rsidRDefault="007575BA" w:rsidP="00705C75">
            <w:pPr>
              <w:numPr>
                <w:ilvl w:val="0"/>
                <w:numId w:val="16"/>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UFM de los municipios con técnicos sin preparación en temas de gestión integral y sustentable del bosque y la Madre Tierra  (cargo político)</w:t>
            </w:r>
          </w:p>
          <w:p w:rsidR="007575BA" w:rsidRPr="00212D4F" w:rsidRDefault="007575BA" w:rsidP="00705C75">
            <w:pPr>
              <w:numPr>
                <w:ilvl w:val="0"/>
                <w:numId w:val="16"/>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Plataforma de consultiva no tiene el conocimiento sobre temas relacionados al bioma amazónico, ni de las leyes que hacen su conservación y protección </w:t>
            </w:r>
          </w:p>
          <w:p w:rsidR="007575BA" w:rsidRDefault="007575BA" w:rsidP="00705C75">
            <w:pPr>
              <w:numPr>
                <w:ilvl w:val="0"/>
                <w:numId w:val="16"/>
              </w:numPr>
              <w:spacing w:after="0" w:line="240" w:lineRule="auto"/>
              <w:rPr>
                <w:rFonts w:ascii="Arial Narrow" w:eastAsia="Times New Roman" w:hAnsi="Arial Narrow"/>
                <w:color w:val="000000"/>
                <w:kern w:val="24"/>
                <w:sz w:val="20"/>
                <w:szCs w:val="20"/>
                <w:lang w:val="es-BO" w:eastAsia="es-ES"/>
              </w:rPr>
            </w:pPr>
            <w:r w:rsidRPr="00124367">
              <w:rPr>
                <w:rFonts w:ascii="Arial Narrow" w:hAnsi="Arial Narrow"/>
                <w:color w:val="000000"/>
                <w:kern w:val="24"/>
                <w:sz w:val="20"/>
                <w:szCs w:val="20"/>
                <w:lang w:val="es-BO" w:eastAsia="es-ES"/>
              </w:rPr>
              <w:t>En las comunidades por lo general existe una falta de conocimiento sobre sus PGIBT y su ordenamiento. Por consecuencia no avance hacia la implementación. Además varios PGIBT han sido elaborados de forma demasiada apurada y no considera de forma adecuada las características específicas de la comunidad.</w:t>
            </w:r>
          </w:p>
          <w:p w:rsidR="007575BA" w:rsidRDefault="007575BA" w:rsidP="00705C75">
            <w:pPr>
              <w:numPr>
                <w:ilvl w:val="0"/>
                <w:numId w:val="16"/>
              </w:numPr>
              <w:spacing w:after="0" w:line="240" w:lineRule="auto"/>
              <w:rPr>
                <w:rFonts w:ascii="Arial Narrow" w:eastAsia="Times New Roman" w:hAnsi="Arial Narrow"/>
                <w:color w:val="000000"/>
                <w:kern w:val="24"/>
                <w:sz w:val="20"/>
                <w:szCs w:val="20"/>
                <w:lang w:val="es-BO" w:eastAsia="es-ES"/>
              </w:rPr>
            </w:pPr>
            <w:r w:rsidRPr="00124367">
              <w:rPr>
                <w:rFonts w:ascii="Arial Narrow" w:hAnsi="Arial Narrow"/>
                <w:color w:val="000000"/>
                <w:kern w:val="24"/>
                <w:sz w:val="20"/>
                <w:szCs w:val="20"/>
                <w:lang w:val="es-BO" w:eastAsia="es-ES"/>
              </w:rPr>
              <w:t>Poco conocimiento de la importancia del manejo integral del bosque)</w:t>
            </w:r>
          </w:p>
          <w:p w:rsidR="007575BA" w:rsidRDefault="007575BA" w:rsidP="00705C75">
            <w:pPr>
              <w:numPr>
                <w:ilvl w:val="0"/>
                <w:numId w:val="16"/>
              </w:numPr>
              <w:spacing w:after="0" w:line="240" w:lineRule="auto"/>
              <w:rPr>
                <w:rFonts w:ascii="Arial Narrow" w:eastAsia="Times New Roman" w:hAnsi="Arial Narrow"/>
                <w:color w:val="000000"/>
                <w:kern w:val="24"/>
                <w:sz w:val="20"/>
                <w:szCs w:val="20"/>
                <w:lang w:val="es-BO" w:eastAsia="es-ES"/>
              </w:rPr>
            </w:pPr>
            <w:r w:rsidRPr="00124367">
              <w:rPr>
                <w:rFonts w:ascii="Arial Narrow" w:hAnsi="Arial Narrow"/>
                <w:color w:val="000000"/>
                <w:kern w:val="24"/>
                <w:sz w:val="20"/>
                <w:szCs w:val="20"/>
                <w:lang w:val="es-BO" w:eastAsia="es-ES"/>
              </w:rPr>
              <w:t>Las asociaciones comunitarias no cuentan con capacidades de manejo administrativo</w:t>
            </w:r>
          </w:p>
          <w:p w:rsidR="007575BA" w:rsidRPr="00212D4F" w:rsidRDefault="007575BA" w:rsidP="00705C75">
            <w:pPr>
              <w:numPr>
                <w:ilvl w:val="0"/>
                <w:numId w:val="16"/>
              </w:numPr>
              <w:spacing w:after="0" w:line="240" w:lineRule="auto"/>
              <w:rPr>
                <w:rFonts w:ascii="Arial Narrow" w:eastAsia="Times New Roman" w:hAnsi="Arial Narrow"/>
                <w:color w:val="000000"/>
                <w:kern w:val="24"/>
                <w:sz w:val="20"/>
                <w:szCs w:val="20"/>
                <w:lang w:val="es-BO" w:eastAsia="es-ES"/>
              </w:rPr>
            </w:pPr>
            <w:r w:rsidRPr="00212D4F">
              <w:rPr>
                <w:rFonts w:ascii="Arial Narrow" w:eastAsia="Times New Roman" w:hAnsi="Arial Narrow"/>
                <w:color w:val="000000"/>
                <w:kern w:val="24"/>
                <w:sz w:val="20"/>
                <w:szCs w:val="20"/>
                <w:lang w:val="es-BO" w:eastAsia="es-ES"/>
              </w:rPr>
              <w:t>NO existe herramientas</w:t>
            </w:r>
          </w:p>
          <w:p w:rsidR="007575BA" w:rsidRPr="00212D4F" w:rsidRDefault="007575BA" w:rsidP="00E03463">
            <w:pPr>
              <w:spacing w:after="0" w:line="240" w:lineRule="auto"/>
              <w:ind w:left="360"/>
              <w:rPr>
                <w:rFonts w:ascii="Arial Narrow" w:eastAsia="Times New Roman" w:hAnsi="Arial Narrow"/>
                <w:color w:val="000000"/>
                <w:kern w:val="24"/>
                <w:sz w:val="20"/>
                <w:szCs w:val="20"/>
                <w:lang w:val="es-BO" w:eastAsia="es-ES"/>
              </w:rPr>
            </w:pPr>
            <w:r w:rsidRPr="00212D4F">
              <w:rPr>
                <w:rFonts w:ascii="Arial Narrow" w:eastAsia="Times New Roman" w:hAnsi="Arial Narrow"/>
                <w:color w:val="000000"/>
                <w:kern w:val="24"/>
                <w:sz w:val="20"/>
                <w:szCs w:val="20"/>
                <w:lang w:val="es-BO" w:eastAsia="es-ES"/>
              </w:rPr>
              <w:t>promuevan la</w:t>
            </w:r>
          </w:p>
          <w:p w:rsidR="007575BA" w:rsidRPr="00212D4F" w:rsidRDefault="007575BA" w:rsidP="00E03463">
            <w:pPr>
              <w:spacing w:after="0" w:line="240" w:lineRule="auto"/>
              <w:ind w:left="360"/>
              <w:rPr>
                <w:rFonts w:ascii="Arial Narrow" w:eastAsia="Times New Roman" w:hAnsi="Arial Narrow"/>
                <w:color w:val="000000"/>
                <w:kern w:val="24"/>
                <w:sz w:val="20"/>
                <w:szCs w:val="20"/>
                <w:lang w:val="es-BO" w:eastAsia="es-ES"/>
              </w:rPr>
            </w:pPr>
            <w:r w:rsidRPr="00212D4F">
              <w:rPr>
                <w:rFonts w:ascii="Arial Narrow" w:eastAsia="Times New Roman" w:hAnsi="Arial Narrow"/>
                <w:color w:val="000000"/>
                <w:kern w:val="24"/>
                <w:sz w:val="20"/>
                <w:szCs w:val="20"/>
                <w:lang w:val="es-BO" w:eastAsia="es-ES"/>
              </w:rPr>
              <w:t>participación e inclusión</w:t>
            </w:r>
          </w:p>
          <w:p w:rsidR="007575BA" w:rsidRDefault="007575BA" w:rsidP="00E03463">
            <w:pPr>
              <w:spacing w:after="0" w:line="240" w:lineRule="auto"/>
              <w:ind w:left="360"/>
              <w:rPr>
                <w:rFonts w:ascii="Arial Narrow" w:eastAsia="Times New Roman" w:hAnsi="Arial Narrow"/>
                <w:color w:val="000000"/>
                <w:kern w:val="24"/>
                <w:sz w:val="20"/>
                <w:szCs w:val="20"/>
                <w:lang w:val="es-BO" w:eastAsia="es-ES"/>
              </w:rPr>
            </w:pPr>
            <w:r w:rsidRPr="00212D4F">
              <w:rPr>
                <w:rFonts w:ascii="Arial Narrow" w:eastAsia="Times New Roman" w:hAnsi="Arial Narrow"/>
                <w:color w:val="000000"/>
                <w:kern w:val="24"/>
                <w:sz w:val="20"/>
                <w:szCs w:val="20"/>
                <w:lang w:val="es-BO" w:eastAsia="es-ES"/>
              </w:rPr>
              <w:lastRenderedPageBreak/>
              <w:t>de actores sociales</w:t>
            </w:r>
            <w:r>
              <w:rPr>
                <w:rFonts w:ascii="Arial Narrow" w:eastAsia="Times New Roman" w:hAnsi="Arial Narrow"/>
                <w:color w:val="000000"/>
                <w:kern w:val="24"/>
                <w:sz w:val="20"/>
                <w:szCs w:val="20"/>
                <w:lang w:val="es-BO" w:eastAsia="es-ES"/>
              </w:rPr>
              <w:t xml:space="preserve"> en temas de gestión integral y sustentable del bosque </w:t>
            </w:r>
          </w:p>
          <w:p w:rsidR="007575BA" w:rsidRPr="00542DCF" w:rsidRDefault="007575BA" w:rsidP="00705C75">
            <w:pPr>
              <w:numPr>
                <w:ilvl w:val="0"/>
                <w:numId w:val="16"/>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se tiene programas de capacitación y fortalecimiento   que minimicen la deforestación, degradación y control de quema e incendios a nivel departamental y municipal </w:t>
            </w:r>
          </w:p>
          <w:p w:rsidR="007575BA" w:rsidRDefault="007575BA" w:rsidP="00705C75">
            <w:pPr>
              <w:numPr>
                <w:ilvl w:val="0"/>
                <w:numId w:val="16"/>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Instituciones privadas (ONG) con experiencias desarrolladas en temas de manejo integral de bosque</w:t>
            </w:r>
          </w:p>
          <w:p w:rsidR="007575BA" w:rsidRPr="00542DCF" w:rsidRDefault="007575BA" w:rsidP="00705C75">
            <w:pPr>
              <w:numPr>
                <w:ilvl w:val="0"/>
                <w:numId w:val="16"/>
              </w:numPr>
              <w:spacing w:after="0" w:line="240" w:lineRule="auto"/>
              <w:rPr>
                <w:rFonts w:ascii="Arial Narrow" w:eastAsia="Times New Roman" w:hAnsi="Arial Narrow"/>
                <w:color w:val="000000"/>
                <w:kern w:val="24"/>
                <w:sz w:val="20"/>
                <w:szCs w:val="20"/>
                <w:lang w:val="es-BO" w:eastAsia="es-ES"/>
              </w:rPr>
            </w:pPr>
            <w:r w:rsidRPr="00542DCF">
              <w:rPr>
                <w:rFonts w:ascii="Arial Narrow" w:eastAsia="Times New Roman" w:hAnsi="Arial Narrow"/>
                <w:color w:val="000000"/>
                <w:kern w:val="24"/>
                <w:sz w:val="20"/>
                <w:szCs w:val="20"/>
                <w:lang w:val="es-BO" w:eastAsia="es-ES"/>
              </w:rPr>
              <w:t>No existe Plan de</w:t>
            </w:r>
          </w:p>
          <w:p w:rsidR="007575BA" w:rsidRDefault="007575BA" w:rsidP="00E03463">
            <w:pPr>
              <w:spacing w:after="0" w:line="240" w:lineRule="auto"/>
              <w:ind w:left="360"/>
              <w:rPr>
                <w:rFonts w:ascii="Arial Narrow" w:eastAsia="Times New Roman" w:hAnsi="Arial Narrow"/>
                <w:color w:val="000000"/>
                <w:kern w:val="24"/>
                <w:sz w:val="20"/>
                <w:szCs w:val="20"/>
                <w:lang w:val="es-BO" w:eastAsia="es-ES"/>
              </w:rPr>
            </w:pPr>
            <w:r w:rsidRPr="00542DCF">
              <w:rPr>
                <w:rFonts w:ascii="Arial Narrow" w:eastAsia="Times New Roman" w:hAnsi="Arial Narrow"/>
                <w:color w:val="000000"/>
                <w:kern w:val="24"/>
                <w:sz w:val="20"/>
                <w:szCs w:val="20"/>
                <w:lang w:val="es-BO" w:eastAsia="es-ES"/>
              </w:rPr>
              <w:t>Educación Ambiental</w:t>
            </w:r>
            <w:r>
              <w:rPr>
                <w:rFonts w:ascii="Arial Narrow" w:eastAsia="Times New Roman" w:hAnsi="Arial Narrow"/>
                <w:color w:val="000000"/>
                <w:kern w:val="24"/>
                <w:sz w:val="20"/>
                <w:szCs w:val="20"/>
                <w:lang w:val="es-BO" w:eastAsia="es-ES"/>
              </w:rPr>
              <w:t xml:space="preserve">, acorde a la necesidades del departamento </w:t>
            </w:r>
          </w:p>
          <w:p w:rsidR="007575BA" w:rsidRPr="00304E0E" w:rsidRDefault="007575BA" w:rsidP="00E03463">
            <w:pPr>
              <w:spacing w:after="0" w:line="240" w:lineRule="auto"/>
              <w:ind w:left="360"/>
              <w:rPr>
                <w:rFonts w:ascii="Arial Narrow" w:eastAsia="Times New Roman" w:hAnsi="Arial Narrow"/>
                <w:color w:val="000000"/>
                <w:kern w:val="24"/>
                <w:sz w:val="20"/>
                <w:szCs w:val="20"/>
                <w:lang w:val="es-BO" w:eastAsia="es-ES"/>
              </w:rPr>
            </w:pPr>
          </w:p>
        </w:tc>
        <w:tc>
          <w:tcPr>
            <w:tcW w:w="2977" w:type="dxa"/>
            <w:shd w:val="clear" w:color="auto" w:fill="F2F2F2"/>
          </w:tcPr>
          <w:p w:rsidR="007575BA" w:rsidRDefault="007575BA" w:rsidP="00705C75">
            <w:pPr>
              <w:numPr>
                <w:ilvl w:val="0"/>
                <w:numId w:val="16"/>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lastRenderedPageBreak/>
              <w:t xml:space="preserve">Las entidades autónomas cuentan con un programa de fortalecimiento y asistencia técnica a los actores forestales, autoridades y sociedad civil </w:t>
            </w:r>
          </w:p>
          <w:p w:rsidR="007575BA" w:rsidRDefault="007575BA" w:rsidP="00705C75">
            <w:pPr>
              <w:numPr>
                <w:ilvl w:val="0"/>
                <w:numId w:val="16"/>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lastRenderedPageBreak/>
              <w:t xml:space="preserve">Se tiene alianza entre instituciones públicas y privadas para el apoyo del  programa de </w:t>
            </w:r>
            <w:r w:rsidRPr="00D118B6">
              <w:rPr>
                <w:rFonts w:ascii="Arial Narrow" w:hAnsi="Arial Narrow"/>
                <w:color w:val="000000"/>
                <w:kern w:val="24"/>
                <w:sz w:val="20"/>
                <w:szCs w:val="20"/>
                <w:lang w:val="es-BO" w:eastAsia="es-ES"/>
              </w:rPr>
              <w:t xml:space="preserve"> fortalecimiento y asistencia técnica a los actores forestales, autoridades y sociedad civil </w:t>
            </w:r>
          </w:p>
          <w:p w:rsidR="007575BA" w:rsidRDefault="007575BA" w:rsidP="00705C75">
            <w:pPr>
              <w:numPr>
                <w:ilvl w:val="0"/>
                <w:numId w:val="16"/>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Autoridades con conocimiento en tema amazónicos elaboran normas y leyes en pro de la conservación y el manejo adecuado del este bioma</w:t>
            </w:r>
          </w:p>
          <w:p w:rsidR="007575BA" w:rsidRDefault="007575BA" w:rsidP="00705C75">
            <w:pPr>
              <w:numPr>
                <w:ilvl w:val="0"/>
                <w:numId w:val="16"/>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Capacidades fortalecidas de autoridades, organizaciones sociales, sociedad civil, técnicos, lo que repercutió en el desarrollo integral del departamento, manteniendo del bosque en pie y los componentes de la madre tierra</w:t>
            </w:r>
          </w:p>
          <w:p w:rsidR="007575BA" w:rsidRDefault="007575BA" w:rsidP="00705C75">
            <w:pPr>
              <w:numPr>
                <w:ilvl w:val="0"/>
                <w:numId w:val="16"/>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 xml:space="preserve">Plataforma empoderada en temas de la Ley Madre tierra cumple y hace cumplir todo lo estipulados en dicha ley </w:t>
            </w:r>
          </w:p>
          <w:p w:rsidR="007575BA" w:rsidRPr="003871DC" w:rsidRDefault="007575BA" w:rsidP="00705C75">
            <w:pPr>
              <w:numPr>
                <w:ilvl w:val="0"/>
                <w:numId w:val="16"/>
              </w:numPr>
              <w:spacing w:after="0" w:line="240" w:lineRule="auto"/>
              <w:rPr>
                <w:rFonts w:ascii="Arial Narrow" w:hAnsi="Arial Narrow"/>
                <w:color w:val="000000"/>
                <w:kern w:val="24"/>
                <w:sz w:val="20"/>
                <w:szCs w:val="20"/>
                <w:lang w:val="es-BO" w:eastAsia="es-ES"/>
              </w:rPr>
            </w:pPr>
          </w:p>
        </w:tc>
        <w:tc>
          <w:tcPr>
            <w:tcW w:w="2998" w:type="dxa"/>
            <w:shd w:val="clear" w:color="auto" w:fill="F2F2F2"/>
          </w:tcPr>
          <w:p w:rsidR="007575BA" w:rsidRPr="000161F0" w:rsidRDefault="007575BA" w:rsidP="00705C75">
            <w:pPr>
              <w:numPr>
                <w:ilvl w:val="0"/>
                <w:numId w:val="17"/>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lastRenderedPageBreak/>
              <w:t>Se carece de un programa de a</w:t>
            </w:r>
            <w:r w:rsidRPr="000161F0">
              <w:rPr>
                <w:rFonts w:ascii="Arial Narrow" w:hAnsi="Arial Narrow"/>
                <w:color w:val="000000"/>
                <w:kern w:val="24"/>
                <w:sz w:val="20"/>
                <w:szCs w:val="20"/>
                <w:lang w:val="es-BO" w:eastAsia="es-ES"/>
              </w:rPr>
              <w:t xml:space="preserve">sistencia técnica </w:t>
            </w:r>
            <w:r>
              <w:rPr>
                <w:rFonts w:ascii="Arial Narrow" w:hAnsi="Arial Narrow"/>
                <w:color w:val="000000"/>
                <w:kern w:val="24"/>
                <w:sz w:val="20"/>
                <w:szCs w:val="20"/>
                <w:lang w:val="es-BO" w:eastAsia="es-ES"/>
              </w:rPr>
              <w:t xml:space="preserve">a los actores forestales en el tema de gestión de bosque y  </w:t>
            </w:r>
            <w:r w:rsidRPr="000161F0">
              <w:rPr>
                <w:rFonts w:ascii="Arial Narrow" w:hAnsi="Arial Narrow"/>
                <w:color w:val="000000"/>
                <w:kern w:val="24"/>
                <w:sz w:val="20"/>
                <w:szCs w:val="20"/>
                <w:lang w:val="es-BO" w:eastAsia="es-ES"/>
              </w:rPr>
              <w:t>en</w:t>
            </w:r>
            <w:r>
              <w:rPr>
                <w:rFonts w:ascii="Arial Narrow" w:hAnsi="Arial Narrow"/>
                <w:color w:val="000000"/>
                <w:kern w:val="24"/>
                <w:sz w:val="20"/>
                <w:szCs w:val="20"/>
                <w:lang w:val="es-BO" w:eastAsia="es-ES"/>
              </w:rPr>
              <w:t xml:space="preserve"> el</w:t>
            </w:r>
            <w:r w:rsidRPr="000161F0">
              <w:rPr>
                <w:rFonts w:ascii="Arial Narrow" w:hAnsi="Arial Narrow"/>
                <w:color w:val="000000"/>
                <w:kern w:val="24"/>
                <w:sz w:val="20"/>
                <w:szCs w:val="20"/>
                <w:lang w:val="es-BO" w:eastAsia="es-ES"/>
              </w:rPr>
              <w:t xml:space="preserve"> manejo administrativo de asociaciones </w:t>
            </w:r>
          </w:p>
          <w:p w:rsidR="007575BA" w:rsidRDefault="007575BA" w:rsidP="00705C75">
            <w:pPr>
              <w:numPr>
                <w:ilvl w:val="0"/>
                <w:numId w:val="17"/>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lastRenderedPageBreak/>
              <w:t>NO existe a</w:t>
            </w:r>
            <w:r w:rsidRPr="000161F0">
              <w:rPr>
                <w:rFonts w:ascii="Arial Narrow" w:hAnsi="Arial Narrow"/>
                <w:color w:val="000000"/>
                <w:kern w:val="24"/>
                <w:sz w:val="20"/>
                <w:szCs w:val="20"/>
                <w:lang w:val="es-BO" w:eastAsia="es-ES"/>
              </w:rPr>
              <w:t>compañamiento técnico continuo a las asociaciones en tema organizativo</w:t>
            </w:r>
          </w:p>
          <w:p w:rsidR="007575BA" w:rsidRPr="000161F0" w:rsidRDefault="007575BA" w:rsidP="00705C75">
            <w:pPr>
              <w:numPr>
                <w:ilvl w:val="0"/>
                <w:numId w:val="17"/>
              </w:numPr>
              <w:spacing w:after="0" w:line="240" w:lineRule="auto"/>
              <w:rPr>
                <w:rFonts w:ascii="Arial Narrow" w:hAnsi="Arial Narrow"/>
                <w:color w:val="000000"/>
                <w:kern w:val="24"/>
                <w:sz w:val="20"/>
                <w:szCs w:val="20"/>
                <w:lang w:val="es-BO" w:eastAsia="es-ES"/>
              </w:rPr>
            </w:pPr>
            <w:r w:rsidRPr="000161F0">
              <w:rPr>
                <w:rFonts w:ascii="Arial Narrow" w:hAnsi="Arial Narrow"/>
                <w:color w:val="000000"/>
                <w:kern w:val="24"/>
                <w:sz w:val="20"/>
                <w:szCs w:val="20"/>
                <w:lang w:val="es-BO" w:eastAsia="es-ES"/>
              </w:rPr>
              <w:t>Diferenciar la orientación de los instrumentos con enfoque comunal y familiar</w:t>
            </w:r>
            <w:r>
              <w:rPr>
                <w:rFonts w:ascii="Arial Narrow" w:hAnsi="Arial Narrow"/>
                <w:color w:val="000000"/>
                <w:kern w:val="24"/>
                <w:sz w:val="20"/>
                <w:szCs w:val="20"/>
                <w:lang w:val="es-BO" w:eastAsia="es-ES"/>
              </w:rPr>
              <w:t xml:space="preserve"> en tema de gestión forestal </w:t>
            </w:r>
          </w:p>
          <w:p w:rsidR="007575BA" w:rsidRDefault="007575BA" w:rsidP="00705C75">
            <w:pPr>
              <w:numPr>
                <w:ilvl w:val="0"/>
                <w:numId w:val="17"/>
              </w:numPr>
              <w:spacing w:after="0" w:line="240" w:lineRule="auto"/>
              <w:rPr>
                <w:rFonts w:ascii="Arial Narrow" w:hAnsi="Arial Narrow"/>
                <w:color w:val="000000"/>
                <w:kern w:val="24"/>
                <w:sz w:val="20"/>
                <w:szCs w:val="20"/>
                <w:lang w:val="es-BO" w:eastAsia="es-ES"/>
              </w:rPr>
            </w:pPr>
            <w:r w:rsidRPr="000161F0">
              <w:rPr>
                <w:rFonts w:ascii="Arial Narrow" w:hAnsi="Arial Narrow"/>
                <w:color w:val="000000"/>
                <w:kern w:val="24"/>
                <w:sz w:val="20"/>
                <w:szCs w:val="20"/>
                <w:lang w:val="es-BO" w:eastAsia="es-ES"/>
              </w:rPr>
              <w:t>No hay alternativas de acceso a crédito</w:t>
            </w:r>
            <w:r>
              <w:rPr>
                <w:rFonts w:ascii="Arial Narrow" w:hAnsi="Arial Narrow"/>
                <w:color w:val="000000"/>
                <w:kern w:val="24"/>
                <w:sz w:val="20"/>
                <w:szCs w:val="20"/>
                <w:lang w:val="es-BO" w:eastAsia="es-ES"/>
              </w:rPr>
              <w:t xml:space="preserve"> para actividades forestales </w:t>
            </w:r>
          </w:p>
          <w:p w:rsidR="007575BA" w:rsidRPr="00304E0E" w:rsidRDefault="007575BA" w:rsidP="00705C75">
            <w:pPr>
              <w:numPr>
                <w:ilvl w:val="0"/>
                <w:numId w:val="17"/>
              </w:numPr>
              <w:spacing w:after="0" w:line="240" w:lineRule="auto"/>
              <w:rPr>
                <w:rFonts w:ascii="Arial Narrow" w:hAnsi="Arial Narrow"/>
                <w:color w:val="000000"/>
                <w:kern w:val="24"/>
                <w:sz w:val="20"/>
                <w:szCs w:val="20"/>
                <w:lang w:val="es-BO" w:eastAsia="es-ES"/>
              </w:rPr>
            </w:pPr>
            <w:r w:rsidRPr="001D538A">
              <w:rPr>
                <w:rFonts w:ascii="Arial Narrow" w:hAnsi="Arial Narrow"/>
                <w:color w:val="000000"/>
                <w:kern w:val="24"/>
                <w:sz w:val="20"/>
                <w:szCs w:val="20"/>
                <w:lang w:val="pt-PT" w:eastAsia="es-ES"/>
              </w:rPr>
              <w:t>Inexistencia de instrumentos legales de fortalecimiento en participación ciudadana</w:t>
            </w:r>
          </w:p>
          <w:p w:rsidR="007575BA" w:rsidRPr="003871DC" w:rsidRDefault="007575BA" w:rsidP="00705C75">
            <w:pPr>
              <w:numPr>
                <w:ilvl w:val="0"/>
                <w:numId w:val="17"/>
              </w:numPr>
              <w:spacing w:after="0" w:line="240" w:lineRule="auto"/>
              <w:rPr>
                <w:rFonts w:ascii="Arial Narrow" w:hAnsi="Arial Narrow"/>
                <w:color w:val="000000"/>
                <w:kern w:val="24"/>
                <w:sz w:val="20"/>
                <w:szCs w:val="20"/>
                <w:lang w:val="es-BO" w:eastAsia="es-ES"/>
              </w:rPr>
            </w:pPr>
            <w:r w:rsidRPr="00542DCF">
              <w:rPr>
                <w:rFonts w:ascii="Arial Narrow" w:hAnsi="Arial Narrow"/>
                <w:color w:val="000000"/>
                <w:kern w:val="24"/>
                <w:sz w:val="20"/>
                <w:szCs w:val="20"/>
                <w:lang w:val="es-BO" w:eastAsia="es-ES"/>
              </w:rPr>
              <w:t>Los espacios de coordinación entre la autoridad competente de control y fiscalización con las organizaciones matrices de las comunidades son escasos, lo que da cabida a mayores niveles de descontrol en la gestión forest</w:t>
            </w:r>
            <w:r>
              <w:rPr>
                <w:rFonts w:ascii="Arial Narrow" w:hAnsi="Arial Narrow"/>
                <w:color w:val="000000"/>
                <w:kern w:val="24"/>
                <w:sz w:val="20"/>
                <w:szCs w:val="20"/>
                <w:lang w:val="es-BO" w:eastAsia="es-ES"/>
              </w:rPr>
              <w:t>al</w:t>
            </w:r>
          </w:p>
        </w:tc>
      </w:tr>
      <w:tr w:rsidR="007575BA" w:rsidRPr="003871DC" w:rsidTr="00E03463">
        <w:trPr>
          <w:trHeight w:val="415"/>
          <w:jc w:val="center"/>
        </w:trPr>
        <w:tc>
          <w:tcPr>
            <w:tcW w:w="2180" w:type="dxa"/>
            <w:vMerge w:val="restart"/>
            <w:shd w:val="clear" w:color="auto" w:fill="auto"/>
            <w:tcMar>
              <w:top w:w="15" w:type="dxa"/>
              <w:left w:w="96" w:type="dxa"/>
              <w:bottom w:w="0" w:type="dxa"/>
              <w:right w:w="96" w:type="dxa"/>
            </w:tcMar>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r w:rsidRPr="003871DC">
              <w:rPr>
                <w:rFonts w:ascii="Arial Narrow" w:eastAsia="Times New Roman" w:hAnsi="Arial Narrow"/>
                <w:b/>
                <w:bCs/>
                <w:kern w:val="24"/>
                <w:sz w:val="20"/>
                <w:szCs w:val="20"/>
                <w:lang w:val="es-BO" w:eastAsia="es-ES"/>
              </w:rPr>
              <w:lastRenderedPageBreak/>
              <w:t xml:space="preserve">Procesos participativos de gestión territorial en el marco del ordenamiento de los Sistemas de Vida </w:t>
            </w:r>
          </w:p>
        </w:tc>
        <w:tc>
          <w:tcPr>
            <w:tcW w:w="2268" w:type="dxa"/>
            <w:shd w:val="clear" w:color="auto" w:fill="FFFFFF"/>
            <w:tcMar>
              <w:top w:w="15" w:type="dxa"/>
              <w:left w:w="96" w:type="dxa"/>
              <w:bottom w:w="0" w:type="dxa"/>
              <w:right w:w="96" w:type="dxa"/>
            </w:tcMar>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r w:rsidRPr="003871DC">
              <w:rPr>
                <w:rFonts w:ascii="Arial Narrow" w:eastAsia="Times New Roman" w:hAnsi="Arial Narrow"/>
                <w:color w:val="000000"/>
                <w:kern w:val="24"/>
                <w:sz w:val="20"/>
                <w:szCs w:val="20"/>
                <w:lang w:val="es-BO" w:eastAsia="es-ES"/>
              </w:rPr>
              <w:t>Mapeo de zonas de vida</w:t>
            </w:r>
          </w:p>
        </w:tc>
        <w:tc>
          <w:tcPr>
            <w:tcW w:w="2835" w:type="dxa"/>
            <w:shd w:val="clear" w:color="auto" w:fill="FFFFFF"/>
          </w:tcPr>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Plan de uso de suelo obsoleto y no considera la gestión integral del bosque y de la madre tierra  </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se conoce a cabalidad el potencial forestal y faunístico del departamento </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existe el mapeo de las zonas y sistemas de vida de importancia para la conservación y protección, </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Las zonas y sistemas de vida de riesgo no se tienen mapeadas , ni existe un plan de gestión de riesgo  </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La secretaria de la Madre Tierras del Gobierno Departamental no cuenta con un programa hacia la gestión integral del bosque y la Madre Tierra, ni de apoyo e </w:t>
            </w:r>
            <w:r>
              <w:rPr>
                <w:rFonts w:ascii="Arial Narrow" w:eastAsia="Times New Roman" w:hAnsi="Arial Narrow"/>
                <w:color w:val="000000"/>
                <w:kern w:val="24"/>
                <w:sz w:val="20"/>
                <w:szCs w:val="20"/>
                <w:lang w:val="es-BO" w:eastAsia="es-ES"/>
              </w:rPr>
              <w:lastRenderedPageBreak/>
              <w:t xml:space="preserve">incentivo al manejo integral y sustentable del bosque y Madre Tierra. Y la secretaria de desarrollo productivos sin personas técnicos  especializados en temas de manejo integral del bosque  y la adre Tierra, razón que proponen implementar programas de ampliación de la frontera agrícola y debilitar los componentes de la Madre Tierra </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El Gobierno Departamental y Municipales no cuenta con una estrategia conservación y protección del bioma amazónico a través del incentivo a actividades de manejo integral y sustentable del bosque y madre tierra, al contrario incentivan económicamente actividades que pueden dañar el bioma como agricultura mecanizada, ganadería, etc.</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se cuenta con un plan de mitigación y adaptación al cambio climático </w:t>
            </w:r>
          </w:p>
          <w:p w:rsidR="007575BA" w:rsidRPr="006C4BFE"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P</w:t>
            </w:r>
            <w:r w:rsidRPr="00542DCF">
              <w:rPr>
                <w:rFonts w:ascii="Arial Narrow" w:eastAsia="Times New Roman" w:hAnsi="Arial Narrow"/>
                <w:color w:val="000000"/>
                <w:kern w:val="24"/>
                <w:sz w:val="20"/>
                <w:szCs w:val="20"/>
                <w:lang w:val="es-BO" w:eastAsia="es-ES"/>
              </w:rPr>
              <w:t>érdida de recursos naturales, biodiversidad y deforestación acelerada</w:t>
            </w:r>
            <w:r>
              <w:rPr>
                <w:rFonts w:ascii="Arial Narrow" w:eastAsia="Times New Roman" w:hAnsi="Arial Narrow"/>
                <w:color w:val="000000"/>
                <w:kern w:val="24"/>
                <w:sz w:val="20"/>
                <w:szCs w:val="20"/>
                <w:lang w:val="es-BO" w:eastAsia="es-ES"/>
              </w:rPr>
              <w:t xml:space="preserve"> por el aumento de actividades agropecuarias, mineras y actividades petroleras en la región </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B</w:t>
            </w:r>
            <w:r w:rsidRPr="00536358">
              <w:rPr>
                <w:rFonts w:ascii="Arial Narrow" w:eastAsia="Times New Roman" w:hAnsi="Arial Narrow"/>
                <w:color w:val="000000"/>
                <w:kern w:val="24"/>
                <w:sz w:val="20"/>
                <w:szCs w:val="20"/>
                <w:lang w:val="es-BO" w:eastAsia="es-ES"/>
              </w:rPr>
              <w:t xml:space="preserve">aja capacidad institucional para la gestión de áreas protegidas y </w:t>
            </w:r>
            <w:r w:rsidRPr="00536358">
              <w:rPr>
                <w:rFonts w:ascii="Arial Narrow" w:eastAsia="Times New Roman" w:hAnsi="Arial Narrow"/>
                <w:color w:val="000000"/>
                <w:kern w:val="24"/>
                <w:sz w:val="20"/>
                <w:szCs w:val="20"/>
                <w:lang w:val="es-BO" w:eastAsia="es-ES"/>
              </w:rPr>
              <w:lastRenderedPageBreak/>
              <w:t>manejo de recursos de vida silvestre en el departamento</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A</w:t>
            </w:r>
            <w:r w:rsidRPr="001637AC">
              <w:rPr>
                <w:rFonts w:ascii="Arial Narrow" w:eastAsia="Times New Roman" w:hAnsi="Arial Narrow"/>
                <w:color w:val="000000"/>
                <w:kern w:val="24"/>
                <w:sz w:val="20"/>
                <w:szCs w:val="20"/>
                <w:lang w:val="es-BO" w:eastAsia="es-ES"/>
              </w:rPr>
              <w:t>menaza de impacto ecológico por megaproyectos en la cuenca hidrográfica del amazonas</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P</w:t>
            </w:r>
            <w:r w:rsidRPr="001637AC">
              <w:rPr>
                <w:rFonts w:ascii="Arial Narrow" w:eastAsia="Times New Roman" w:hAnsi="Arial Narrow"/>
                <w:color w:val="000000"/>
                <w:kern w:val="24"/>
                <w:sz w:val="20"/>
                <w:szCs w:val="20"/>
                <w:lang w:val="es-BO" w:eastAsia="es-ES"/>
              </w:rPr>
              <w:t>resión y avasallamiento de extranjeros sobre los recursos naturales en zonas fronterizas</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Pr</w:t>
            </w:r>
            <w:r w:rsidRPr="00480828">
              <w:rPr>
                <w:rFonts w:ascii="Arial Narrow" w:eastAsia="Times New Roman" w:hAnsi="Arial Narrow"/>
                <w:color w:val="000000"/>
                <w:kern w:val="24"/>
                <w:sz w:val="20"/>
                <w:szCs w:val="20"/>
                <w:lang w:val="es-BO" w:eastAsia="es-ES"/>
              </w:rPr>
              <w:t>ácticas inadecuadas de manejo de suelo en los sistemas productivos agropecuarios</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I</w:t>
            </w:r>
            <w:r w:rsidRPr="00480828">
              <w:rPr>
                <w:rFonts w:ascii="Arial Narrow" w:eastAsia="Times New Roman" w:hAnsi="Arial Narrow"/>
                <w:color w:val="000000"/>
                <w:kern w:val="24"/>
                <w:sz w:val="20"/>
                <w:szCs w:val="20"/>
                <w:lang w:val="es-BO" w:eastAsia="es-ES"/>
              </w:rPr>
              <w:t>ncumplimiento de políticas gubernamentales de regulación, control y de impacto ambiental</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se cumplen los </w:t>
            </w:r>
            <w:r w:rsidRPr="006C4BFE">
              <w:rPr>
                <w:rFonts w:ascii="Arial Narrow" w:eastAsia="Times New Roman" w:hAnsi="Arial Narrow"/>
                <w:color w:val="000000"/>
                <w:kern w:val="24"/>
                <w:sz w:val="20"/>
                <w:szCs w:val="20"/>
                <w:lang w:val="es-BO" w:eastAsia="es-ES"/>
              </w:rPr>
              <w:t xml:space="preserve"> </w:t>
            </w:r>
            <w:r>
              <w:rPr>
                <w:rFonts w:ascii="Arial Narrow" w:eastAsia="Times New Roman" w:hAnsi="Arial Narrow"/>
                <w:color w:val="000000"/>
                <w:kern w:val="24"/>
                <w:sz w:val="20"/>
                <w:szCs w:val="20"/>
                <w:lang w:val="es-BO" w:eastAsia="es-ES"/>
              </w:rPr>
              <w:t xml:space="preserve">instrumentos </w:t>
            </w:r>
            <w:r w:rsidRPr="006C4BFE">
              <w:rPr>
                <w:rFonts w:ascii="Arial Narrow" w:eastAsia="Times New Roman" w:hAnsi="Arial Narrow"/>
                <w:color w:val="000000"/>
                <w:kern w:val="24"/>
                <w:sz w:val="20"/>
                <w:szCs w:val="20"/>
                <w:lang w:val="es-BO" w:eastAsia="es-ES"/>
              </w:rPr>
              <w:t>de planificación de uso y ocupación del territorio</w:t>
            </w:r>
          </w:p>
          <w:p w:rsidR="007575BA" w:rsidRPr="006C4BFE" w:rsidRDefault="007575BA" w:rsidP="00E03463">
            <w:pPr>
              <w:spacing w:after="0" w:line="240" w:lineRule="auto"/>
              <w:ind w:left="360"/>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Los Gobiernos Departamentales y municipales no poseen estrategias de minimizar los damos de sequias e inundaciones</w:t>
            </w:r>
          </w:p>
        </w:tc>
        <w:tc>
          <w:tcPr>
            <w:tcW w:w="2977" w:type="dxa"/>
            <w:shd w:val="clear" w:color="auto" w:fill="FFFFFF"/>
          </w:tcPr>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lastRenderedPageBreak/>
              <w:t>Las entidades autónomas conocen y manejan adecuadamente sus zonas y sistema de vida en concordancia con la Ley 300</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Plan de uso del suelo de Pando dentro del marco la Ley 300 y a respeta la vocación del bioma amazónico, contemplando el desarrollo integral y sustentable de los bosque y de la Madre Tierra para vivir bien </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Las secretarias del Gobierno departamental y municipales autónomos  desarrollan programa y proyectos acorde al uso del suelo y el potencial forestal de pando </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Se posee un sistema de información y monitoreo de las zonas y sistemas de vida con el fin </w:t>
            </w:r>
            <w:r>
              <w:rPr>
                <w:rFonts w:ascii="Arial Narrow" w:eastAsia="Times New Roman" w:hAnsi="Arial Narrow"/>
                <w:color w:val="000000"/>
                <w:kern w:val="24"/>
                <w:sz w:val="20"/>
                <w:szCs w:val="20"/>
                <w:lang w:val="es-BO" w:eastAsia="es-ES"/>
              </w:rPr>
              <w:lastRenderedPageBreak/>
              <w:t xml:space="preserve">de fiscalizar y controlar las acciones contradictorias a la Ley Marco de la Madre Tierra y el Desarrollo Integral  para vivir bien </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 El pan de adscripción al mecanismo conjunto se cumple a cabalidad y se han reducido en 60%  la deforestación y degradación de los bosque y la Madre Tierra </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Se implementan actividades agropecuarias de bajo impacto al ambiente, a través de manejo de barbechos, pastos y otros. </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Se implemente el monitoreo de los cuerpos de agua para minimizar los impactos del inundaciones, como se tiene implementado el sistemas de alerta temprana</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Se tiene mapeadas las zonas de vida de interés de conservación </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 Manejo de cuenca</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Desarrollada acciones de mitigación y adaptación al cambios climático y así se han reducidos las vulnerabilidad de los actores más pobres y toda la población pandina </w:t>
            </w:r>
          </w:p>
          <w:p w:rsidR="007575BA" w:rsidRPr="003871DC"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p>
        </w:tc>
        <w:tc>
          <w:tcPr>
            <w:tcW w:w="2998" w:type="dxa"/>
            <w:shd w:val="clear" w:color="auto" w:fill="FFFFFF"/>
          </w:tcPr>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lastRenderedPageBreak/>
              <w:t>Desconocimientos e las nuevas normativas que sobre zonas y sistemas de vida, no se tiene claros los conceptos</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Responsable de las secretarias son conocimiento sobre temas de conservación y protección del bosque y sin capacidad técnica en temas de manejo integral y sustentable del bosque y madre tierra Cargos políticos) </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El bosque es mirado como obstáculo para practicas agropecuarias e insostenible </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Planes de desarrollo direccionados a la deforestación y degradación de los sistemas de vida </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Cambios continuos de personal en las gobernaciones y municipios. </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lastRenderedPageBreak/>
              <w:t>No hay claridad en como plantear proyecto con enfoque de mitigación y degradación de bosque</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Cambios climático un tema poco conocido y sus efectos a los medios de vida </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Medios de vida relacionado al bosque poco valorizado y sin incentivos para la conservación y manejo </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La planificación no consideras los medios de vidas de las personas </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sidRPr="00CB508E">
              <w:rPr>
                <w:rFonts w:ascii="Arial Narrow" w:eastAsia="Times New Roman" w:hAnsi="Arial Narrow"/>
                <w:color w:val="000000"/>
                <w:kern w:val="24"/>
                <w:sz w:val="20"/>
                <w:szCs w:val="20"/>
                <w:lang w:val="es-BO" w:eastAsia="es-ES"/>
              </w:rPr>
              <w:t>A falta de capital de operaciones las organizaciones forestales comunitarias recurren a la empresa privada (barraqueros) para financiar sus operaciones forestales en condiciones de desventaja respecto a los precios, volúmenes, especies y otros</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E</w:t>
            </w:r>
            <w:r w:rsidRPr="004F138C">
              <w:rPr>
                <w:rFonts w:ascii="Arial Narrow" w:eastAsia="Times New Roman" w:hAnsi="Arial Narrow"/>
                <w:color w:val="000000"/>
                <w:kern w:val="24"/>
                <w:sz w:val="20"/>
                <w:szCs w:val="20"/>
                <w:lang w:val="es-BO" w:eastAsia="es-ES"/>
              </w:rPr>
              <w:t>levado nivel de pobreza</w:t>
            </w:r>
          </w:p>
          <w:p w:rsidR="007575BA"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Aumento de eventos extremos por el calentamiento global y los cambios climáticos </w:t>
            </w:r>
          </w:p>
          <w:p w:rsidR="007575BA" w:rsidRPr="003871DC" w:rsidRDefault="007575BA" w:rsidP="00705C75">
            <w:pPr>
              <w:numPr>
                <w:ilvl w:val="0"/>
                <w:numId w:val="18"/>
              </w:numPr>
              <w:spacing w:after="0" w:line="240" w:lineRule="auto"/>
              <w:rPr>
                <w:rFonts w:ascii="Arial Narrow" w:eastAsia="Times New Roman" w:hAnsi="Arial Narrow"/>
                <w:color w:val="000000"/>
                <w:kern w:val="24"/>
                <w:sz w:val="20"/>
                <w:szCs w:val="20"/>
                <w:lang w:val="es-BO" w:eastAsia="es-ES"/>
              </w:rPr>
            </w:pPr>
          </w:p>
        </w:tc>
      </w:tr>
      <w:tr w:rsidR="007575BA" w:rsidRPr="003871DC" w:rsidTr="00E03463">
        <w:trPr>
          <w:trHeight w:val="469"/>
          <w:jc w:val="center"/>
        </w:trPr>
        <w:tc>
          <w:tcPr>
            <w:tcW w:w="2180" w:type="dxa"/>
            <w:vMerge/>
            <w:shd w:val="clear" w:color="auto" w:fill="auto"/>
            <w:tcMar>
              <w:top w:w="15" w:type="dxa"/>
              <w:left w:w="96" w:type="dxa"/>
              <w:bottom w:w="0" w:type="dxa"/>
              <w:right w:w="96" w:type="dxa"/>
            </w:tcMar>
            <w:vAlign w:val="center"/>
          </w:tcPr>
          <w:p w:rsidR="007575BA" w:rsidRPr="003871DC" w:rsidRDefault="007575BA" w:rsidP="00E03463">
            <w:pPr>
              <w:spacing w:after="0" w:line="240" w:lineRule="auto"/>
              <w:rPr>
                <w:rFonts w:ascii="Arial Narrow" w:eastAsia="Times New Roman" w:hAnsi="Arial Narrow"/>
                <w:b/>
                <w:bCs/>
                <w:color w:val="FFFFFF"/>
                <w:kern w:val="24"/>
                <w:sz w:val="20"/>
                <w:szCs w:val="20"/>
                <w:lang w:val="es-BO" w:eastAsia="es-ES"/>
              </w:rPr>
            </w:pPr>
          </w:p>
        </w:tc>
        <w:tc>
          <w:tcPr>
            <w:tcW w:w="2268" w:type="dxa"/>
            <w:shd w:val="clear" w:color="auto" w:fill="F2F2F2"/>
            <w:tcMar>
              <w:top w:w="15" w:type="dxa"/>
              <w:left w:w="96" w:type="dxa"/>
              <w:bottom w:w="0" w:type="dxa"/>
              <w:right w:w="96" w:type="dxa"/>
            </w:tcMar>
            <w:vAlign w:val="center"/>
          </w:tcPr>
          <w:p w:rsidR="007575BA" w:rsidRPr="003871DC" w:rsidRDefault="007575BA" w:rsidP="00E03463">
            <w:pPr>
              <w:spacing w:after="0" w:line="240" w:lineRule="auto"/>
              <w:rPr>
                <w:rFonts w:ascii="Arial Narrow" w:eastAsia="Times New Roman" w:hAnsi="Arial Narrow"/>
                <w:color w:val="000000"/>
                <w:kern w:val="24"/>
                <w:sz w:val="20"/>
                <w:szCs w:val="20"/>
                <w:lang w:val="es-BO" w:eastAsia="es-ES"/>
              </w:rPr>
            </w:pPr>
            <w:r w:rsidRPr="003871DC">
              <w:rPr>
                <w:rFonts w:ascii="Arial Narrow" w:eastAsia="Times New Roman" w:hAnsi="Arial Narrow"/>
                <w:kern w:val="24"/>
                <w:sz w:val="20"/>
                <w:szCs w:val="20"/>
                <w:lang w:val="es-BO" w:eastAsia="es-ES"/>
              </w:rPr>
              <w:t>Mapeo de vocación de la tierra y/o aptitud de uso de la tierra</w:t>
            </w:r>
          </w:p>
        </w:tc>
        <w:tc>
          <w:tcPr>
            <w:tcW w:w="2835" w:type="dxa"/>
            <w:shd w:val="clear" w:color="auto" w:fill="F2F2F2"/>
          </w:tcPr>
          <w:p w:rsidR="007575BA" w:rsidRDefault="007575BA" w:rsidP="00705C75">
            <w:pPr>
              <w:numPr>
                <w:ilvl w:val="0"/>
                <w:numId w:val="20"/>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Al no contar con un mapa de zonas y sistema de vida el departamento ha implementados programas de desarrollo insostenibles (agropecuaria, grandes infraestructura, etc.)</w:t>
            </w:r>
          </w:p>
          <w:p w:rsidR="007575BA" w:rsidRDefault="007575BA" w:rsidP="00705C75">
            <w:pPr>
              <w:numPr>
                <w:ilvl w:val="0"/>
                <w:numId w:val="20"/>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Los planes de desarrollo y los programa y proyectos implementados en la amazonia no consideran las limitaciones del bioma y  su capacidad regeneración del mismo  </w:t>
            </w:r>
          </w:p>
          <w:p w:rsidR="007575BA" w:rsidRDefault="007575BA" w:rsidP="00705C75">
            <w:pPr>
              <w:numPr>
                <w:ilvl w:val="0"/>
                <w:numId w:val="20"/>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se respeta la vocación del uso del suelo en Pando </w:t>
            </w:r>
          </w:p>
          <w:p w:rsidR="007575BA" w:rsidRPr="008D7049" w:rsidRDefault="007575BA" w:rsidP="00705C75">
            <w:pPr>
              <w:numPr>
                <w:ilvl w:val="0"/>
                <w:numId w:val="20"/>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lastRenderedPageBreak/>
              <w:t xml:space="preserve">El bosque y la Madre Tierra son temas reciente y no socializados en todos los ámbitos del país </w:t>
            </w:r>
          </w:p>
          <w:p w:rsidR="007575BA" w:rsidRPr="00FF2F46" w:rsidRDefault="007575BA" w:rsidP="00705C75">
            <w:pPr>
              <w:numPr>
                <w:ilvl w:val="0"/>
                <w:numId w:val="20"/>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NO se posee un programa o proyecto para minimizar la deforestación y degradación de los bosque, que siguen implementados  (</w:t>
            </w:r>
            <w:r w:rsidRPr="00FF2F46">
              <w:rPr>
                <w:rFonts w:ascii="Arial Narrow" w:eastAsia="Times New Roman" w:hAnsi="Arial Narrow"/>
                <w:color w:val="000000"/>
                <w:kern w:val="24"/>
                <w:sz w:val="20"/>
                <w:szCs w:val="20"/>
                <w:lang w:val="es-BO" w:eastAsia="es-ES"/>
              </w:rPr>
              <w:t>Avance de la frontera agrícola</w:t>
            </w:r>
            <w:r>
              <w:rPr>
                <w:rFonts w:ascii="Arial Narrow" w:eastAsia="Times New Roman" w:hAnsi="Arial Narrow"/>
                <w:color w:val="000000"/>
                <w:kern w:val="24"/>
                <w:sz w:val="20"/>
                <w:szCs w:val="20"/>
                <w:lang w:val="es-BO" w:eastAsia="es-ES"/>
              </w:rPr>
              <w:t>)</w:t>
            </w:r>
          </w:p>
          <w:p w:rsidR="007575BA" w:rsidRDefault="007575BA" w:rsidP="00705C75">
            <w:pPr>
              <w:numPr>
                <w:ilvl w:val="0"/>
                <w:numId w:val="20"/>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E</w:t>
            </w:r>
            <w:r w:rsidRPr="00FF2F46">
              <w:rPr>
                <w:rFonts w:ascii="Arial Narrow" w:eastAsia="Times New Roman" w:hAnsi="Arial Narrow"/>
                <w:color w:val="000000"/>
                <w:kern w:val="24"/>
                <w:sz w:val="20"/>
                <w:szCs w:val="20"/>
                <w:lang w:val="es-BO" w:eastAsia="es-ES"/>
              </w:rPr>
              <w:t>xistencia de una cultura productiva extractiva no maderable que permite mantener el bosque en pie</w:t>
            </w:r>
          </w:p>
          <w:p w:rsidR="007575BA" w:rsidRPr="003871DC" w:rsidRDefault="007575BA" w:rsidP="00E03463">
            <w:pPr>
              <w:spacing w:after="0" w:line="240" w:lineRule="auto"/>
              <w:rPr>
                <w:rFonts w:ascii="Arial Narrow" w:eastAsia="Times New Roman" w:hAnsi="Arial Narrow"/>
                <w:color w:val="000000"/>
                <w:kern w:val="24"/>
                <w:sz w:val="20"/>
                <w:szCs w:val="20"/>
                <w:lang w:val="es-BO" w:eastAsia="es-ES"/>
              </w:rPr>
            </w:pPr>
          </w:p>
        </w:tc>
        <w:tc>
          <w:tcPr>
            <w:tcW w:w="2977" w:type="dxa"/>
            <w:shd w:val="clear" w:color="auto" w:fill="F2F2F2"/>
          </w:tcPr>
          <w:p w:rsidR="007575BA" w:rsidRDefault="007575BA" w:rsidP="00705C75">
            <w:pPr>
              <w:numPr>
                <w:ilvl w:val="0"/>
                <w:numId w:val="20"/>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lastRenderedPageBreak/>
              <w:t xml:space="preserve">Plan de uso del suelo considera todas las limitaciones y vulnerabilidad de la región amazónica, reconoce su potencial para mitigar y adaptarse al cambio climático </w:t>
            </w:r>
          </w:p>
          <w:p w:rsidR="007575BA" w:rsidRDefault="007575BA" w:rsidP="00705C75">
            <w:pPr>
              <w:numPr>
                <w:ilvl w:val="0"/>
                <w:numId w:val="20"/>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Se tiene zonificado el territorio pandino de acuerdo con su potencial y limitaciones de cada zona de vida </w:t>
            </w:r>
          </w:p>
          <w:p w:rsidR="007575BA" w:rsidRDefault="007575BA" w:rsidP="00705C75">
            <w:pPr>
              <w:numPr>
                <w:ilvl w:val="0"/>
                <w:numId w:val="20"/>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Se cuanta con un plan de ordenante departamental y municipal que reconoce valor de cada zona y sistemas de vida, las </w:t>
            </w:r>
            <w:r>
              <w:rPr>
                <w:rFonts w:ascii="Arial Narrow" w:eastAsia="Times New Roman" w:hAnsi="Arial Narrow"/>
                <w:color w:val="000000"/>
                <w:kern w:val="24"/>
                <w:sz w:val="20"/>
                <w:szCs w:val="20"/>
                <w:lang w:val="es-BO" w:eastAsia="es-ES"/>
              </w:rPr>
              <w:lastRenderedPageBreak/>
              <w:t xml:space="preserve">cuales son manejadas de forma integral y sustentable. </w:t>
            </w:r>
          </w:p>
          <w:p w:rsidR="007575BA" w:rsidRDefault="007575BA" w:rsidP="00705C75">
            <w:pPr>
              <w:numPr>
                <w:ilvl w:val="0"/>
                <w:numId w:val="20"/>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Son implementadas actividades productivas sostenibles acorde con la actitud del uso del suelo, respetando las zonas de vidas, a través de la gestión adecuada de cada sistemas de vida </w:t>
            </w:r>
          </w:p>
          <w:p w:rsidR="007575BA" w:rsidRDefault="007575BA" w:rsidP="00705C75">
            <w:pPr>
              <w:numPr>
                <w:ilvl w:val="0"/>
                <w:numId w:val="20"/>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Plan de ordenamiento territorial aplicado de acuerdo las características de cada sistema de vida. </w:t>
            </w:r>
          </w:p>
          <w:p w:rsidR="007575BA" w:rsidRPr="003871DC" w:rsidRDefault="007575BA" w:rsidP="00705C75">
            <w:pPr>
              <w:numPr>
                <w:ilvl w:val="0"/>
                <w:numId w:val="20"/>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Áreas protegidas fortalecida en pro de la manutención del bioma amazónico </w:t>
            </w:r>
          </w:p>
        </w:tc>
        <w:tc>
          <w:tcPr>
            <w:tcW w:w="2998" w:type="dxa"/>
            <w:shd w:val="clear" w:color="auto" w:fill="F2F2F2"/>
          </w:tcPr>
          <w:p w:rsidR="007575BA" w:rsidRDefault="007575BA" w:rsidP="00705C75">
            <w:pPr>
              <w:numPr>
                <w:ilvl w:val="0"/>
                <w:numId w:val="20"/>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lastRenderedPageBreak/>
              <w:t>E</w:t>
            </w:r>
            <w:r w:rsidRPr="00CB508E">
              <w:rPr>
                <w:rFonts w:ascii="Arial Narrow" w:eastAsia="Times New Roman" w:hAnsi="Arial Narrow"/>
                <w:color w:val="000000"/>
                <w:kern w:val="24"/>
                <w:sz w:val="20"/>
                <w:szCs w:val="20"/>
                <w:lang w:val="es-BO" w:eastAsia="es-ES"/>
              </w:rPr>
              <w:t>xistencia de un marco normativo innovador y voluntad política expresa para la conservación del ecosistema amazónico</w:t>
            </w:r>
            <w:r>
              <w:rPr>
                <w:rFonts w:ascii="Arial Narrow" w:eastAsia="Times New Roman" w:hAnsi="Arial Narrow"/>
                <w:color w:val="000000"/>
                <w:kern w:val="24"/>
                <w:sz w:val="20"/>
                <w:szCs w:val="20"/>
                <w:lang w:val="es-BO" w:eastAsia="es-ES"/>
              </w:rPr>
              <w:t xml:space="preserve">, falta aplicarlo a cabalidad </w:t>
            </w:r>
          </w:p>
          <w:p w:rsidR="007575BA" w:rsidRPr="003871DC" w:rsidRDefault="007575BA" w:rsidP="00705C75">
            <w:pPr>
              <w:numPr>
                <w:ilvl w:val="0"/>
                <w:numId w:val="20"/>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articulación y alianzas con entidades privadas que tienen información y experiencia en el tema de gestión de los sistemas de vida que pueden apoyar en el manejo integral y sostenible del bosque y la madre tierra </w:t>
            </w:r>
          </w:p>
        </w:tc>
      </w:tr>
      <w:tr w:rsidR="007575BA" w:rsidRPr="003871DC" w:rsidTr="00E03463">
        <w:trPr>
          <w:trHeight w:val="541"/>
          <w:jc w:val="center"/>
        </w:trPr>
        <w:tc>
          <w:tcPr>
            <w:tcW w:w="2180" w:type="dxa"/>
            <w:vMerge/>
            <w:shd w:val="clear" w:color="auto" w:fill="auto"/>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p>
        </w:tc>
        <w:tc>
          <w:tcPr>
            <w:tcW w:w="2268" w:type="dxa"/>
            <w:shd w:val="clear" w:color="auto" w:fill="FFFFFF"/>
            <w:tcMar>
              <w:top w:w="15" w:type="dxa"/>
              <w:left w:w="96" w:type="dxa"/>
              <w:bottom w:w="0" w:type="dxa"/>
              <w:right w:w="96" w:type="dxa"/>
            </w:tcMar>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r w:rsidRPr="003871DC">
              <w:rPr>
                <w:rFonts w:ascii="Arial Narrow" w:hAnsi="Arial Narrow"/>
                <w:color w:val="000000"/>
                <w:kern w:val="24"/>
                <w:sz w:val="20"/>
                <w:szCs w:val="20"/>
                <w:lang w:val="es-BO" w:eastAsia="es-ES"/>
              </w:rPr>
              <w:t>Identificación y caracterización de  sistemas de vida</w:t>
            </w:r>
          </w:p>
        </w:tc>
        <w:tc>
          <w:tcPr>
            <w:tcW w:w="2835" w:type="dxa"/>
            <w:shd w:val="clear" w:color="auto" w:fill="FFFFFF"/>
          </w:tcPr>
          <w:p w:rsidR="007575BA" w:rsidRDefault="007575BA" w:rsidP="00705C75">
            <w:pPr>
              <w:numPr>
                <w:ilvl w:val="0"/>
                <w:numId w:val="19"/>
              </w:numPr>
              <w:spacing w:after="0"/>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No se tiene conocimiento de los sistemas de vida del departamento (cuantos y que actores interactúan dentro de ellos, actividades desarrolladas, etc.)</w:t>
            </w:r>
          </w:p>
          <w:p w:rsidR="007575BA" w:rsidRPr="00CC5010" w:rsidRDefault="007575BA" w:rsidP="00705C75">
            <w:pPr>
              <w:numPr>
                <w:ilvl w:val="0"/>
                <w:numId w:val="19"/>
              </w:numPr>
              <w:spacing w:after="0"/>
              <w:rPr>
                <w:rFonts w:ascii="Arial Narrow" w:hAnsi="Arial Narrow"/>
                <w:color w:val="000000"/>
                <w:kern w:val="24"/>
                <w:sz w:val="20"/>
                <w:szCs w:val="20"/>
                <w:lang w:val="es-BO" w:eastAsia="es-ES"/>
              </w:rPr>
            </w:pPr>
            <w:r w:rsidRPr="00CC5010">
              <w:rPr>
                <w:rFonts w:ascii="Arial Narrow" w:hAnsi="Arial Narrow"/>
                <w:color w:val="000000"/>
                <w:kern w:val="24"/>
                <w:sz w:val="20"/>
                <w:szCs w:val="20"/>
                <w:lang w:val="es-BO" w:eastAsia="es-ES"/>
              </w:rPr>
              <w:t>Al no tener  claridad de las característica de los sistemas de vida (zonas de vida + sociocultural), son realizadas en la actualidad actividades productivas insostenible y vulnerando los derechos de las poblaciones que viven y depende del bosque para subsistir  (medio de vida</w:t>
            </w:r>
            <w:r>
              <w:rPr>
                <w:rFonts w:ascii="Arial Narrow" w:hAnsi="Arial Narrow"/>
                <w:color w:val="000000"/>
                <w:kern w:val="24"/>
                <w:sz w:val="20"/>
                <w:szCs w:val="20"/>
                <w:lang w:val="es-BO" w:eastAsia="es-ES"/>
              </w:rPr>
              <w:t>)</w:t>
            </w:r>
          </w:p>
          <w:p w:rsidR="007575BA" w:rsidRDefault="007575BA" w:rsidP="00705C75">
            <w:pPr>
              <w:numPr>
                <w:ilvl w:val="0"/>
                <w:numId w:val="19"/>
              </w:numPr>
              <w:spacing w:after="0"/>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El gobierno departamental no tiene</w:t>
            </w:r>
            <w:r w:rsidRPr="006C4BFE">
              <w:rPr>
                <w:rFonts w:ascii="Arial Narrow" w:hAnsi="Arial Narrow"/>
                <w:color w:val="000000"/>
                <w:kern w:val="24"/>
                <w:sz w:val="20"/>
                <w:szCs w:val="20"/>
                <w:lang w:val="es-BO" w:eastAsia="es-ES"/>
              </w:rPr>
              <w:t xml:space="preserve"> un plan de gestión de los recursos hídricos y su biodiversidad (pesca </w:t>
            </w:r>
            <w:r w:rsidRPr="006C4BFE">
              <w:rPr>
                <w:rFonts w:ascii="Arial Narrow" w:hAnsi="Arial Narrow"/>
                <w:color w:val="000000"/>
                <w:kern w:val="24"/>
                <w:sz w:val="20"/>
                <w:szCs w:val="20"/>
                <w:lang w:val="es-BO" w:eastAsia="es-ES"/>
              </w:rPr>
              <w:lastRenderedPageBreak/>
              <w:t>indiscriminada, contaminación por aprovechamiento de oro Aunque la Amazonía es reconocida como región estratégica y se reconoce su importancia ecológica y climática, no hay un régimen diferenciada para su desarrollo productivo/económico aluvial, etc.)</w:t>
            </w:r>
          </w:p>
          <w:p w:rsidR="007575BA" w:rsidRDefault="007575BA" w:rsidP="00705C75">
            <w:pPr>
              <w:numPr>
                <w:ilvl w:val="0"/>
                <w:numId w:val="19"/>
              </w:numPr>
              <w:spacing w:after="0"/>
              <w:rPr>
                <w:rFonts w:ascii="Arial Narrow" w:hAnsi="Arial Narrow"/>
                <w:color w:val="000000"/>
                <w:kern w:val="24"/>
                <w:sz w:val="20"/>
                <w:szCs w:val="20"/>
                <w:lang w:val="es-BO" w:eastAsia="es-ES"/>
              </w:rPr>
            </w:pPr>
            <w:r w:rsidRPr="00FF2F46">
              <w:rPr>
                <w:rFonts w:ascii="Arial Narrow" w:hAnsi="Arial Narrow"/>
                <w:color w:val="000000"/>
                <w:kern w:val="24"/>
                <w:sz w:val="20"/>
                <w:szCs w:val="20"/>
                <w:lang w:val="es-BO" w:eastAsia="es-ES"/>
              </w:rPr>
              <w:t>Alta diversidad de especies de flora y fauna</w:t>
            </w:r>
            <w:r>
              <w:rPr>
                <w:rFonts w:ascii="Arial Narrow" w:hAnsi="Arial Narrow"/>
                <w:color w:val="000000"/>
                <w:kern w:val="24"/>
                <w:sz w:val="20"/>
                <w:szCs w:val="20"/>
                <w:lang w:val="es-BO" w:eastAsia="es-ES"/>
              </w:rPr>
              <w:t xml:space="preserve">, pero no se cuenta con programas para su conservación y protección, especialmente a las especies endémicas de la región  y </w:t>
            </w:r>
          </w:p>
          <w:p w:rsidR="007575BA" w:rsidRDefault="007575BA" w:rsidP="00705C75">
            <w:pPr>
              <w:numPr>
                <w:ilvl w:val="0"/>
                <w:numId w:val="19"/>
              </w:numPr>
              <w:spacing w:after="0"/>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Se reconoce que en la región se tiene una alta biodiversidad a pesar de eso se incentivas prácticas como desmonte, cambio de uso de suelo.</w:t>
            </w:r>
          </w:p>
          <w:p w:rsidR="007575BA" w:rsidRDefault="007575BA" w:rsidP="00705C75">
            <w:pPr>
              <w:numPr>
                <w:ilvl w:val="0"/>
                <w:numId w:val="19"/>
              </w:numPr>
              <w:spacing w:after="0"/>
              <w:rPr>
                <w:rFonts w:ascii="Arial Narrow" w:hAnsi="Arial Narrow"/>
                <w:color w:val="000000"/>
                <w:kern w:val="24"/>
                <w:sz w:val="20"/>
                <w:szCs w:val="20"/>
                <w:lang w:val="es-BO" w:eastAsia="es-ES"/>
              </w:rPr>
            </w:pPr>
            <w:r w:rsidRPr="007725C5">
              <w:rPr>
                <w:rFonts w:ascii="Arial Narrow" w:hAnsi="Arial Narrow"/>
                <w:color w:val="000000"/>
                <w:kern w:val="24"/>
                <w:sz w:val="20"/>
                <w:szCs w:val="20"/>
                <w:lang w:val="es-BO" w:eastAsia="es-ES"/>
              </w:rPr>
              <w:t>Débil identidad cultural en el departamento y falta de reconocimiento a la identidad y derechos de los pueblos indígenas</w:t>
            </w:r>
          </w:p>
          <w:p w:rsidR="007575BA" w:rsidRDefault="007575BA" w:rsidP="00705C75">
            <w:pPr>
              <w:numPr>
                <w:ilvl w:val="0"/>
                <w:numId w:val="19"/>
              </w:numPr>
              <w:spacing w:after="0"/>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 xml:space="preserve">Las entidades autónomas del departamento no implementan acciones o actividades en pro del mantenimiento del bosque </w:t>
            </w:r>
          </w:p>
          <w:p w:rsidR="007575BA" w:rsidRDefault="007575BA" w:rsidP="00705C75">
            <w:pPr>
              <w:numPr>
                <w:ilvl w:val="0"/>
                <w:numId w:val="19"/>
              </w:numPr>
              <w:spacing w:after="0"/>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 xml:space="preserve">Los bosque de riveras deforestado y degradados </w:t>
            </w:r>
          </w:p>
          <w:p w:rsidR="007575BA" w:rsidRDefault="007575BA" w:rsidP="00705C75">
            <w:pPr>
              <w:numPr>
                <w:ilvl w:val="0"/>
                <w:numId w:val="19"/>
              </w:numPr>
              <w:spacing w:after="0"/>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 xml:space="preserve">Complejos productivos de los productos del bosque y la Madre </w:t>
            </w:r>
            <w:r>
              <w:rPr>
                <w:rFonts w:ascii="Arial Narrow" w:hAnsi="Arial Narrow"/>
                <w:color w:val="000000"/>
                <w:kern w:val="24"/>
                <w:sz w:val="20"/>
                <w:szCs w:val="20"/>
                <w:lang w:val="es-BO" w:eastAsia="es-ES"/>
              </w:rPr>
              <w:lastRenderedPageBreak/>
              <w:t xml:space="preserve">Tierra en marcha a través de un proyecto integral </w:t>
            </w:r>
          </w:p>
          <w:p w:rsidR="007575BA" w:rsidRDefault="007575BA" w:rsidP="00705C75">
            <w:pPr>
              <w:numPr>
                <w:ilvl w:val="0"/>
                <w:numId w:val="19"/>
              </w:numPr>
              <w:spacing w:after="0"/>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S</w:t>
            </w:r>
            <w:r w:rsidRPr="00C76E57">
              <w:rPr>
                <w:rFonts w:ascii="Arial Narrow" w:hAnsi="Arial Narrow"/>
                <w:color w:val="000000"/>
                <w:kern w:val="24"/>
                <w:sz w:val="20"/>
                <w:szCs w:val="20"/>
                <w:lang w:val="es-BO" w:eastAsia="es-ES"/>
              </w:rPr>
              <w:t>istemas agropecuarios con baja producción y productividad, implantados en regiones inadecuadas con niveles tecnológicos inadecuados</w:t>
            </w:r>
            <w:r w:rsidRPr="00A43AC3">
              <w:rPr>
                <w:rFonts w:ascii="Arial Narrow" w:hAnsi="Arial Narrow"/>
                <w:color w:val="000000"/>
                <w:kern w:val="24"/>
                <w:sz w:val="20"/>
                <w:szCs w:val="20"/>
                <w:lang w:val="es-BO" w:eastAsia="es-ES"/>
              </w:rPr>
              <w:t xml:space="preserve"> </w:t>
            </w:r>
          </w:p>
          <w:p w:rsidR="007575BA" w:rsidRDefault="007575BA" w:rsidP="00705C75">
            <w:pPr>
              <w:numPr>
                <w:ilvl w:val="0"/>
                <w:numId w:val="19"/>
              </w:numPr>
              <w:spacing w:after="0"/>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 xml:space="preserve">Las sequias e inundaciones vulneran los medios de vida de los actores de Pando </w:t>
            </w:r>
          </w:p>
          <w:p w:rsidR="007575BA" w:rsidRDefault="007575BA" w:rsidP="00705C75">
            <w:pPr>
              <w:numPr>
                <w:ilvl w:val="0"/>
                <w:numId w:val="19"/>
              </w:numPr>
              <w:spacing w:after="0"/>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 xml:space="preserve">Cambios climático y vulnera los medios de vida </w:t>
            </w:r>
          </w:p>
          <w:p w:rsidR="007575BA" w:rsidRPr="0069107D" w:rsidRDefault="007575BA" w:rsidP="00705C75">
            <w:pPr>
              <w:numPr>
                <w:ilvl w:val="0"/>
                <w:numId w:val="19"/>
              </w:numPr>
              <w:spacing w:after="0"/>
              <w:rPr>
                <w:rFonts w:ascii="Arial Narrow" w:hAnsi="Arial Narrow"/>
                <w:color w:val="000000"/>
                <w:kern w:val="24"/>
                <w:sz w:val="20"/>
                <w:szCs w:val="20"/>
                <w:lang w:val="es-BO" w:eastAsia="es-ES"/>
              </w:rPr>
            </w:pPr>
            <w:r w:rsidRPr="0069107D">
              <w:rPr>
                <w:rFonts w:ascii="Arial Narrow" w:hAnsi="Arial Narrow"/>
                <w:color w:val="000000"/>
                <w:kern w:val="24"/>
                <w:sz w:val="20"/>
                <w:szCs w:val="20"/>
                <w:lang w:val="es-BO" w:eastAsia="es-ES"/>
              </w:rPr>
              <w:t>No existe zoocriaderos de</w:t>
            </w:r>
          </w:p>
          <w:p w:rsidR="007575BA" w:rsidRPr="00A43AC3" w:rsidRDefault="007575BA" w:rsidP="00705C75">
            <w:pPr>
              <w:numPr>
                <w:ilvl w:val="0"/>
                <w:numId w:val="19"/>
              </w:numPr>
              <w:spacing w:after="0"/>
              <w:rPr>
                <w:rFonts w:ascii="Arial Narrow" w:hAnsi="Arial Narrow"/>
                <w:color w:val="000000"/>
                <w:kern w:val="24"/>
                <w:sz w:val="20"/>
                <w:szCs w:val="20"/>
                <w:lang w:val="es-BO" w:eastAsia="es-ES"/>
              </w:rPr>
            </w:pPr>
            <w:r w:rsidRPr="0069107D">
              <w:rPr>
                <w:rFonts w:ascii="Arial Narrow" w:hAnsi="Arial Narrow"/>
                <w:color w:val="000000"/>
                <w:kern w:val="24"/>
                <w:sz w:val="20"/>
                <w:szCs w:val="20"/>
                <w:lang w:val="es-BO" w:eastAsia="es-ES"/>
              </w:rPr>
              <w:t>especies clave amenazadas</w:t>
            </w:r>
          </w:p>
        </w:tc>
        <w:tc>
          <w:tcPr>
            <w:tcW w:w="2977" w:type="dxa"/>
            <w:shd w:val="clear" w:color="auto" w:fill="FFFFFF"/>
          </w:tcPr>
          <w:p w:rsidR="007575BA" w:rsidRDefault="007575BA" w:rsidP="00705C75">
            <w:pPr>
              <w:numPr>
                <w:ilvl w:val="0"/>
                <w:numId w:val="19"/>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lastRenderedPageBreak/>
              <w:t xml:space="preserve">Bosque y la Madre Tierra conservado y manejado adecuadamente, respetando su vocación forestal y su alta biodiversidad. </w:t>
            </w:r>
          </w:p>
          <w:p w:rsidR="007575BA" w:rsidRDefault="007575BA" w:rsidP="00705C75">
            <w:pPr>
              <w:numPr>
                <w:ilvl w:val="0"/>
                <w:numId w:val="19"/>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 xml:space="preserve">Se sancionas a las entidades y actores cambien el uso del suelo </w:t>
            </w:r>
          </w:p>
          <w:p w:rsidR="007575BA" w:rsidRDefault="007575BA" w:rsidP="00705C75">
            <w:pPr>
              <w:numPr>
                <w:ilvl w:val="0"/>
                <w:numId w:val="19"/>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 xml:space="preserve">Se invierten en recuperación de áreas deforestadas degradadas a través de sistemas agroforestales. </w:t>
            </w:r>
          </w:p>
          <w:p w:rsidR="007575BA" w:rsidRDefault="007575BA" w:rsidP="00705C75">
            <w:pPr>
              <w:numPr>
                <w:ilvl w:val="0"/>
                <w:numId w:val="19"/>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 xml:space="preserve">Se tiene u programa de incentivos direccionados a las comunidades con el fin de mantener el bosque en pie. </w:t>
            </w:r>
          </w:p>
          <w:p w:rsidR="007575BA" w:rsidRDefault="007575BA" w:rsidP="00705C75">
            <w:pPr>
              <w:numPr>
                <w:ilvl w:val="0"/>
                <w:numId w:val="19"/>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 xml:space="preserve">Se tiene consolidados los mercados para los productos que viven del bosque y de la Madre Tierra </w:t>
            </w:r>
          </w:p>
          <w:p w:rsidR="007575BA" w:rsidRDefault="007575BA" w:rsidP="00705C75">
            <w:pPr>
              <w:numPr>
                <w:ilvl w:val="0"/>
                <w:numId w:val="19"/>
              </w:numPr>
              <w:spacing w:after="0" w:line="240" w:lineRule="auto"/>
              <w:rPr>
                <w:rFonts w:ascii="Arial Narrow" w:hAnsi="Arial Narrow"/>
                <w:color w:val="000000"/>
                <w:kern w:val="24"/>
                <w:sz w:val="20"/>
                <w:szCs w:val="20"/>
                <w:lang w:val="es-BO" w:eastAsia="es-ES"/>
              </w:rPr>
            </w:pPr>
            <w:r w:rsidRPr="007725C5">
              <w:rPr>
                <w:rFonts w:ascii="Arial Narrow" w:hAnsi="Arial Narrow"/>
                <w:color w:val="000000"/>
                <w:kern w:val="24"/>
                <w:sz w:val="20"/>
                <w:szCs w:val="20"/>
                <w:lang w:val="es-BO" w:eastAsia="es-ES"/>
              </w:rPr>
              <w:t>Se incentivas al manejo integral y sustentable del bosque a través de los PGIBT</w:t>
            </w:r>
          </w:p>
          <w:p w:rsidR="007575BA" w:rsidRDefault="007575BA" w:rsidP="00705C75">
            <w:pPr>
              <w:numPr>
                <w:ilvl w:val="0"/>
                <w:numId w:val="19"/>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lastRenderedPageBreak/>
              <w:t xml:space="preserve">Programa de mitigación y adaptación al cambio climático implementado </w:t>
            </w:r>
          </w:p>
          <w:p w:rsidR="007575BA" w:rsidRDefault="007575BA" w:rsidP="00705C75">
            <w:pPr>
              <w:numPr>
                <w:ilvl w:val="0"/>
                <w:numId w:val="19"/>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 xml:space="preserve">Se tiene reforestadas las áreas de las riveras de los ríos, y los sistemas de vida que fueron impactados con la deforestación y degradación </w:t>
            </w:r>
          </w:p>
          <w:p w:rsidR="007575BA" w:rsidRDefault="007575BA" w:rsidP="00705C75">
            <w:pPr>
              <w:numPr>
                <w:ilvl w:val="0"/>
                <w:numId w:val="19"/>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 xml:space="preserve">Se valoriza el bosque y la Madre tierra y se la conserva y protege /programa de valorización de la Madre Tierra y sus componentes </w:t>
            </w:r>
          </w:p>
          <w:p w:rsidR="007575BA" w:rsidRDefault="007575BA" w:rsidP="00705C75">
            <w:pPr>
              <w:numPr>
                <w:ilvl w:val="0"/>
                <w:numId w:val="19"/>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 xml:space="preserve">Proyecto integral desarrollado e implementado apoyo al vivir bien de todos los actores forestales </w:t>
            </w:r>
          </w:p>
          <w:p w:rsidR="007575BA" w:rsidRDefault="007575BA" w:rsidP="00705C75">
            <w:pPr>
              <w:numPr>
                <w:ilvl w:val="0"/>
                <w:numId w:val="22"/>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 xml:space="preserve">Sistemas de vida se mantiene a través de la gestión compartida entre instituciones, publica, privadas, organizaciones sociales y sociedad civil </w:t>
            </w:r>
          </w:p>
          <w:p w:rsidR="007575BA" w:rsidRPr="000B569E" w:rsidRDefault="007575BA" w:rsidP="00705C75">
            <w:pPr>
              <w:numPr>
                <w:ilvl w:val="0"/>
                <w:numId w:val="22"/>
              </w:numPr>
              <w:spacing w:after="0" w:line="240" w:lineRule="auto"/>
              <w:rPr>
                <w:rFonts w:ascii="Arial Narrow" w:hAnsi="Arial Narrow"/>
                <w:color w:val="000000"/>
                <w:kern w:val="24"/>
                <w:sz w:val="20"/>
                <w:szCs w:val="20"/>
                <w:lang w:val="es-BO" w:eastAsia="es-ES"/>
              </w:rPr>
            </w:pPr>
            <w:r w:rsidRPr="000B569E">
              <w:rPr>
                <w:rFonts w:ascii="Arial Narrow" w:hAnsi="Arial Narrow"/>
                <w:color w:val="000000"/>
                <w:kern w:val="24"/>
                <w:sz w:val="20"/>
                <w:szCs w:val="20"/>
                <w:lang w:val="es-BO" w:eastAsia="es-ES"/>
              </w:rPr>
              <w:t xml:space="preserve">Apoyo a la implementación de planes de </w:t>
            </w:r>
          </w:p>
          <w:p w:rsidR="007575BA" w:rsidRPr="000B569E" w:rsidRDefault="007575BA" w:rsidP="00E03463">
            <w:pPr>
              <w:spacing w:after="0" w:line="240" w:lineRule="auto"/>
              <w:ind w:left="360"/>
              <w:rPr>
                <w:rFonts w:ascii="Arial Narrow" w:hAnsi="Arial Narrow"/>
                <w:color w:val="000000"/>
                <w:kern w:val="24"/>
                <w:sz w:val="20"/>
                <w:szCs w:val="20"/>
                <w:lang w:val="es-BO" w:eastAsia="es-ES"/>
              </w:rPr>
            </w:pPr>
            <w:r w:rsidRPr="000B569E">
              <w:rPr>
                <w:rFonts w:ascii="Arial Narrow" w:hAnsi="Arial Narrow"/>
                <w:color w:val="000000"/>
                <w:kern w:val="24"/>
                <w:sz w:val="20"/>
                <w:szCs w:val="20"/>
                <w:lang w:val="es-BO" w:eastAsia="es-ES"/>
              </w:rPr>
              <w:t>reforestación de especies nativas en cuencas</w:t>
            </w:r>
          </w:p>
          <w:p w:rsidR="007575BA" w:rsidRDefault="007575BA" w:rsidP="00E03463">
            <w:pPr>
              <w:spacing w:after="0" w:line="240" w:lineRule="auto"/>
              <w:ind w:left="360"/>
              <w:rPr>
                <w:rFonts w:ascii="Arial Narrow" w:hAnsi="Arial Narrow"/>
                <w:color w:val="000000"/>
                <w:kern w:val="24"/>
                <w:sz w:val="20"/>
                <w:szCs w:val="20"/>
                <w:lang w:val="es-BO" w:eastAsia="es-ES"/>
              </w:rPr>
            </w:pPr>
            <w:r w:rsidRPr="000B569E">
              <w:rPr>
                <w:rFonts w:ascii="Arial Narrow" w:hAnsi="Arial Narrow"/>
                <w:color w:val="000000"/>
                <w:kern w:val="24"/>
                <w:sz w:val="20"/>
                <w:szCs w:val="20"/>
                <w:lang w:val="es-BO" w:eastAsia="es-ES"/>
              </w:rPr>
              <w:t>altas</w:t>
            </w:r>
          </w:p>
          <w:p w:rsidR="007575BA" w:rsidRDefault="007575BA" w:rsidP="00705C75">
            <w:pPr>
              <w:numPr>
                <w:ilvl w:val="0"/>
                <w:numId w:val="22"/>
              </w:numPr>
              <w:spacing w:after="0" w:line="240" w:lineRule="auto"/>
              <w:rPr>
                <w:rFonts w:ascii="Arial Narrow" w:hAnsi="Arial Narrow"/>
                <w:color w:val="000000"/>
                <w:kern w:val="24"/>
                <w:sz w:val="20"/>
                <w:szCs w:val="20"/>
                <w:lang w:val="es-BO" w:eastAsia="es-ES"/>
              </w:rPr>
            </w:pPr>
            <w:r w:rsidRPr="000B569E">
              <w:rPr>
                <w:rFonts w:ascii="Arial Narrow" w:hAnsi="Arial Narrow"/>
                <w:color w:val="000000"/>
                <w:kern w:val="24"/>
                <w:sz w:val="20"/>
                <w:szCs w:val="20"/>
                <w:lang w:val="es-BO" w:eastAsia="es-ES"/>
              </w:rPr>
              <w:t xml:space="preserve">Apoyo a la implementación </w:t>
            </w:r>
            <w:r>
              <w:rPr>
                <w:rFonts w:ascii="Arial Narrow" w:hAnsi="Arial Narrow"/>
                <w:color w:val="000000"/>
                <w:kern w:val="24"/>
                <w:sz w:val="20"/>
                <w:szCs w:val="20"/>
                <w:lang w:val="es-BO" w:eastAsia="es-ES"/>
              </w:rPr>
              <w:t xml:space="preserve">de planes de ordenamiento a comunidades y municipios  de acuerdo con los sistemas de vida identificados </w:t>
            </w:r>
          </w:p>
          <w:p w:rsidR="007575BA" w:rsidRDefault="007575BA" w:rsidP="00705C75">
            <w:pPr>
              <w:numPr>
                <w:ilvl w:val="0"/>
                <w:numId w:val="22"/>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 xml:space="preserve">Las obras civiles se construyen respetando la vocación y su limitación de las zonas de vida </w:t>
            </w:r>
          </w:p>
          <w:p w:rsidR="007575BA" w:rsidRPr="000B569E" w:rsidRDefault="007575BA" w:rsidP="00705C75">
            <w:pPr>
              <w:numPr>
                <w:ilvl w:val="0"/>
                <w:numId w:val="22"/>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 xml:space="preserve">Parque ecológico implementado como instrumento de capacitación </w:t>
            </w:r>
            <w:r>
              <w:rPr>
                <w:rFonts w:ascii="Arial Narrow" w:hAnsi="Arial Narrow"/>
                <w:color w:val="000000"/>
                <w:kern w:val="24"/>
                <w:sz w:val="20"/>
                <w:szCs w:val="20"/>
                <w:lang w:val="es-BO" w:eastAsia="es-ES"/>
              </w:rPr>
              <w:lastRenderedPageBreak/>
              <w:t xml:space="preserve">y fortalecimiento de la conciencia ecológica de Pando </w:t>
            </w:r>
          </w:p>
          <w:p w:rsidR="007575BA" w:rsidRPr="003871DC" w:rsidRDefault="007575BA" w:rsidP="00E03463">
            <w:pPr>
              <w:spacing w:after="0" w:line="240" w:lineRule="auto"/>
              <w:ind w:left="360"/>
              <w:rPr>
                <w:rFonts w:ascii="Arial Narrow" w:hAnsi="Arial Narrow"/>
                <w:color w:val="000000"/>
                <w:kern w:val="24"/>
                <w:sz w:val="20"/>
                <w:szCs w:val="20"/>
                <w:lang w:val="es-BO" w:eastAsia="es-ES"/>
              </w:rPr>
            </w:pPr>
          </w:p>
        </w:tc>
        <w:tc>
          <w:tcPr>
            <w:tcW w:w="2998" w:type="dxa"/>
            <w:shd w:val="clear" w:color="auto" w:fill="FFFFFF"/>
          </w:tcPr>
          <w:p w:rsidR="007575BA" w:rsidRDefault="007575BA" w:rsidP="00705C75">
            <w:pPr>
              <w:numPr>
                <w:ilvl w:val="0"/>
                <w:numId w:val="22"/>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lastRenderedPageBreak/>
              <w:t>L</w:t>
            </w:r>
            <w:r w:rsidRPr="00F17488">
              <w:rPr>
                <w:rFonts w:ascii="Arial Narrow" w:hAnsi="Arial Narrow"/>
                <w:color w:val="000000"/>
                <w:kern w:val="24"/>
                <w:sz w:val="20"/>
                <w:szCs w:val="20"/>
                <w:lang w:val="es-BO" w:eastAsia="es-ES"/>
              </w:rPr>
              <w:t>as patentes forestales de los municipios son destinados para cubrir gastos administrativos y de personal de las unidades forestales municipales dejando de lado el desarrollo de la gestión integral y sustentable de los bosques.</w:t>
            </w:r>
          </w:p>
          <w:p w:rsidR="007575BA" w:rsidRPr="004F138C" w:rsidRDefault="007575BA" w:rsidP="00705C75">
            <w:pPr>
              <w:numPr>
                <w:ilvl w:val="0"/>
                <w:numId w:val="22"/>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B</w:t>
            </w:r>
            <w:r w:rsidRPr="004F138C">
              <w:rPr>
                <w:rFonts w:ascii="Arial Narrow" w:hAnsi="Arial Narrow"/>
                <w:color w:val="000000"/>
                <w:kern w:val="24"/>
                <w:sz w:val="20"/>
                <w:szCs w:val="20"/>
                <w:lang w:val="es-BO" w:eastAsia="es-ES"/>
              </w:rPr>
              <w:t>aja capacidad institucional para la gestión de áreas protegidas y manejo de recursos de</w:t>
            </w:r>
          </w:p>
          <w:p w:rsidR="007575BA" w:rsidRDefault="007575BA" w:rsidP="00E03463">
            <w:pPr>
              <w:spacing w:after="0" w:line="240" w:lineRule="auto"/>
              <w:ind w:left="360"/>
              <w:rPr>
                <w:rFonts w:ascii="Arial Narrow" w:hAnsi="Arial Narrow"/>
                <w:color w:val="000000"/>
                <w:kern w:val="24"/>
                <w:sz w:val="20"/>
                <w:szCs w:val="20"/>
                <w:lang w:val="es-BO" w:eastAsia="es-ES"/>
              </w:rPr>
            </w:pPr>
            <w:r w:rsidRPr="004F138C">
              <w:rPr>
                <w:rFonts w:ascii="Arial Narrow" w:hAnsi="Arial Narrow"/>
                <w:color w:val="000000"/>
                <w:kern w:val="24"/>
                <w:sz w:val="20"/>
                <w:szCs w:val="20"/>
                <w:lang w:val="es-BO" w:eastAsia="es-ES"/>
              </w:rPr>
              <w:t>vida silvestre en el departamento</w:t>
            </w:r>
          </w:p>
          <w:p w:rsidR="007575BA" w:rsidRDefault="007575BA" w:rsidP="00705C75">
            <w:pPr>
              <w:numPr>
                <w:ilvl w:val="0"/>
                <w:numId w:val="22"/>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 xml:space="preserve">La Complementariedad tema no claro para los tomadores de decisión </w:t>
            </w:r>
          </w:p>
          <w:p w:rsidR="007575BA" w:rsidRDefault="007575BA" w:rsidP="00705C75">
            <w:pPr>
              <w:numPr>
                <w:ilvl w:val="0"/>
                <w:numId w:val="22"/>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P</w:t>
            </w:r>
            <w:r w:rsidRPr="00CC5010">
              <w:rPr>
                <w:rFonts w:ascii="Arial Narrow" w:hAnsi="Arial Narrow"/>
                <w:color w:val="000000"/>
                <w:kern w:val="24"/>
                <w:sz w:val="20"/>
                <w:szCs w:val="20"/>
                <w:lang w:val="es-BO" w:eastAsia="es-ES"/>
              </w:rPr>
              <w:t>articipación y corresponsabilidad de actores en los diferentes mecanismos de control social</w:t>
            </w:r>
            <w:r>
              <w:rPr>
                <w:rFonts w:ascii="Arial Narrow" w:hAnsi="Arial Narrow"/>
                <w:color w:val="000000"/>
                <w:kern w:val="24"/>
                <w:sz w:val="20"/>
                <w:szCs w:val="20"/>
                <w:lang w:val="es-BO" w:eastAsia="es-ES"/>
              </w:rPr>
              <w:t xml:space="preserve"> de los sistemas de vida del departamento </w:t>
            </w:r>
          </w:p>
          <w:p w:rsidR="007575BA" w:rsidRDefault="007575BA" w:rsidP="00705C75">
            <w:pPr>
              <w:numPr>
                <w:ilvl w:val="0"/>
                <w:numId w:val="22"/>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E</w:t>
            </w:r>
            <w:r w:rsidRPr="007725C5">
              <w:rPr>
                <w:rFonts w:ascii="Arial Narrow" w:hAnsi="Arial Narrow"/>
                <w:color w:val="000000"/>
                <w:kern w:val="24"/>
                <w:sz w:val="20"/>
                <w:szCs w:val="20"/>
                <w:lang w:val="es-BO" w:eastAsia="es-ES"/>
              </w:rPr>
              <w:t xml:space="preserve">structura productiva primaria, poco diversificada, de bajo valor </w:t>
            </w:r>
            <w:r w:rsidRPr="007725C5">
              <w:rPr>
                <w:rFonts w:ascii="Arial Narrow" w:hAnsi="Arial Narrow"/>
                <w:color w:val="000000"/>
                <w:kern w:val="24"/>
                <w:sz w:val="20"/>
                <w:szCs w:val="20"/>
                <w:lang w:val="es-BO" w:eastAsia="es-ES"/>
              </w:rPr>
              <w:lastRenderedPageBreak/>
              <w:t>agregado socialmente injusta e inequitativa</w:t>
            </w:r>
          </w:p>
          <w:p w:rsidR="007575BA" w:rsidRDefault="007575BA" w:rsidP="00705C75">
            <w:pPr>
              <w:numPr>
                <w:ilvl w:val="0"/>
                <w:numId w:val="22"/>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Falta de voluntad política para apoyar en el manejo adecuado y sustentable del bosque y la Madre tierra de acuerdo a sus características y potenciales</w:t>
            </w:r>
          </w:p>
          <w:p w:rsidR="007575BA" w:rsidRDefault="007575BA" w:rsidP="00705C75">
            <w:pPr>
              <w:numPr>
                <w:ilvl w:val="0"/>
                <w:numId w:val="22"/>
              </w:numPr>
              <w:spacing w:after="0" w:line="240" w:lineRule="auto"/>
              <w:rPr>
                <w:rFonts w:ascii="Arial Narrow" w:hAnsi="Arial Narrow"/>
                <w:color w:val="000000"/>
                <w:kern w:val="24"/>
                <w:sz w:val="20"/>
                <w:szCs w:val="20"/>
                <w:lang w:val="es-BO" w:eastAsia="es-ES"/>
              </w:rPr>
            </w:pPr>
            <w:r>
              <w:rPr>
                <w:rFonts w:ascii="Arial Narrow" w:hAnsi="Arial Narrow"/>
                <w:color w:val="000000"/>
                <w:kern w:val="24"/>
                <w:sz w:val="20"/>
                <w:szCs w:val="20"/>
                <w:lang w:val="es-BO" w:eastAsia="es-ES"/>
              </w:rPr>
              <w:t xml:space="preserve">Falta de seriedad e incumplimiento de las autoridades encargadas de realizar y llevar adelante proyectos en pro de mantener el bosque en pie </w:t>
            </w:r>
          </w:p>
          <w:p w:rsidR="007575BA" w:rsidRPr="0069107D" w:rsidRDefault="007575BA" w:rsidP="00705C75">
            <w:pPr>
              <w:numPr>
                <w:ilvl w:val="0"/>
                <w:numId w:val="22"/>
              </w:numPr>
              <w:spacing w:after="0" w:line="240" w:lineRule="auto"/>
              <w:rPr>
                <w:rFonts w:ascii="Arial Narrow" w:hAnsi="Arial Narrow"/>
                <w:color w:val="000000"/>
                <w:kern w:val="24"/>
                <w:sz w:val="20"/>
                <w:szCs w:val="20"/>
                <w:lang w:val="es-BO" w:eastAsia="es-ES"/>
              </w:rPr>
            </w:pPr>
            <w:r w:rsidRPr="0069107D">
              <w:rPr>
                <w:rFonts w:ascii="Arial Narrow" w:hAnsi="Arial Narrow"/>
                <w:color w:val="000000"/>
                <w:kern w:val="24"/>
                <w:sz w:val="20"/>
                <w:szCs w:val="20"/>
                <w:lang w:val="es-BO" w:eastAsia="es-ES"/>
              </w:rPr>
              <w:t>No existe Plan Estratégico</w:t>
            </w:r>
          </w:p>
          <w:p w:rsidR="007575BA" w:rsidRDefault="007575BA" w:rsidP="00705C75">
            <w:pPr>
              <w:numPr>
                <w:ilvl w:val="0"/>
                <w:numId w:val="22"/>
              </w:numPr>
              <w:spacing w:after="0" w:line="240" w:lineRule="auto"/>
              <w:rPr>
                <w:rFonts w:ascii="Arial Narrow" w:hAnsi="Arial Narrow"/>
                <w:color w:val="000000"/>
                <w:kern w:val="24"/>
                <w:sz w:val="20"/>
                <w:szCs w:val="20"/>
                <w:lang w:val="es-BO" w:eastAsia="es-ES"/>
              </w:rPr>
            </w:pPr>
            <w:r w:rsidRPr="0069107D">
              <w:rPr>
                <w:rFonts w:ascii="Arial Narrow" w:hAnsi="Arial Narrow"/>
                <w:color w:val="000000"/>
                <w:kern w:val="24"/>
                <w:sz w:val="20"/>
                <w:szCs w:val="20"/>
                <w:lang w:val="es-BO" w:eastAsia="es-ES"/>
              </w:rPr>
              <w:t>Financiero Ambiental</w:t>
            </w:r>
          </w:p>
          <w:p w:rsidR="007575BA" w:rsidRPr="0069107D" w:rsidRDefault="007575BA" w:rsidP="00705C75">
            <w:pPr>
              <w:numPr>
                <w:ilvl w:val="0"/>
                <w:numId w:val="22"/>
              </w:numPr>
              <w:spacing w:after="0" w:line="240" w:lineRule="auto"/>
              <w:rPr>
                <w:rFonts w:ascii="Arial Narrow" w:hAnsi="Arial Narrow"/>
                <w:color w:val="000000"/>
                <w:kern w:val="24"/>
                <w:sz w:val="20"/>
                <w:szCs w:val="20"/>
                <w:lang w:val="es-BO" w:eastAsia="es-ES"/>
              </w:rPr>
            </w:pPr>
            <w:r w:rsidRPr="0069107D">
              <w:rPr>
                <w:rFonts w:ascii="Arial Narrow" w:hAnsi="Arial Narrow"/>
                <w:color w:val="000000"/>
                <w:kern w:val="24"/>
                <w:sz w:val="20"/>
                <w:szCs w:val="20"/>
                <w:lang w:val="es-BO" w:eastAsia="es-ES"/>
              </w:rPr>
              <w:t>No existe Unidad de</w:t>
            </w:r>
          </w:p>
          <w:p w:rsidR="007575BA" w:rsidRPr="0069107D" w:rsidRDefault="007575BA" w:rsidP="00705C75">
            <w:pPr>
              <w:numPr>
                <w:ilvl w:val="0"/>
                <w:numId w:val="22"/>
              </w:numPr>
              <w:spacing w:after="0" w:line="240" w:lineRule="auto"/>
              <w:rPr>
                <w:rFonts w:ascii="Arial Narrow" w:hAnsi="Arial Narrow"/>
                <w:color w:val="000000"/>
                <w:kern w:val="24"/>
                <w:sz w:val="20"/>
                <w:szCs w:val="20"/>
                <w:lang w:val="es-BO" w:eastAsia="es-ES"/>
              </w:rPr>
            </w:pPr>
            <w:r w:rsidRPr="0069107D">
              <w:rPr>
                <w:rFonts w:ascii="Arial Narrow" w:hAnsi="Arial Narrow"/>
                <w:color w:val="000000"/>
                <w:kern w:val="24"/>
                <w:sz w:val="20"/>
                <w:szCs w:val="20"/>
                <w:lang w:val="es-BO" w:eastAsia="es-ES"/>
              </w:rPr>
              <w:t>Control de los recursos</w:t>
            </w:r>
          </w:p>
          <w:p w:rsidR="007575BA" w:rsidRDefault="007575BA" w:rsidP="00705C75">
            <w:pPr>
              <w:numPr>
                <w:ilvl w:val="0"/>
                <w:numId w:val="22"/>
              </w:numPr>
              <w:spacing w:after="0" w:line="240" w:lineRule="auto"/>
              <w:rPr>
                <w:rFonts w:ascii="Arial Narrow" w:hAnsi="Arial Narrow"/>
                <w:color w:val="000000"/>
                <w:kern w:val="24"/>
                <w:sz w:val="20"/>
                <w:szCs w:val="20"/>
                <w:lang w:val="es-BO" w:eastAsia="es-ES"/>
              </w:rPr>
            </w:pPr>
            <w:r w:rsidRPr="0069107D">
              <w:rPr>
                <w:rFonts w:ascii="Arial Narrow" w:hAnsi="Arial Narrow"/>
                <w:color w:val="000000"/>
                <w:kern w:val="24"/>
                <w:sz w:val="20"/>
                <w:szCs w:val="20"/>
                <w:lang w:val="es-BO" w:eastAsia="es-ES"/>
              </w:rPr>
              <w:t>Hidrobiológicos</w:t>
            </w:r>
          </w:p>
          <w:p w:rsidR="007575BA" w:rsidRPr="007725C5" w:rsidRDefault="007575BA" w:rsidP="00705C75">
            <w:pPr>
              <w:numPr>
                <w:ilvl w:val="0"/>
                <w:numId w:val="22"/>
              </w:numPr>
              <w:spacing w:after="0" w:line="240" w:lineRule="auto"/>
              <w:rPr>
                <w:rFonts w:ascii="Arial Narrow" w:hAnsi="Arial Narrow"/>
                <w:color w:val="000000"/>
                <w:kern w:val="24"/>
                <w:sz w:val="20"/>
                <w:szCs w:val="20"/>
                <w:lang w:val="es-BO" w:eastAsia="es-ES"/>
              </w:rPr>
            </w:pPr>
          </w:p>
          <w:p w:rsidR="007575BA" w:rsidRPr="003871DC" w:rsidRDefault="007575BA" w:rsidP="00E03463">
            <w:pPr>
              <w:spacing w:after="0" w:line="240" w:lineRule="auto"/>
              <w:rPr>
                <w:rFonts w:ascii="Arial Narrow" w:hAnsi="Arial Narrow"/>
                <w:color w:val="000000"/>
                <w:kern w:val="24"/>
                <w:sz w:val="20"/>
                <w:szCs w:val="20"/>
                <w:lang w:val="es-BO" w:eastAsia="es-ES"/>
              </w:rPr>
            </w:pPr>
          </w:p>
        </w:tc>
      </w:tr>
      <w:tr w:rsidR="007575BA" w:rsidRPr="003871DC" w:rsidTr="00E03463">
        <w:trPr>
          <w:trHeight w:val="480"/>
          <w:jc w:val="center"/>
        </w:trPr>
        <w:tc>
          <w:tcPr>
            <w:tcW w:w="2180" w:type="dxa"/>
            <w:vMerge w:val="restart"/>
            <w:shd w:val="clear" w:color="auto" w:fill="auto"/>
            <w:tcMar>
              <w:top w:w="15" w:type="dxa"/>
              <w:left w:w="96" w:type="dxa"/>
              <w:bottom w:w="0" w:type="dxa"/>
              <w:right w:w="96" w:type="dxa"/>
            </w:tcMar>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r w:rsidRPr="003871DC">
              <w:rPr>
                <w:rFonts w:ascii="Arial Narrow" w:eastAsia="Times New Roman" w:hAnsi="Arial Narrow"/>
                <w:b/>
                <w:bCs/>
                <w:kern w:val="24"/>
                <w:sz w:val="20"/>
                <w:szCs w:val="20"/>
                <w:lang w:val="es-BO" w:eastAsia="es-ES"/>
              </w:rPr>
              <w:lastRenderedPageBreak/>
              <w:t xml:space="preserve">Concertación de acuerdos locales territoriales respecto a objetivos y/o metas de desarrollo de sistemas productivos sustentables con enfoque de Mitigación y Adaptación al Cambio Climático </w:t>
            </w:r>
          </w:p>
        </w:tc>
        <w:tc>
          <w:tcPr>
            <w:tcW w:w="2268" w:type="dxa"/>
            <w:shd w:val="clear" w:color="auto" w:fill="F2F2F2"/>
            <w:tcMar>
              <w:top w:w="15" w:type="dxa"/>
              <w:left w:w="101" w:type="dxa"/>
              <w:bottom w:w="0" w:type="dxa"/>
              <w:right w:w="101" w:type="dxa"/>
            </w:tcMar>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r w:rsidRPr="003871DC">
              <w:rPr>
                <w:rFonts w:ascii="Arial Narrow" w:eastAsia="Times New Roman" w:hAnsi="Arial Narrow"/>
                <w:color w:val="000000"/>
                <w:kern w:val="24"/>
                <w:sz w:val="20"/>
                <w:szCs w:val="20"/>
                <w:lang w:val="es-BO" w:eastAsia="es-ES"/>
              </w:rPr>
              <w:t>Mecanismos de planificación y concertación social e institucional</w:t>
            </w:r>
            <w:r w:rsidRPr="003871DC">
              <w:rPr>
                <w:rFonts w:ascii="Arial Narrow" w:eastAsia="Times New Roman" w:hAnsi="Arial Narrow"/>
                <w:kern w:val="24"/>
                <w:sz w:val="20"/>
                <w:szCs w:val="20"/>
                <w:lang w:val="es-BO" w:eastAsia="es-ES"/>
              </w:rPr>
              <w:t xml:space="preserve"> en conformidad con los sistemas de vida y vocación/aptitud de uso de la tierra</w:t>
            </w:r>
          </w:p>
        </w:tc>
        <w:tc>
          <w:tcPr>
            <w:tcW w:w="2835" w:type="dxa"/>
            <w:shd w:val="clear" w:color="auto" w:fill="F2F2F2"/>
          </w:tcPr>
          <w:p w:rsidR="007575BA" w:rsidRDefault="007575BA" w:rsidP="00705C75">
            <w:pPr>
              <w:numPr>
                <w:ilvl w:val="0"/>
                <w:numId w:val="2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Actualmente no se cuenta con un plan de ordenamiento de acuerdo con las zonas y sistemas de vida en el marco de la Ley 300, en ese siendo se debe hacer este instrumento para luego invertir en los sistemas de vida bajo en enfoque de mitigación y adaptación al cambio climático </w:t>
            </w:r>
          </w:p>
          <w:p w:rsidR="007575BA" w:rsidRDefault="007575BA" w:rsidP="00705C75">
            <w:pPr>
              <w:numPr>
                <w:ilvl w:val="0"/>
                <w:numId w:val="2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Se tiene una plataforma consultiva, pero que tiene la voluntad y la capacidad técnicas - operativa para proponer acciones y actividades en pro del mantenimiento del bosque y de los componente de la Madre Tierra, y no se cuenta con un plan de acción y agendas conjuntas para llevar adelante todo lo enmarcado en la Ley 300</w:t>
            </w:r>
          </w:p>
          <w:p w:rsidR="007575BA" w:rsidRDefault="007575BA" w:rsidP="00705C75">
            <w:pPr>
              <w:numPr>
                <w:ilvl w:val="0"/>
                <w:numId w:val="2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lastRenderedPageBreak/>
              <w:t xml:space="preserve">El desarrollo es visto como solo de instituciones públicas y no así del todo los actores que comparten dentro del territorio Pandino </w:t>
            </w:r>
          </w:p>
          <w:p w:rsidR="007575BA" w:rsidRDefault="007575BA" w:rsidP="00705C75">
            <w:pPr>
              <w:numPr>
                <w:ilvl w:val="0"/>
                <w:numId w:val="2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se consideran las experiencias de instituciones no gubernamentales </w:t>
            </w:r>
          </w:p>
          <w:p w:rsidR="007575BA" w:rsidRDefault="007575BA" w:rsidP="00705C75">
            <w:pPr>
              <w:numPr>
                <w:ilvl w:val="0"/>
                <w:numId w:val="2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Las autoridades no cuestionan las decisiones del nivel nacional en lo que se refiere a las intervenciones que ponen en riesgo la manutención y el deterioro del bioma amazónica</w:t>
            </w:r>
          </w:p>
          <w:p w:rsidR="007575BA" w:rsidRDefault="007575BA" w:rsidP="00705C75">
            <w:pPr>
              <w:numPr>
                <w:ilvl w:val="0"/>
                <w:numId w:val="2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existe un monitoreo a los planes y acuerdos asumidos entre entidades autónomas  y privadas </w:t>
            </w:r>
          </w:p>
          <w:p w:rsidR="007575BA" w:rsidRPr="003871DC" w:rsidRDefault="007575BA" w:rsidP="00E03463">
            <w:pPr>
              <w:spacing w:after="0" w:line="240" w:lineRule="auto"/>
              <w:ind w:left="360"/>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se posee un mecanismo de planificación compartida y complementaria con todos los actores que tienen que ver con el manejo integral y sustentable del bosque y Madre Tierra </w:t>
            </w:r>
          </w:p>
        </w:tc>
        <w:tc>
          <w:tcPr>
            <w:tcW w:w="2977" w:type="dxa"/>
            <w:shd w:val="clear" w:color="auto" w:fill="F2F2F2"/>
          </w:tcPr>
          <w:p w:rsidR="007575BA" w:rsidRDefault="007575BA" w:rsidP="00705C75">
            <w:pPr>
              <w:numPr>
                <w:ilvl w:val="0"/>
                <w:numId w:val="2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lastRenderedPageBreak/>
              <w:t xml:space="preserve">Plataforma trabaja coordinadamente con todas las instituciones públicas y privadas, cumpliendo a cabalidad todo lo planificado en pro de la gestión integral de los sistemas de vida de la Madre Tierra  </w:t>
            </w:r>
          </w:p>
          <w:p w:rsidR="007575BA" w:rsidRDefault="007575BA" w:rsidP="00705C75">
            <w:pPr>
              <w:numPr>
                <w:ilvl w:val="0"/>
                <w:numId w:val="2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Se recata las experiencia de las instituciones privadas (ONG) y se  replican a nivel departamental</w:t>
            </w:r>
          </w:p>
          <w:p w:rsidR="007575BA" w:rsidRDefault="007575BA" w:rsidP="00705C75">
            <w:pPr>
              <w:numPr>
                <w:ilvl w:val="0"/>
                <w:numId w:val="2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Se tiene firmados acuerdos con todas las instituciones vivas en temas de mitigación y adaptación al cambio climático </w:t>
            </w:r>
          </w:p>
          <w:p w:rsidR="007575BA" w:rsidRDefault="007575BA" w:rsidP="00705C75">
            <w:pPr>
              <w:numPr>
                <w:ilvl w:val="0"/>
                <w:numId w:val="2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Se tienen agendas de trabajo con todas las entidades públicas y privadas para la armonización de los sistemas de vida </w:t>
            </w:r>
          </w:p>
          <w:p w:rsidR="007575BA" w:rsidRPr="003871DC" w:rsidRDefault="007575BA" w:rsidP="00705C75">
            <w:pPr>
              <w:numPr>
                <w:ilvl w:val="0"/>
                <w:numId w:val="2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Se tienen fijados y acordados las indicadores y metas de deforestación y degradación de </w:t>
            </w:r>
            <w:r>
              <w:rPr>
                <w:rFonts w:ascii="Arial Narrow" w:eastAsia="Times New Roman" w:hAnsi="Arial Narrow"/>
                <w:color w:val="000000"/>
                <w:kern w:val="24"/>
                <w:sz w:val="20"/>
                <w:szCs w:val="20"/>
                <w:lang w:val="es-BO" w:eastAsia="es-ES"/>
              </w:rPr>
              <w:lastRenderedPageBreak/>
              <w:t xml:space="preserve">bosque con todos los usuarios del bosque pandino </w:t>
            </w:r>
          </w:p>
        </w:tc>
        <w:tc>
          <w:tcPr>
            <w:tcW w:w="2998" w:type="dxa"/>
            <w:shd w:val="clear" w:color="auto" w:fill="F2F2F2"/>
          </w:tcPr>
          <w:p w:rsidR="007575BA" w:rsidRDefault="007575BA" w:rsidP="00705C75">
            <w:pPr>
              <w:numPr>
                <w:ilvl w:val="0"/>
                <w:numId w:val="2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lastRenderedPageBreak/>
              <w:t>No inclusión de las instituciones que tienen experiencias en temas de manejo integral y sustentable del bosque y la madre tierra</w:t>
            </w:r>
          </w:p>
          <w:p w:rsidR="007575BA" w:rsidRDefault="007575BA" w:rsidP="00705C75">
            <w:pPr>
              <w:numPr>
                <w:ilvl w:val="0"/>
                <w:numId w:val="2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se rescatan los conocimiento  locales y tradicionales </w:t>
            </w:r>
          </w:p>
          <w:p w:rsidR="007575BA" w:rsidRDefault="007575BA" w:rsidP="00705C75">
            <w:pPr>
              <w:numPr>
                <w:ilvl w:val="0"/>
                <w:numId w:val="2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Hay los planes pero no son aplicados y sin son distorsionan las acciones </w:t>
            </w:r>
          </w:p>
          <w:p w:rsidR="007575BA" w:rsidRDefault="007575BA" w:rsidP="00705C75">
            <w:pPr>
              <w:numPr>
                <w:ilvl w:val="0"/>
                <w:numId w:val="23"/>
              </w:numPr>
              <w:spacing w:after="0" w:line="240" w:lineRule="auto"/>
              <w:rPr>
                <w:rFonts w:ascii="Arial Narrow" w:eastAsia="Times New Roman" w:hAnsi="Arial Narrow"/>
                <w:color w:val="000000"/>
                <w:kern w:val="24"/>
                <w:sz w:val="20"/>
                <w:szCs w:val="20"/>
                <w:lang w:val="es-BO" w:eastAsia="es-ES"/>
              </w:rPr>
            </w:pPr>
          </w:p>
          <w:p w:rsidR="007575BA" w:rsidRPr="003871DC" w:rsidRDefault="007575BA" w:rsidP="00E03463">
            <w:pPr>
              <w:spacing w:after="0" w:line="240" w:lineRule="auto"/>
              <w:ind w:left="360"/>
              <w:rPr>
                <w:rFonts w:ascii="Arial Narrow" w:eastAsia="Times New Roman" w:hAnsi="Arial Narrow"/>
                <w:color w:val="000000"/>
                <w:kern w:val="24"/>
                <w:sz w:val="20"/>
                <w:szCs w:val="20"/>
                <w:lang w:val="es-BO" w:eastAsia="es-ES"/>
              </w:rPr>
            </w:pPr>
          </w:p>
        </w:tc>
      </w:tr>
      <w:tr w:rsidR="007575BA" w:rsidRPr="003871DC" w:rsidTr="00E03463">
        <w:trPr>
          <w:trHeight w:val="480"/>
          <w:jc w:val="center"/>
        </w:trPr>
        <w:tc>
          <w:tcPr>
            <w:tcW w:w="2180" w:type="dxa"/>
            <w:vMerge/>
            <w:shd w:val="clear" w:color="auto" w:fill="auto"/>
            <w:tcMar>
              <w:top w:w="15" w:type="dxa"/>
              <w:left w:w="96" w:type="dxa"/>
              <w:bottom w:w="0" w:type="dxa"/>
              <w:right w:w="96" w:type="dxa"/>
            </w:tcMar>
            <w:vAlign w:val="center"/>
          </w:tcPr>
          <w:p w:rsidR="007575BA" w:rsidRPr="003871DC" w:rsidRDefault="007575BA" w:rsidP="00E03463">
            <w:pPr>
              <w:spacing w:after="0" w:line="240" w:lineRule="auto"/>
              <w:rPr>
                <w:rFonts w:ascii="Arial Narrow" w:eastAsia="Times New Roman" w:hAnsi="Arial Narrow"/>
                <w:b/>
                <w:bCs/>
                <w:kern w:val="24"/>
                <w:sz w:val="20"/>
                <w:szCs w:val="20"/>
                <w:lang w:val="es-BO" w:eastAsia="es-ES"/>
              </w:rPr>
            </w:pPr>
          </w:p>
        </w:tc>
        <w:tc>
          <w:tcPr>
            <w:tcW w:w="2268" w:type="dxa"/>
            <w:shd w:val="clear" w:color="auto" w:fill="F2F2F2"/>
            <w:tcMar>
              <w:top w:w="15" w:type="dxa"/>
              <w:left w:w="101" w:type="dxa"/>
              <w:bottom w:w="0" w:type="dxa"/>
              <w:right w:w="101" w:type="dxa"/>
            </w:tcMar>
            <w:vAlign w:val="center"/>
          </w:tcPr>
          <w:p w:rsidR="007575BA" w:rsidRPr="003871DC" w:rsidRDefault="007575BA" w:rsidP="00E03463">
            <w:pPr>
              <w:spacing w:after="0" w:line="240" w:lineRule="auto"/>
              <w:rPr>
                <w:rFonts w:ascii="Arial Narrow" w:eastAsia="Times New Roman" w:hAnsi="Arial Narrow"/>
                <w:color w:val="000000"/>
                <w:kern w:val="24"/>
                <w:sz w:val="20"/>
                <w:szCs w:val="20"/>
                <w:lang w:val="es-BO" w:eastAsia="es-ES"/>
              </w:rPr>
            </w:pPr>
            <w:r w:rsidRPr="002F05E1">
              <w:rPr>
                <w:rFonts w:ascii="Arial Narrow" w:eastAsia="Times New Roman" w:hAnsi="Arial Narrow"/>
                <w:color w:val="000000"/>
                <w:kern w:val="24"/>
                <w:sz w:val="20"/>
                <w:szCs w:val="20"/>
                <w:lang w:val="es-BO" w:eastAsia="es-ES"/>
              </w:rPr>
              <w:t>Acuerdos de complementariedad con la Madre Tierra</w:t>
            </w:r>
          </w:p>
        </w:tc>
        <w:tc>
          <w:tcPr>
            <w:tcW w:w="2835" w:type="dxa"/>
            <w:shd w:val="clear" w:color="auto" w:fill="F2F2F2"/>
          </w:tcPr>
          <w:p w:rsidR="007575BA" w:rsidRDefault="007575BA" w:rsidP="00705C75">
            <w:pPr>
              <w:numPr>
                <w:ilvl w:val="0"/>
                <w:numId w:val="2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No se quiere incluir a la plataforma otros actores</w:t>
            </w:r>
          </w:p>
          <w:p w:rsidR="007575BA" w:rsidRPr="00DC5F4D" w:rsidRDefault="007575BA" w:rsidP="00705C75">
            <w:pPr>
              <w:numPr>
                <w:ilvl w:val="0"/>
                <w:numId w:val="2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Los acuerdos asumidos por los actores públicos no son cumplidos de acuerdo a los estipulado</w:t>
            </w:r>
          </w:p>
        </w:tc>
        <w:tc>
          <w:tcPr>
            <w:tcW w:w="2977" w:type="dxa"/>
            <w:shd w:val="clear" w:color="auto" w:fill="F2F2F2"/>
          </w:tcPr>
          <w:p w:rsidR="007575BA" w:rsidRPr="00DC5F4D" w:rsidRDefault="007575BA" w:rsidP="00705C75">
            <w:pPr>
              <w:numPr>
                <w:ilvl w:val="0"/>
                <w:numId w:val="2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Acuerdos </w:t>
            </w:r>
            <w:r w:rsidRPr="00DC5F4D">
              <w:rPr>
                <w:rFonts w:ascii="Arial Narrow" w:eastAsia="Times New Roman" w:hAnsi="Arial Narrow"/>
                <w:color w:val="000000"/>
                <w:kern w:val="24"/>
                <w:sz w:val="20"/>
                <w:szCs w:val="20"/>
                <w:lang w:val="es-ES_tradnl" w:eastAsia="es-ES"/>
              </w:rPr>
              <w:t xml:space="preserve">complementarios </w:t>
            </w:r>
            <w:r>
              <w:rPr>
                <w:rFonts w:ascii="Arial Narrow" w:eastAsia="Times New Roman" w:hAnsi="Arial Narrow"/>
                <w:color w:val="000000"/>
                <w:kern w:val="24"/>
                <w:sz w:val="20"/>
                <w:szCs w:val="20"/>
                <w:lang w:val="es-ES_tradnl" w:eastAsia="es-ES"/>
              </w:rPr>
              <w:t xml:space="preserve">firmados y cumplidos </w:t>
            </w:r>
          </w:p>
          <w:p w:rsidR="007575BA" w:rsidRPr="003871DC" w:rsidRDefault="007575BA" w:rsidP="00705C75">
            <w:pPr>
              <w:numPr>
                <w:ilvl w:val="0"/>
                <w:numId w:val="23"/>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ES_tradnl" w:eastAsia="es-ES"/>
              </w:rPr>
              <w:t>Se tiene agendas de trabajo con actividades bien definidas entre actores que hacen el desarrollo integral para vivir bien en armonía con la madre tierra</w:t>
            </w:r>
          </w:p>
        </w:tc>
        <w:tc>
          <w:tcPr>
            <w:tcW w:w="2998" w:type="dxa"/>
            <w:shd w:val="clear" w:color="auto" w:fill="F2F2F2"/>
          </w:tcPr>
          <w:p w:rsidR="007575BA" w:rsidRPr="003871DC" w:rsidRDefault="007575BA" w:rsidP="00E03463">
            <w:pPr>
              <w:spacing w:after="0" w:line="240" w:lineRule="auto"/>
              <w:rPr>
                <w:rFonts w:ascii="Arial Narrow" w:eastAsia="Times New Roman" w:hAnsi="Arial Narrow"/>
                <w:color w:val="000000"/>
                <w:kern w:val="24"/>
                <w:sz w:val="20"/>
                <w:szCs w:val="20"/>
                <w:lang w:val="es-BO" w:eastAsia="es-ES"/>
              </w:rPr>
            </w:pPr>
          </w:p>
        </w:tc>
      </w:tr>
      <w:tr w:rsidR="007575BA" w:rsidRPr="003871DC" w:rsidTr="00E03463">
        <w:trPr>
          <w:trHeight w:val="656"/>
          <w:jc w:val="center"/>
        </w:trPr>
        <w:tc>
          <w:tcPr>
            <w:tcW w:w="2180" w:type="dxa"/>
            <w:vMerge/>
            <w:shd w:val="clear" w:color="auto" w:fill="auto"/>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p>
        </w:tc>
        <w:tc>
          <w:tcPr>
            <w:tcW w:w="2268" w:type="dxa"/>
            <w:shd w:val="clear" w:color="auto" w:fill="FFFFFF"/>
            <w:tcMar>
              <w:top w:w="15" w:type="dxa"/>
              <w:left w:w="101" w:type="dxa"/>
              <w:bottom w:w="0" w:type="dxa"/>
              <w:right w:w="101" w:type="dxa"/>
            </w:tcMar>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r w:rsidRPr="003871DC">
              <w:rPr>
                <w:rFonts w:ascii="Arial Narrow" w:eastAsia="Times New Roman" w:hAnsi="Arial Narrow"/>
                <w:color w:val="000000"/>
                <w:kern w:val="24"/>
                <w:sz w:val="20"/>
                <w:szCs w:val="20"/>
                <w:lang w:val="es-BO" w:eastAsia="es-ES"/>
              </w:rPr>
              <w:t>Planes de acción públicos, comunitarios y privados,</w:t>
            </w:r>
            <w:r w:rsidRPr="003871DC">
              <w:rPr>
                <w:rFonts w:ascii="Arial Narrow" w:eastAsia="Times New Roman" w:hAnsi="Arial Narrow"/>
                <w:kern w:val="24"/>
                <w:sz w:val="20"/>
                <w:szCs w:val="20"/>
                <w:lang w:val="es-BO" w:eastAsia="es-ES"/>
              </w:rPr>
              <w:t xml:space="preserve"> asegurando sinergias positivas entre los diferentes actores</w:t>
            </w:r>
          </w:p>
        </w:tc>
        <w:tc>
          <w:tcPr>
            <w:tcW w:w="2835" w:type="dxa"/>
            <w:shd w:val="clear" w:color="auto" w:fill="FFFFFF"/>
          </w:tcPr>
          <w:p w:rsidR="007575BA" w:rsidRDefault="007575BA" w:rsidP="00705C75">
            <w:pPr>
              <w:numPr>
                <w:ilvl w:val="0"/>
                <w:numId w:val="2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Se tiene le Plus Pando que no es aplicado </w:t>
            </w:r>
          </w:p>
          <w:p w:rsidR="007575BA" w:rsidRDefault="007575BA" w:rsidP="00705C75">
            <w:pPr>
              <w:numPr>
                <w:ilvl w:val="0"/>
                <w:numId w:val="2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El aprovechamiento de los recursos forestales no aplican el </w:t>
            </w:r>
            <w:r>
              <w:rPr>
                <w:rFonts w:ascii="Arial Narrow" w:eastAsia="Times New Roman" w:hAnsi="Arial Narrow"/>
                <w:color w:val="000000"/>
                <w:kern w:val="24"/>
                <w:sz w:val="20"/>
                <w:szCs w:val="20"/>
                <w:lang w:val="es-BO" w:eastAsia="es-ES"/>
              </w:rPr>
              <w:lastRenderedPageBreak/>
              <w:t xml:space="preserve">plus Pando  y no cuentan con el plan de ordenamiento predial </w:t>
            </w:r>
          </w:p>
          <w:p w:rsidR="007575BA" w:rsidRDefault="007575BA" w:rsidP="00705C75">
            <w:pPr>
              <w:numPr>
                <w:ilvl w:val="0"/>
                <w:numId w:val="24"/>
              </w:numPr>
              <w:spacing w:after="0" w:line="240" w:lineRule="auto"/>
              <w:rPr>
                <w:rFonts w:ascii="Arial Narrow" w:eastAsia="Times New Roman" w:hAnsi="Arial Narrow"/>
                <w:color w:val="000000"/>
                <w:kern w:val="24"/>
                <w:sz w:val="20"/>
                <w:szCs w:val="20"/>
                <w:lang w:val="es-BO" w:eastAsia="es-ES"/>
              </w:rPr>
            </w:pPr>
            <w:r w:rsidRPr="002F05E1">
              <w:rPr>
                <w:rFonts w:ascii="Arial Narrow" w:eastAsia="Times New Roman" w:hAnsi="Arial Narrow"/>
                <w:color w:val="000000"/>
                <w:kern w:val="24"/>
                <w:sz w:val="20"/>
                <w:szCs w:val="20"/>
                <w:lang w:val="es-BO" w:eastAsia="es-ES"/>
              </w:rPr>
              <w:t>Se posee el marco normativo de la Madre Tierra, pero no es aplicado a cabalidad</w:t>
            </w:r>
          </w:p>
          <w:p w:rsidR="007575BA" w:rsidRDefault="007575BA" w:rsidP="00705C75">
            <w:pPr>
              <w:numPr>
                <w:ilvl w:val="0"/>
                <w:numId w:val="2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El plan de desarrollo del departamento no ha sido cumplido en su cabalidad debido a la voluntad políticas de las autoridades </w:t>
            </w:r>
          </w:p>
          <w:p w:rsidR="007575BA" w:rsidRDefault="007575BA" w:rsidP="00705C75">
            <w:pPr>
              <w:numPr>
                <w:ilvl w:val="0"/>
                <w:numId w:val="2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hay agendas de trabajo entre las instituciones públicas y privadas </w:t>
            </w:r>
          </w:p>
          <w:p w:rsidR="007575BA" w:rsidRPr="002F05E1" w:rsidRDefault="007575BA" w:rsidP="00705C75">
            <w:pPr>
              <w:numPr>
                <w:ilvl w:val="0"/>
                <w:numId w:val="2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se posee un plan de acción y concretización d acciones para el manejo integral y sustentable del bosque y la madre tierra bajo el enfoque de mitigación y adaptación al cambio climático </w:t>
            </w:r>
          </w:p>
        </w:tc>
        <w:tc>
          <w:tcPr>
            <w:tcW w:w="2977" w:type="dxa"/>
            <w:shd w:val="clear" w:color="auto" w:fill="FFFFFF"/>
          </w:tcPr>
          <w:p w:rsidR="007575BA" w:rsidRDefault="007575BA" w:rsidP="00705C75">
            <w:pPr>
              <w:numPr>
                <w:ilvl w:val="0"/>
                <w:numId w:val="2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lastRenderedPageBreak/>
              <w:t xml:space="preserve">Se tiene agendas de trabajo y planes de acción con todas las instituciones públicas y privadas </w:t>
            </w:r>
          </w:p>
          <w:p w:rsidR="007575BA" w:rsidRPr="003871DC" w:rsidRDefault="007575BA" w:rsidP="00705C75">
            <w:pPr>
              <w:numPr>
                <w:ilvl w:val="0"/>
                <w:numId w:val="24"/>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Se han consolidados sinergias y alianza con los actores públicos y </w:t>
            </w:r>
            <w:r>
              <w:rPr>
                <w:rFonts w:ascii="Arial Narrow" w:eastAsia="Times New Roman" w:hAnsi="Arial Narrow"/>
                <w:color w:val="000000"/>
                <w:kern w:val="24"/>
                <w:sz w:val="20"/>
                <w:szCs w:val="20"/>
                <w:lang w:val="es-BO" w:eastAsia="es-ES"/>
              </w:rPr>
              <w:lastRenderedPageBreak/>
              <w:t xml:space="preserve">privados para ejecutar y desarrollar los planes de gestión integral de los sistemas de vida </w:t>
            </w:r>
          </w:p>
        </w:tc>
        <w:tc>
          <w:tcPr>
            <w:tcW w:w="2998" w:type="dxa"/>
            <w:shd w:val="clear" w:color="auto" w:fill="FFFFFF"/>
          </w:tcPr>
          <w:p w:rsidR="007575BA" w:rsidRPr="003871DC" w:rsidRDefault="007575BA" w:rsidP="00E03463">
            <w:pPr>
              <w:spacing w:after="0" w:line="240" w:lineRule="auto"/>
              <w:rPr>
                <w:rFonts w:ascii="Arial Narrow" w:eastAsia="Times New Roman" w:hAnsi="Arial Narrow"/>
                <w:color w:val="000000"/>
                <w:kern w:val="24"/>
                <w:sz w:val="20"/>
                <w:szCs w:val="20"/>
                <w:lang w:val="es-BO" w:eastAsia="es-ES"/>
              </w:rPr>
            </w:pPr>
          </w:p>
        </w:tc>
      </w:tr>
      <w:tr w:rsidR="007575BA" w:rsidRPr="003871DC" w:rsidTr="00E03463">
        <w:trPr>
          <w:trHeight w:val="503"/>
          <w:jc w:val="center"/>
        </w:trPr>
        <w:tc>
          <w:tcPr>
            <w:tcW w:w="2180" w:type="dxa"/>
            <w:vMerge w:val="restart"/>
            <w:shd w:val="clear" w:color="auto" w:fill="auto"/>
            <w:tcMar>
              <w:top w:w="15" w:type="dxa"/>
              <w:left w:w="96" w:type="dxa"/>
              <w:bottom w:w="0" w:type="dxa"/>
              <w:right w:w="96" w:type="dxa"/>
            </w:tcMar>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r w:rsidRPr="003871DC">
              <w:rPr>
                <w:rFonts w:ascii="Arial Narrow" w:eastAsia="Times New Roman" w:hAnsi="Arial Narrow"/>
                <w:b/>
                <w:bCs/>
                <w:kern w:val="24"/>
                <w:sz w:val="20"/>
                <w:szCs w:val="20"/>
                <w:lang w:val="es-BO" w:eastAsia="es-ES"/>
              </w:rPr>
              <w:lastRenderedPageBreak/>
              <w:t xml:space="preserve">Apoyo integral a los sistemas productivos sustentables y al manejo integral y sustentable de los bosques y Sistemas de Vida de la Madre Tierra promoviendo la soberanía ambiental, alimentaria, energética, tecnológica y productiva con diversificación </w:t>
            </w:r>
          </w:p>
        </w:tc>
        <w:tc>
          <w:tcPr>
            <w:tcW w:w="2268" w:type="dxa"/>
            <w:shd w:val="clear" w:color="auto" w:fill="F2F2F2"/>
            <w:tcMar>
              <w:top w:w="15" w:type="dxa"/>
              <w:left w:w="101" w:type="dxa"/>
              <w:bottom w:w="0" w:type="dxa"/>
              <w:right w:w="101" w:type="dxa"/>
            </w:tcMar>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r w:rsidRPr="003871DC">
              <w:rPr>
                <w:rFonts w:ascii="Arial Narrow" w:eastAsia="Times New Roman" w:hAnsi="Arial Narrow"/>
                <w:color w:val="000000"/>
                <w:kern w:val="24"/>
                <w:sz w:val="20"/>
                <w:szCs w:val="20"/>
                <w:lang w:val="es-BO" w:eastAsia="es-ES"/>
              </w:rPr>
              <w:t>Promoción y fomento comunitario</w:t>
            </w:r>
            <w:r>
              <w:rPr>
                <w:rFonts w:ascii="Arial Narrow" w:eastAsia="Times New Roman" w:hAnsi="Arial Narrow"/>
                <w:color w:val="000000"/>
                <w:kern w:val="24"/>
                <w:sz w:val="20"/>
                <w:szCs w:val="20"/>
                <w:lang w:val="es-BO" w:eastAsia="es-ES"/>
              </w:rPr>
              <w:t xml:space="preserve"> para el fortalecimiento de sistemas de vida </w:t>
            </w:r>
          </w:p>
        </w:tc>
        <w:tc>
          <w:tcPr>
            <w:tcW w:w="2835" w:type="dxa"/>
            <w:shd w:val="clear" w:color="auto" w:fill="F2F2F2"/>
          </w:tcPr>
          <w:p w:rsidR="007575BA" w:rsidRDefault="007575BA" w:rsidP="00705C75">
            <w:pPr>
              <w:numPr>
                <w:ilvl w:val="0"/>
                <w:numId w:val="25"/>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se cuenta con una línea de apoyo económico no de fortalecimiento a los sistemas de vida de acuerdo con su vocación </w:t>
            </w:r>
          </w:p>
          <w:p w:rsidR="007575BA" w:rsidRDefault="007575BA" w:rsidP="00705C75">
            <w:pPr>
              <w:numPr>
                <w:ilvl w:val="0"/>
                <w:numId w:val="25"/>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se tiene un programa de incentivo  y promoción del manejo integral del bosque y de la Madre Tierra  </w:t>
            </w:r>
          </w:p>
          <w:p w:rsidR="007575BA" w:rsidRDefault="007575BA" w:rsidP="00705C75">
            <w:pPr>
              <w:numPr>
                <w:ilvl w:val="0"/>
                <w:numId w:val="25"/>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Actualmente no se posee un plan de fortalecimiento a las actividades productivas en base a la gestión de sistemas de vida </w:t>
            </w:r>
          </w:p>
          <w:p w:rsidR="007575BA" w:rsidRPr="003871DC" w:rsidRDefault="007575BA" w:rsidP="00705C75">
            <w:pPr>
              <w:numPr>
                <w:ilvl w:val="0"/>
                <w:numId w:val="25"/>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se cuenta con un programa de promoción de los productos que viene del manejo integral sustentables del bosque  y la Madre Tierra </w:t>
            </w:r>
          </w:p>
        </w:tc>
        <w:tc>
          <w:tcPr>
            <w:tcW w:w="2977" w:type="dxa"/>
            <w:shd w:val="clear" w:color="auto" w:fill="F2F2F2"/>
          </w:tcPr>
          <w:p w:rsidR="007575BA" w:rsidRPr="003871DC" w:rsidRDefault="007575BA" w:rsidP="00705C75">
            <w:pPr>
              <w:numPr>
                <w:ilvl w:val="0"/>
                <w:numId w:val="25"/>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Se tiene una visión de conservación y protección al bioma amazónico y se promoción y fomentan a las comunidades para el mantenimiento de los sistemas de vida </w:t>
            </w:r>
          </w:p>
        </w:tc>
        <w:tc>
          <w:tcPr>
            <w:tcW w:w="2998" w:type="dxa"/>
            <w:shd w:val="clear" w:color="auto" w:fill="F2F2F2"/>
          </w:tcPr>
          <w:p w:rsidR="007575BA" w:rsidRPr="003871DC" w:rsidRDefault="007575BA" w:rsidP="00705C75">
            <w:pPr>
              <w:numPr>
                <w:ilvl w:val="0"/>
                <w:numId w:val="25"/>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Promoción de actividades productivas económicas que cambian el uso del suelo del bioma amazónico </w:t>
            </w:r>
          </w:p>
        </w:tc>
      </w:tr>
      <w:tr w:rsidR="007575BA" w:rsidRPr="003871DC" w:rsidTr="00E03463">
        <w:trPr>
          <w:trHeight w:val="841"/>
          <w:jc w:val="center"/>
        </w:trPr>
        <w:tc>
          <w:tcPr>
            <w:tcW w:w="2180" w:type="dxa"/>
            <w:vMerge/>
            <w:shd w:val="clear" w:color="auto" w:fill="auto"/>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p>
        </w:tc>
        <w:tc>
          <w:tcPr>
            <w:tcW w:w="2268" w:type="dxa"/>
            <w:shd w:val="clear" w:color="auto" w:fill="FFFFFF"/>
            <w:tcMar>
              <w:top w:w="15" w:type="dxa"/>
              <w:left w:w="101" w:type="dxa"/>
              <w:bottom w:w="0" w:type="dxa"/>
              <w:right w:w="101" w:type="dxa"/>
            </w:tcMar>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r w:rsidRPr="003871DC">
              <w:rPr>
                <w:rFonts w:ascii="Arial Narrow" w:eastAsia="Times New Roman" w:hAnsi="Arial Narrow"/>
                <w:color w:val="000000"/>
                <w:kern w:val="24"/>
                <w:sz w:val="20"/>
                <w:szCs w:val="20"/>
                <w:lang w:val="es-BO" w:eastAsia="es-ES"/>
              </w:rPr>
              <w:t>Proyectos de  transformación productiva forestal</w:t>
            </w:r>
            <w:r w:rsidRPr="003871DC">
              <w:rPr>
                <w:rFonts w:ascii="Arial Narrow" w:eastAsia="Times New Roman" w:hAnsi="Arial Narrow"/>
                <w:kern w:val="24"/>
                <w:sz w:val="20"/>
                <w:szCs w:val="20"/>
                <w:lang w:val="es-BO" w:eastAsia="es-ES"/>
              </w:rPr>
              <w:t xml:space="preserve"> y agroforestal de productos maderables y no maderables</w:t>
            </w:r>
          </w:p>
        </w:tc>
        <w:tc>
          <w:tcPr>
            <w:tcW w:w="2835" w:type="dxa"/>
            <w:shd w:val="clear" w:color="auto" w:fill="FFFFFF"/>
          </w:tcPr>
          <w:p w:rsidR="007575BA" w:rsidRDefault="007575BA" w:rsidP="00705C75">
            <w:pPr>
              <w:numPr>
                <w:ilvl w:val="0"/>
                <w:numId w:val="26"/>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Se tiene un proyecto elaborado de manejo integral bosque con desarrollo productivo en equilibrio con la madre tierra en el departamento de Pando. </w:t>
            </w:r>
          </w:p>
          <w:p w:rsidR="007575BA" w:rsidRDefault="007575BA" w:rsidP="00705C75">
            <w:pPr>
              <w:numPr>
                <w:ilvl w:val="0"/>
                <w:numId w:val="26"/>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se posee un programa de recuperación de áreas deforestadas a través de sistemas agroforestales como una alternativa a la agricultura de roza, tumba y quema   </w:t>
            </w:r>
          </w:p>
          <w:p w:rsidR="007575BA" w:rsidRDefault="007575BA" w:rsidP="00705C75">
            <w:pPr>
              <w:numPr>
                <w:ilvl w:val="0"/>
                <w:numId w:val="26"/>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Hay instituciones que hay desarrollados proyectos con una visión holística del boque y la madre tierra </w:t>
            </w:r>
          </w:p>
          <w:p w:rsidR="007575BA" w:rsidRPr="003871DC" w:rsidRDefault="007575BA" w:rsidP="00705C75">
            <w:pPr>
              <w:numPr>
                <w:ilvl w:val="0"/>
                <w:numId w:val="26"/>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Se tiene consolidado presupuesto para la implementación de proyectos de transformación de productos proveniente del bosque y la madre tierra</w:t>
            </w:r>
          </w:p>
        </w:tc>
        <w:tc>
          <w:tcPr>
            <w:tcW w:w="2977" w:type="dxa"/>
            <w:shd w:val="clear" w:color="auto" w:fill="FFFFFF"/>
          </w:tcPr>
          <w:p w:rsidR="007575BA" w:rsidRDefault="007575BA" w:rsidP="00705C75">
            <w:pPr>
              <w:numPr>
                <w:ilvl w:val="0"/>
                <w:numId w:val="26"/>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Se desarrollan proyectos de transformación productivas respetando las zonas y sistemas de vida de la amazonia pandina, a través del rescate de las experiencias de instituciones privadas y comunitarias </w:t>
            </w:r>
          </w:p>
          <w:p w:rsidR="007575BA" w:rsidRPr="003871DC" w:rsidRDefault="007575BA" w:rsidP="00705C75">
            <w:pPr>
              <w:numPr>
                <w:ilvl w:val="0"/>
                <w:numId w:val="26"/>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Se financian iniciativas comunitarias de conservación y buen manejo de sus recursos </w:t>
            </w:r>
          </w:p>
        </w:tc>
        <w:tc>
          <w:tcPr>
            <w:tcW w:w="2998" w:type="dxa"/>
            <w:shd w:val="clear" w:color="auto" w:fill="FFFFFF"/>
          </w:tcPr>
          <w:p w:rsidR="007575BA" w:rsidRPr="003871DC" w:rsidRDefault="007575BA" w:rsidP="00705C75">
            <w:pPr>
              <w:numPr>
                <w:ilvl w:val="0"/>
                <w:numId w:val="26"/>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Voluntad políticas para consolidar el proyecto ya elaborado </w:t>
            </w:r>
          </w:p>
        </w:tc>
      </w:tr>
      <w:tr w:rsidR="007575BA" w:rsidRPr="003871DC" w:rsidTr="00E03463">
        <w:trPr>
          <w:trHeight w:val="757"/>
          <w:jc w:val="center"/>
        </w:trPr>
        <w:tc>
          <w:tcPr>
            <w:tcW w:w="2180" w:type="dxa"/>
            <w:vMerge/>
            <w:shd w:val="clear" w:color="auto" w:fill="auto"/>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p>
        </w:tc>
        <w:tc>
          <w:tcPr>
            <w:tcW w:w="2268" w:type="dxa"/>
            <w:shd w:val="clear" w:color="auto" w:fill="F2F2F2"/>
            <w:tcMar>
              <w:top w:w="15" w:type="dxa"/>
              <w:left w:w="101" w:type="dxa"/>
              <w:bottom w:w="0" w:type="dxa"/>
              <w:right w:w="101" w:type="dxa"/>
            </w:tcMar>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r w:rsidRPr="003871DC">
              <w:rPr>
                <w:rFonts w:ascii="Arial Narrow" w:eastAsia="Times New Roman" w:hAnsi="Arial Narrow"/>
                <w:color w:val="000000"/>
                <w:kern w:val="24"/>
                <w:sz w:val="20"/>
                <w:szCs w:val="20"/>
                <w:lang w:val="es-BO" w:eastAsia="es-ES"/>
              </w:rPr>
              <w:t>Gestión de conocimiento, asistencia técnica y capacitación</w:t>
            </w:r>
          </w:p>
        </w:tc>
        <w:tc>
          <w:tcPr>
            <w:tcW w:w="2835" w:type="dxa"/>
            <w:shd w:val="clear" w:color="auto" w:fill="F2F2F2"/>
          </w:tcPr>
          <w:p w:rsidR="007575BA" w:rsidRDefault="007575BA" w:rsidP="00705C75">
            <w:pPr>
              <w:numPr>
                <w:ilvl w:val="0"/>
                <w:numId w:val="27"/>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se cuenta con un programa de intercambio y rescate de conocimiento y experiencia sobre la gestión de sistemas de vida </w:t>
            </w:r>
          </w:p>
          <w:p w:rsidR="007575BA" w:rsidRDefault="007575BA" w:rsidP="00705C75">
            <w:pPr>
              <w:numPr>
                <w:ilvl w:val="0"/>
                <w:numId w:val="27"/>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Los proyectos no consideran la asistencia técnicas a largo plazo </w:t>
            </w:r>
          </w:p>
          <w:p w:rsidR="007575BA" w:rsidRPr="006F3A82" w:rsidRDefault="007575BA" w:rsidP="00E03463">
            <w:pPr>
              <w:spacing w:after="0" w:line="240" w:lineRule="auto"/>
              <w:ind w:left="360"/>
              <w:rPr>
                <w:rFonts w:ascii="Arial Narrow" w:eastAsia="Times New Roman" w:hAnsi="Arial Narrow"/>
                <w:color w:val="000000"/>
                <w:kern w:val="24"/>
                <w:sz w:val="20"/>
                <w:szCs w:val="20"/>
                <w:lang w:val="es-BO" w:eastAsia="es-ES"/>
              </w:rPr>
            </w:pPr>
          </w:p>
        </w:tc>
        <w:tc>
          <w:tcPr>
            <w:tcW w:w="2977" w:type="dxa"/>
            <w:shd w:val="clear" w:color="auto" w:fill="F2F2F2"/>
          </w:tcPr>
          <w:p w:rsidR="007575BA" w:rsidRPr="0024730C" w:rsidRDefault="007575BA" w:rsidP="00705C75">
            <w:pPr>
              <w:numPr>
                <w:ilvl w:val="0"/>
                <w:numId w:val="27"/>
              </w:numPr>
              <w:spacing w:after="0" w:line="240" w:lineRule="auto"/>
              <w:rPr>
                <w:rFonts w:ascii="Arial Narrow" w:eastAsia="Times New Roman" w:hAnsi="Arial Narrow"/>
                <w:color w:val="000000"/>
                <w:kern w:val="24"/>
                <w:sz w:val="20"/>
                <w:szCs w:val="20"/>
                <w:lang w:val="es-BO" w:eastAsia="es-ES"/>
              </w:rPr>
            </w:pPr>
            <w:r w:rsidRPr="0024730C">
              <w:rPr>
                <w:rFonts w:ascii="Arial Narrow" w:eastAsia="Times New Roman" w:hAnsi="Arial Narrow"/>
                <w:color w:val="000000"/>
                <w:kern w:val="24"/>
                <w:sz w:val="20"/>
                <w:szCs w:val="20"/>
                <w:lang w:val="es-BO" w:eastAsia="es-ES"/>
              </w:rPr>
              <w:t xml:space="preserve">Se promueven intercambio de conocimiento en pro de la mitigación y adaptación al cambio climático y la manutención de los sistemas de vida </w:t>
            </w:r>
          </w:p>
          <w:p w:rsidR="007575BA" w:rsidRPr="0024730C" w:rsidRDefault="007575BA" w:rsidP="00705C75">
            <w:pPr>
              <w:numPr>
                <w:ilvl w:val="0"/>
                <w:numId w:val="27"/>
              </w:numPr>
              <w:spacing w:after="0" w:line="240" w:lineRule="auto"/>
              <w:rPr>
                <w:rFonts w:ascii="Arial Narrow" w:eastAsia="Times New Roman" w:hAnsi="Arial Narrow"/>
                <w:color w:val="000000"/>
                <w:kern w:val="24"/>
                <w:sz w:val="20"/>
                <w:szCs w:val="20"/>
                <w:lang w:val="es-BO" w:eastAsia="es-ES"/>
              </w:rPr>
            </w:pPr>
            <w:r w:rsidRPr="0024730C">
              <w:rPr>
                <w:rFonts w:ascii="Arial Narrow" w:eastAsia="Times New Roman" w:hAnsi="Arial Narrow"/>
                <w:color w:val="000000"/>
                <w:kern w:val="24"/>
                <w:sz w:val="20"/>
                <w:szCs w:val="20"/>
                <w:lang w:val="es-BO" w:eastAsia="es-ES"/>
              </w:rPr>
              <w:t xml:space="preserve">Programa de asistencia técnica en todos los proyectos de gestión de los sistemas de vida </w:t>
            </w:r>
          </w:p>
          <w:p w:rsidR="007575BA" w:rsidRPr="003871DC" w:rsidRDefault="007575BA" w:rsidP="00705C75">
            <w:pPr>
              <w:numPr>
                <w:ilvl w:val="0"/>
                <w:numId w:val="27"/>
              </w:numPr>
              <w:spacing w:after="0" w:line="240" w:lineRule="auto"/>
              <w:rPr>
                <w:rFonts w:ascii="Arial Narrow" w:eastAsia="Times New Roman" w:hAnsi="Arial Narrow"/>
                <w:b/>
                <w:color w:val="000000"/>
                <w:kern w:val="24"/>
                <w:sz w:val="20"/>
                <w:szCs w:val="20"/>
                <w:lang w:val="es-BO" w:eastAsia="es-ES"/>
              </w:rPr>
            </w:pPr>
            <w:r w:rsidRPr="0024730C">
              <w:rPr>
                <w:rFonts w:ascii="Arial Narrow" w:eastAsia="Times New Roman" w:hAnsi="Arial Narrow"/>
                <w:color w:val="000000"/>
                <w:kern w:val="24"/>
                <w:sz w:val="20"/>
                <w:szCs w:val="20"/>
                <w:lang w:val="es-BO" w:eastAsia="es-ES"/>
              </w:rPr>
              <w:t xml:space="preserve">Se promueven encuentros de saberes entre productores </w:t>
            </w:r>
          </w:p>
        </w:tc>
        <w:tc>
          <w:tcPr>
            <w:tcW w:w="2998" w:type="dxa"/>
            <w:shd w:val="clear" w:color="auto" w:fill="F2F2F2"/>
          </w:tcPr>
          <w:p w:rsidR="007575BA" w:rsidRPr="003871DC" w:rsidRDefault="007575BA" w:rsidP="00705C75">
            <w:pPr>
              <w:numPr>
                <w:ilvl w:val="0"/>
                <w:numId w:val="27"/>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se considera la experiencias de las ONG en temas de manejo integral de los sistemas de vida y de cambio climático  </w:t>
            </w:r>
          </w:p>
        </w:tc>
      </w:tr>
      <w:tr w:rsidR="007575BA" w:rsidRPr="003871DC" w:rsidTr="00E03463">
        <w:trPr>
          <w:trHeight w:val="983"/>
          <w:jc w:val="center"/>
        </w:trPr>
        <w:tc>
          <w:tcPr>
            <w:tcW w:w="2180" w:type="dxa"/>
            <w:vMerge w:val="restart"/>
            <w:shd w:val="clear" w:color="auto" w:fill="auto"/>
            <w:tcMar>
              <w:top w:w="15" w:type="dxa"/>
              <w:left w:w="96" w:type="dxa"/>
              <w:bottom w:w="0" w:type="dxa"/>
              <w:right w:w="96" w:type="dxa"/>
            </w:tcMar>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r w:rsidRPr="003871DC">
              <w:rPr>
                <w:rFonts w:ascii="Arial Narrow" w:eastAsia="Times New Roman" w:hAnsi="Arial Narrow"/>
                <w:b/>
                <w:bCs/>
                <w:kern w:val="24"/>
                <w:sz w:val="20"/>
                <w:szCs w:val="20"/>
                <w:lang w:val="es-BO" w:eastAsia="es-ES"/>
              </w:rPr>
              <w:t xml:space="preserve">Información y monitoreo integral de los componentes, funciones ambientales y Sistemas </w:t>
            </w:r>
            <w:r w:rsidRPr="003871DC">
              <w:rPr>
                <w:rFonts w:ascii="Arial Narrow" w:eastAsia="Times New Roman" w:hAnsi="Arial Narrow"/>
                <w:b/>
                <w:bCs/>
                <w:kern w:val="24"/>
                <w:sz w:val="20"/>
                <w:szCs w:val="20"/>
                <w:lang w:val="es-BO" w:eastAsia="es-ES"/>
              </w:rPr>
              <w:lastRenderedPageBreak/>
              <w:t>de Vida de la Madre Tierra</w:t>
            </w:r>
          </w:p>
        </w:tc>
        <w:tc>
          <w:tcPr>
            <w:tcW w:w="2268" w:type="dxa"/>
            <w:shd w:val="clear" w:color="auto" w:fill="FFFFFF"/>
            <w:tcMar>
              <w:top w:w="15" w:type="dxa"/>
              <w:left w:w="101" w:type="dxa"/>
              <w:bottom w:w="0" w:type="dxa"/>
              <w:right w:w="101" w:type="dxa"/>
            </w:tcMar>
            <w:vAlign w:val="center"/>
            <w:hideMark/>
          </w:tcPr>
          <w:p w:rsidR="007575BA" w:rsidRPr="003871DC" w:rsidRDefault="007575BA" w:rsidP="00E03463">
            <w:pPr>
              <w:spacing w:after="0" w:line="240" w:lineRule="auto"/>
              <w:rPr>
                <w:rFonts w:ascii="Arial Narrow" w:eastAsia="Times New Roman" w:hAnsi="Arial Narrow"/>
                <w:sz w:val="20"/>
                <w:szCs w:val="20"/>
                <w:lang w:val="es-BO" w:eastAsia="es-ES"/>
              </w:rPr>
            </w:pPr>
            <w:r w:rsidRPr="003871DC">
              <w:rPr>
                <w:rFonts w:ascii="Arial Narrow" w:eastAsia="Times New Roman" w:hAnsi="Arial Narrow"/>
                <w:color w:val="000000"/>
                <w:kern w:val="24"/>
                <w:sz w:val="20"/>
                <w:szCs w:val="20"/>
                <w:lang w:val="es-BO" w:eastAsia="es-ES"/>
              </w:rPr>
              <w:lastRenderedPageBreak/>
              <w:t>Estado de Situación de los Componentes de la Madre Tierra (Bosques, Biodiversidad, Agua, Suelo, Funciones Ambientales)</w:t>
            </w:r>
          </w:p>
        </w:tc>
        <w:tc>
          <w:tcPr>
            <w:tcW w:w="2835" w:type="dxa"/>
            <w:shd w:val="clear" w:color="auto" w:fill="FFFFFF"/>
          </w:tcPr>
          <w:p w:rsidR="007575BA" w:rsidRDefault="007575BA" w:rsidP="00705C75">
            <w:pPr>
              <w:numPr>
                <w:ilvl w:val="0"/>
                <w:numId w:val="2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Actualmente no se conocen y no se tienen caracterizados todas las zonas y sistemas de vida del departamento de Pando </w:t>
            </w:r>
          </w:p>
          <w:p w:rsidR="007575BA" w:rsidRDefault="007575BA" w:rsidP="00705C75">
            <w:pPr>
              <w:numPr>
                <w:ilvl w:val="0"/>
                <w:numId w:val="2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lastRenderedPageBreak/>
              <w:t xml:space="preserve">Las funciones ambientales de la Madre Tierra no se conoce a cabalidad y no se sabe cómo funcionan </w:t>
            </w:r>
          </w:p>
          <w:p w:rsidR="007575BA" w:rsidRPr="00FB4B94" w:rsidRDefault="007575BA" w:rsidP="00705C75">
            <w:pPr>
              <w:numPr>
                <w:ilvl w:val="0"/>
                <w:numId w:val="2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hay un sistema de monitoreo y control de los sistemas de vida </w:t>
            </w:r>
          </w:p>
        </w:tc>
        <w:tc>
          <w:tcPr>
            <w:tcW w:w="2977" w:type="dxa"/>
            <w:shd w:val="clear" w:color="auto" w:fill="FFFFFF"/>
          </w:tcPr>
          <w:p w:rsidR="007575BA" w:rsidRDefault="007575BA" w:rsidP="00705C75">
            <w:pPr>
              <w:numPr>
                <w:ilvl w:val="0"/>
                <w:numId w:val="2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lastRenderedPageBreak/>
              <w:t xml:space="preserve">Se cuenta con un estudio de situación de todos los sistemas de vida de la madre tierra, su potencial, amenazas. </w:t>
            </w:r>
          </w:p>
          <w:p w:rsidR="007575BA" w:rsidRDefault="007575BA" w:rsidP="00705C75">
            <w:pPr>
              <w:numPr>
                <w:ilvl w:val="0"/>
                <w:numId w:val="28"/>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lastRenderedPageBreak/>
              <w:t xml:space="preserve">Se tiene un sistema de monitoreo de los componentes de la madre tierra </w:t>
            </w:r>
          </w:p>
          <w:p w:rsidR="007575BA" w:rsidRPr="003871DC" w:rsidRDefault="007575BA" w:rsidP="00705C75">
            <w:pPr>
              <w:numPr>
                <w:ilvl w:val="0"/>
                <w:numId w:val="28"/>
              </w:numPr>
              <w:spacing w:after="0" w:line="240" w:lineRule="auto"/>
              <w:rPr>
                <w:rFonts w:ascii="Arial Narrow" w:eastAsia="Times New Roman" w:hAnsi="Arial Narrow"/>
                <w:color w:val="000000"/>
                <w:kern w:val="24"/>
                <w:sz w:val="20"/>
                <w:szCs w:val="20"/>
                <w:lang w:val="es-BO" w:eastAsia="es-ES"/>
              </w:rPr>
            </w:pPr>
          </w:p>
        </w:tc>
        <w:tc>
          <w:tcPr>
            <w:tcW w:w="2998" w:type="dxa"/>
            <w:shd w:val="clear" w:color="auto" w:fill="FFFFFF"/>
          </w:tcPr>
          <w:p w:rsidR="007575BA" w:rsidRPr="003871DC" w:rsidRDefault="007575BA" w:rsidP="00E03463">
            <w:pPr>
              <w:spacing w:after="0" w:line="240" w:lineRule="auto"/>
              <w:rPr>
                <w:rFonts w:ascii="Arial Narrow" w:eastAsia="Times New Roman" w:hAnsi="Arial Narrow"/>
                <w:color w:val="000000"/>
                <w:kern w:val="24"/>
                <w:sz w:val="20"/>
                <w:szCs w:val="20"/>
                <w:lang w:val="es-BO" w:eastAsia="es-ES"/>
              </w:rPr>
            </w:pPr>
          </w:p>
        </w:tc>
      </w:tr>
      <w:tr w:rsidR="007575BA" w:rsidRPr="003871DC" w:rsidTr="00E03463">
        <w:trPr>
          <w:trHeight w:val="2396"/>
          <w:jc w:val="center"/>
        </w:trPr>
        <w:tc>
          <w:tcPr>
            <w:tcW w:w="2180" w:type="dxa"/>
            <w:vMerge/>
            <w:shd w:val="clear" w:color="auto" w:fill="auto"/>
            <w:tcMar>
              <w:top w:w="15" w:type="dxa"/>
              <w:left w:w="96" w:type="dxa"/>
              <w:bottom w:w="0" w:type="dxa"/>
              <w:right w:w="96" w:type="dxa"/>
            </w:tcMar>
            <w:vAlign w:val="center"/>
          </w:tcPr>
          <w:p w:rsidR="007575BA" w:rsidRPr="003871DC" w:rsidRDefault="007575BA" w:rsidP="00E03463">
            <w:pPr>
              <w:spacing w:after="0" w:line="240" w:lineRule="auto"/>
              <w:rPr>
                <w:rFonts w:ascii="Arial Narrow" w:eastAsia="Times New Roman" w:hAnsi="Arial Narrow"/>
                <w:b/>
                <w:bCs/>
                <w:kern w:val="24"/>
                <w:sz w:val="20"/>
                <w:szCs w:val="20"/>
                <w:lang w:val="es-BO" w:eastAsia="es-ES"/>
              </w:rPr>
            </w:pPr>
          </w:p>
        </w:tc>
        <w:tc>
          <w:tcPr>
            <w:tcW w:w="2268" w:type="dxa"/>
            <w:tcBorders>
              <w:bottom w:val="single" w:sz="4" w:space="0" w:color="auto"/>
            </w:tcBorders>
            <w:shd w:val="clear" w:color="auto" w:fill="FFFFFF"/>
            <w:tcMar>
              <w:top w:w="15" w:type="dxa"/>
              <w:left w:w="101" w:type="dxa"/>
              <w:bottom w:w="0" w:type="dxa"/>
              <w:right w:w="101" w:type="dxa"/>
            </w:tcMar>
            <w:vAlign w:val="center"/>
          </w:tcPr>
          <w:p w:rsidR="007575BA" w:rsidRPr="003871DC" w:rsidRDefault="007575BA" w:rsidP="00E03463">
            <w:p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Un sistema de mínimo de información y monitoreo </w:t>
            </w:r>
          </w:p>
        </w:tc>
        <w:tc>
          <w:tcPr>
            <w:tcW w:w="2835" w:type="dxa"/>
            <w:tcBorders>
              <w:bottom w:val="single" w:sz="4" w:space="0" w:color="auto"/>
            </w:tcBorders>
            <w:shd w:val="clear" w:color="auto" w:fill="FFFFFF"/>
          </w:tcPr>
          <w:p w:rsidR="007575BA" w:rsidRDefault="007575BA" w:rsidP="00705C75">
            <w:pPr>
              <w:numPr>
                <w:ilvl w:val="0"/>
                <w:numId w:val="30"/>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se cuenta con un sistema de información y monitoreo adecuado de los sistemas de vida </w:t>
            </w:r>
          </w:p>
          <w:p w:rsidR="007575BA" w:rsidRPr="006F10E0" w:rsidRDefault="007575BA" w:rsidP="00705C75">
            <w:pPr>
              <w:numPr>
                <w:ilvl w:val="0"/>
                <w:numId w:val="30"/>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No se tiene complementariedad con instituciones públicas y privadas para el monitoreo de los sistemas de vida de la madre tierra. </w:t>
            </w:r>
          </w:p>
        </w:tc>
        <w:tc>
          <w:tcPr>
            <w:tcW w:w="2977" w:type="dxa"/>
            <w:tcBorders>
              <w:bottom w:val="single" w:sz="4" w:space="0" w:color="auto"/>
            </w:tcBorders>
            <w:shd w:val="clear" w:color="auto" w:fill="FFFFFF"/>
          </w:tcPr>
          <w:p w:rsidR="007575BA" w:rsidRDefault="007575BA" w:rsidP="00705C75">
            <w:pPr>
              <w:numPr>
                <w:ilvl w:val="0"/>
                <w:numId w:val="29"/>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Se cuenta con un sistema de información monitoreo complementarios entre todas las instituciones públicas y privadas </w:t>
            </w:r>
          </w:p>
          <w:p w:rsidR="007575BA" w:rsidRPr="003871DC" w:rsidRDefault="007575BA" w:rsidP="00705C75">
            <w:pPr>
              <w:numPr>
                <w:ilvl w:val="0"/>
                <w:numId w:val="29"/>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Se han realizados alianza con instituciones privadas y estas coadyuvan en el monitoreo de las sistemas de vida </w:t>
            </w:r>
          </w:p>
        </w:tc>
        <w:tc>
          <w:tcPr>
            <w:tcW w:w="2998" w:type="dxa"/>
            <w:tcBorders>
              <w:bottom w:val="single" w:sz="4" w:space="0" w:color="auto"/>
            </w:tcBorders>
            <w:shd w:val="clear" w:color="auto" w:fill="FFFFFF"/>
          </w:tcPr>
          <w:p w:rsidR="007575BA" w:rsidRPr="003871DC" w:rsidRDefault="007575BA" w:rsidP="00E03463">
            <w:pPr>
              <w:spacing w:after="0" w:line="240" w:lineRule="auto"/>
              <w:rPr>
                <w:rFonts w:ascii="Arial Narrow" w:eastAsia="Times New Roman" w:hAnsi="Arial Narrow"/>
                <w:color w:val="000000"/>
                <w:kern w:val="24"/>
                <w:sz w:val="20"/>
                <w:szCs w:val="20"/>
                <w:lang w:val="es-BO" w:eastAsia="es-ES"/>
              </w:rPr>
            </w:pPr>
          </w:p>
        </w:tc>
      </w:tr>
      <w:tr w:rsidR="007575BA" w:rsidRPr="003871DC" w:rsidTr="00E03463">
        <w:trPr>
          <w:trHeight w:val="588"/>
          <w:jc w:val="center"/>
        </w:trPr>
        <w:tc>
          <w:tcPr>
            <w:tcW w:w="2180" w:type="dxa"/>
            <w:vMerge/>
            <w:shd w:val="clear" w:color="auto" w:fill="auto"/>
            <w:tcMar>
              <w:top w:w="15" w:type="dxa"/>
              <w:left w:w="96" w:type="dxa"/>
              <w:bottom w:w="0" w:type="dxa"/>
              <w:right w:w="96" w:type="dxa"/>
            </w:tcMar>
            <w:vAlign w:val="center"/>
          </w:tcPr>
          <w:p w:rsidR="007575BA" w:rsidRPr="003871DC" w:rsidRDefault="007575BA" w:rsidP="00E03463">
            <w:pPr>
              <w:spacing w:after="0" w:line="240" w:lineRule="auto"/>
              <w:rPr>
                <w:rFonts w:ascii="Arial Narrow" w:eastAsia="Times New Roman" w:hAnsi="Arial Narrow"/>
                <w:b/>
                <w:bCs/>
                <w:kern w:val="24"/>
                <w:sz w:val="20"/>
                <w:szCs w:val="20"/>
                <w:lang w:val="es-BO" w:eastAsia="es-ES"/>
              </w:rPr>
            </w:pPr>
          </w:p>
        </w:tc>
        <w:tc>
          <w:tcPr>
            <w:tcW w:w="2268" w:type="dxa"/>
            <w:tcBorders>
              <w:top w:val="single" w:sz="4" w:space="0" w:color="auto"/>
            </w:tcBorders>
            <w:shd w:val="clear" w:color="auto" w:fill="FFFFFF"/>
            <w:tcMar>
              <w:top w:w="15" w:type="dxa"/>
              <w:left w:w="101" w:type="dxa"/>
              <w:bottom w:w="0" w:type="dxa"/>
              <w:right w:w="101" w:type="dxa"/>
            </w:tcMar>
            <w:vAlign w:val="center"/>
          </w:tcPr>
          <w:p w:rsidR="007575BA" w:rsidRDefault="007575BA" w:rsidP="00E03463">
            <w:p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Fortalecimiento del sistema de seguimiento y monitoreo</w:t>
            </w:r>
          </w:p>
        </w:tc>
        <w:tc>
          <w:tcPr>
            <w:tcW w:w="2835" w:type="dxa"/>
            <w:tcBorders>
              <w:top w:val="single" w:sz="4" w:space="0" w:color="auto"/>
            </w:tcBorders>
            <w:shd w:val="clear" w:color="auto" w:fill="FFFFFF"/>
          </w:tcPr>
          <w:p w:rsidR="007575BA" w:rsidRDefault="007575BA" w:rsidP="00E03463">
            <w:pPr>
              <w:spacing w:after="0" w:line="240" w:lineRule="auto"/>
              <w:ind w:left="360"/>
              <w:rPr>
                <w:rFonts w:ascii="Arial Narrow" w:eastAsia="Times New Roman" w:hAnsi="Arial Narrow"/>
                <w:color w:val="000000"/>
                <w:kern w:val="24"/>
                <w:sz w:val="20"/>
                <w:szCs w:val="20"/>
                <w:lang w:val="es-BO" w:eastAsia="es-ES"/>
              </w:rPr>
            </w:pPr>
          </w:p>
          <w:p w:rsidR="007575BA" w:rsidRDefault="007575BA" w:rsidP="00E03463">
            <w:pPr>
              <w:spacing w:after="0" w:line="240" w:lineRule="auto"/>
              <w:rPr>
                <w:rFonts w:ascii="Arial Narrow" w:eastAsia="Times New Roman" w:hAnsi="Arial Narrow"/>
                <w:color w:val="000000"/>
                <w:kern w:val="24"/>
                <w:sz w:val="20"/>
                <w:szCs w:val="20"/>
                <w:lang w:val="es-BO" w:eastAsia="es-ES"/>
              </w:rPr>
            </w:pPr>
          </w:p>
        </w:tc>
        <w:tc>
          <w:tcPr>
            <w:tcW w:w="2977" w:type="dxa"/>
            <w:tcBorders>
              <w:top w:val="single" w:sz="4" w:space="0" w:color="auto"/>
            </w:tcBorders>
            <w:shd w:val="clear" w:color="auto" w:fill="FFFFFF"/>
          </w:tcPr>
          <w:p w:rsidR="007575BA" w:rsidRDefault="007575BA" w:rsidP="00705C75">
            <w:pPr>
              <w:numPr>
                <w:ilvl w:val="0"/>
                <w:numId w:val="29"/>
              </w:numPr>
              <w:spacing w:after="0" w:line="240" w:lineRule="auto"/>
              <w:rPr>
                <w:rFonts w:ascii="Arial Narrow" w:eastAsia="Times New Roman" w:hAnsi="Arial Narrow"/>
                <w:color w:val="000000"/>
                <w:kern w:val="24"/>
                <w:sz w:val="20"/>
                <w:szCs w:val="20"/>
                <w:lang w:val="es-BO" w:eastAsia="es-ES"/>
              </w:rPr>
            </w:pPr>
            <w:r>
              <w:rPr>
                <w:rFonts w:ascii="Arial Narrow" w:eastAsia="Times New Roman" w:hAnsi="Arial Narrow"/>
                <w:color w:val="000000"/>
                <w:kern w:val="24"/>
                <w:sz w:val="20"/>
                <w:szCs w:val="20"/>
                <w:lang w:val="es-BO" w:eastAsia="es-ES"/>
              </w:rPr>
              <w:t xml:space="preserve">Se han destinado recursos para fortalecer el sistema de monitoreo </w:t>
            </w:r>
          </w:p>
        </w:tc>
        <w:tc>
          <w:tcPr>
            <w:tcW w:w="2998" w:type="dxa"/>
            <w:tcBorders>
              <w:top w:val="single" w:sz="4" w:space="0" w:color="auto"/>
            </w:tcBorders>
            <w:shd w:val="clear" w:color="auto" w:fill="FFFFFF"/>
          </w:tcPr>
          <w:p w:rsidR="007575BA" w:rsidRPr="003871DC" w:rsidRDefault="007575BA" w:rsidP="00E03463">
            <w:pPr>
              <w:spacing w:after="0" w:line="240" w:lineRule="auto"/>
              <w:rPr>
                <w:rFonts w:ascii="Arial Narrow" w:eastAsia="Times New Roman" w:hAnsi="Arial Narrow"/>
                <w:color w:val="000000"/>
                <w:kern w:val="24"/>
                <w:sz w:val="20"/>
                <w:szCs w:val="20"/>
                <w:lang w:val="es-BO" w:eastAsia="es-ES"/>
              </w:rPr>
            </w:pPr>
          </w:p>
        </w:tc>
      </w:tr>
    </w:tbl>
    <w:p w:rsidR="007575BA" w:rsidRDefault="007575BA" w:rsidP="007575BA">
      <w:pPr>
        <w:spacing w:after="0" w:line="240" w:lineRule="auto"/>
        <w:ind w:right="-1"/>
        <w:rPr>
          <w:rFonts w:ascii="Arial Narrow" w:hAnsi="Arial Narrow"/>
          <w:sz w:val="20"/>
          <w:szCs w:val="20"/>
          <w:lang w:val="es-BO"/>
        </w:rPr>
      </w:pPr>
    </w:p>
    <w:p w:rsidR="007575BA" w:rsidRDefault="007575BA" w:rsidP="007575BA">
      <w:pPr>
        <w:spacing w:after="0" w:line="240" w:lineRule="auto"/>
        <w:ind w:right="-1"/>
        <w:rPr>
          <w:rFonts w:ascii="Arial Narrow" w:hAnsi="Arial Narrow"/>
          <w:sz w:val="20"/>
          <w:szCs w:val="20"/>
          <w:lang w:val="es-BO"/>
        </w:rPr>
      </w:pPr>
    </w:p>
    <w:p w:rsidR="007575BA" w:rsidRDefault="007575BA" w:rsidP="007575BA">
      <w:pPr>
        <w:spacing w:after="0" w:line="240" w:lineRule="auto"/>
        <w:ind w:right="-1"/>
        <w:rPr>
          <w:rFonts w:ascii="Arial Narrow" w:hAnsi="Arial Narrow"/>
          <w:sz w:val="20"/>
          <w:szCs w:val="20"/>
          <w:lang w:val="es-BO"/>
        </w:rPr>
      </w:pPr>
    </w:p>
    <w:p w:rsidR="007575BA" w:rsidRDefault="007575BA" w:rsidP="007575BA">
      <w:pPr>
        <w:spacing w:after="0" w:line="240" w:lineRule="auto"/>
        <w:ind w:right="-1"/>
        <w:rPr>
          <w:rFonts w:ascii="Arial Narrow" w:hAnsi="Arial Narrow"/>
          <w:sz w:val="20"/>
          <w:szCs w:val="20"/>
          <w:lang w:val="es-BO"/>
        </w:rPr>
      </w:pPr>
    </w:p>
    <w:p w:rsidR="007575BA" w:rsidRDefault="007575BA" w:rsidP="007575BA">
      <w:pPr>
        <w:spacing w:after="0" w:line="240" w:lineRule="auto"/>
        <w:ind w:right="-1"/>
        <w:rPr>
          <w:rFonts w:ascii="Arial Narrow" w:hAnsi="Arial Narrow"/>
          <w:sz w:val="20"/>
          <w:szCs w:val="20"/>
          <w:lang w:val="es-BO"/>
        </w:rPr>
      </w:pPr>
    </w:p>
    <w:p w:rsidR="007575BA" w:rsidRDefault="007575BA" w:rsidP="007575BA">
      <w:pPr>
        <w:spacing w:after="0" w:line="240" w:lineRule="auto"/>
        <w:ind w:right="-1"/>
        <w:rPr>
          <w:rFonts w:ascii="Arial Narrow" w:hAnsi="Arial Narrow"/>
          <w:sz w:val="20"/>
          <w:szCs w:val="20"/>
          <w:lang w:val="es-BO"/>
        </w:rPr>
      </w:pPr>
    </w:p>
    <w:p w:rsidR="007575BA" w:rsidRDefault="007575BA" w:rsidP="007575BA">
      <w:pPr>
        <w:spacing w:after="0" w:line="240" w:lineRule="auto"/>
        <w:ind w:right="-1"/>
        <w:rPr>
          <w:rFonts w:ascii="Arial Narrow" w:hAnsi="Arial Narrow"/>
          <w:sz w:val="20"/>
          <w:szCs w:val="20"/>
          <w:lang w:val="es-BO"/>
        </w:rPr>
      </w:pPr>
    </w:p>
    <w:p w:rsidR="007575BA" w:rsidRDefault="007575BA" w:rsidP="007575BA">
      <w:pPr>
        <w:spacing w:after="0" w:line="240" w:lineRule="auto"/>
        <w:ind w:right="-1"/>
        <w:rPr>
          <w:rFonts w:ascii="Arial Narrow" w:hAnsi="Arial Narrow"/>
          <w:sz w:val="20"/>
          <w:szCs w:val="20"/>
          <w:lang w:val="es-BO"/>
        </w:rPr>
      </w:pPr>
    </w:p>
    <w:p w:rsidR="007575BA" w:rsidRDefault="007575BA" w:rsidP="007575BA">
      <w:pPr>
        <w:spacing w:after="0" w:line="240" w:lineRule="auto"/>
        <w:ind w:right="-1"/>
        <w:rPr>
          <w:rFonts w:ascii="Arial Narrow" w:hAnsi="Arial Narrow"/>
          <w:sz w:val="20"/>
          <w:szCs w:val="20"/>
          <w:lang w:val="es-BO"/>
        </w:rPr>
      </w:pPr>
    </w:p>
    <w:p w:rsidR="007575BA" w:rsidRDefault="007575BA" w:rsidP="00D44ADD">
      <w:pPr>
        <w:jc w:val="both"/>
        <w:rPr>
          <w:rFonts w:ascii="Arial Narrow" w:hAnsi="Arial Narrow"/>
          <w:sz w:val="24"/>
          <w:szCs w:val="24"/>
          <w:lang w:val="es-BO"/>
        </w:rPr>
        <w:sectPr w:rsidR="007575BA" w:rsidSect="00E8116C">
          <w:pgSz w:w="16838" w:h="11906" w:orient="landscape"/>
          <w:pgMar w:top="1701" w:right="1418" w:bottom="1701" w:left="1418" w:header="709" w:footer="709" w:gutter="0"/>
          <w:cols w:space="708"/>
          <w:titlePg/>
          <w:docGrid w:linePitch="360"/>
        </w:sectPr>
      </w:pPr>
    </w:p>
    <w:p w:rsidR="0062441F" w:rsidRPr="001D2384" w:rsidRDefault="0062441F" w:rsidP="001D2384">
      <w:pPr>
        <w:outlineLvl w:val="1"/>
        <w:rPr>
          <w:rFonts w:ascii="Arial Narrow" w:hAnsi="Arial Narrow"/>
          <w:b/>
          <w:sz w:val="24"/>
          <w:szCs w:val="24"/>
          <w:lang w:val="es-BO"/>
        </w:rPr>
      </w:pPr>
    </w:p>
    <w:p w:rsidR="00C05E8F" w:rsidRDefault="00C05E8F" w:rsidP="00473E9F">
      <w:pPr>
        <w:pStyle w:val="Prrafodelista"/>
        <w:numPr>
          <w:ilvl w:val="1"/>
          <w:numId w:val="1"/>
        </w:numPr>
        <w:outlineLvl w:val="1"/>
        <w:rPr>
          <w:rFonts w:ascii="Arial Narrow" w:hAnsi="Arial Narrow"/>
          <w:b/>
          <w:sz w:val="24"/>
          <w:szCs w:val="24"/>
          <w:lang w:val="es-BO"/>
        </w:rPr>
      </w:pPr>
      <w:bookmarkStart w:id="27" w:name="_Toc438477584"/>
      <w:r w:rsidRPr="000E42C6">
        <w:rPr>
          <w:rFonts w:ascii="Arial Narrow" w:hAnsi="Arial Narrow"/>
          <w:b/>
          <w:sz w:val="24"/>
          <w:szCs w:val="24"/>
          <w:lang w:val="es-BO"/>
        </w:rPr>
        <w:t>PRESUPUESTO</w:t>
      </w:r>
      <w:bookmarkEnd w:id="27"/>
      <w:r w:rsidRPr="000E42C6">
        <w:rPr>
          <w:rFonts w:ascii="Arial Narrow" w:hAnsi="Arial Narrow"/>
          <w:b/>
          <w:sz w:val="24"/>
          <w:szCs w:val="24"/>
          <w:lang w:val="es-BO"/>
        </w:rPr>
        <w:t xml:space="preserve"> </w:t>
      </w:r>
    </w:p>
    <w:p w:rsidR="00C5649B" w:rsidRDefault="00C5649B" w:rsidP="00C5649B">
      <w:pPr>
        <w:pStyle w:val="Prrafodelista"/>
        <w:rPr>
          <w:rFonts w:ascii="Arial Narrow" w:hAnsi="Arial Narrow"/>
          <w:b/>
          <w:sz w:val="24"/>
          <w:szCs w:val="24"/>
          <w:lang w:val="es-BO"/>
        </w:rPr>
      </w:pPr>
    </w:p>
    <w:p w:rsidR="0083652B" w:rsidRPr="0083652B" w:rsidRDefault="0083652B" w:rsidP="0083652B">
      <w:pPr>
        <w:spacing w:after="0" w:line="240" w:lineRule="auto"/>
        <w:jc w:val="center"/>
        <w:rPr>
          <w:rFonts w:ascii="Arial Narrow" w:eastAsia="Times New Roman" w:hAnsi="Arial Narrow" w:cs="Times New Roman"/>
          <w:b/>
          <w:sz w:val="24"/>
          <w:szCs w:val="24"/>
          <w:lang w:val="es-BO" w:eastAsia="es-ES"/>
        </w:rPr>
      </w:pPr>
      <w:r w:rsidRPr="0083652B">
        <w:rPr>
          <w:rFonts w:ascii="Arial Narrow" w:eastAsia="Times New Roman" w:hAnsi="Arial Narrow" w:cs="Times New Roman"/>
          <w:b/>
          <w:sz w:val="24"/>
          <w:szCs w:val="24"/>
          <w:lang w:val="es-BO" w:eastAsia="es-ES"/>
        </w:rPr>
        <w:t>Matriz de programas, proyectos y presupuesto para la Adscripción al Mecanismo Conjunto</w:t>
      </w:r>
    </w:p>
    <w:p w:rsidR="0083652B" w:rsidRPr="0083652B" w:rsidRDefault="0083652B" w:rsidP="0083652B">
      <w:pPr>
        <w:spacing w:after="0" w:line="240" w:lineRule="auto"/>
        <w:rPr>
          <w:rFonts w:ascii="Times New Roman" w:eastAsia="Times New Roman" w:hAnsi="Times New Roman" w:cs="Times New Roman"/>
          <w:b/>
          <w:sz w:val="24"/>
          <w:szCs w:val="24"/>
          <w:lang w:val="es-BO" w:eastAsia="es-ES"/>
        </w:rPr>
      </w:pPr>
    </w:p>
    <w:tbl>
      <w:tblPr>
        <w:tblpPr w:leftFromText="141" w:rightFromText="141" w:vertAnchor="text" w:tblpXSpec="center" w:tblpY="1"/>
        <w:tblOverlap w:val="never"/>
        <w:tblW w:w="8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69"/>
        <w:gridCol w:w="3675"/>
        <w:gridCol w:w="2410"/>
      </w:tblGrid>
      <w:tr w:rsidR="0083652B" w:rsidRPr="0083652B" w:rsidTr="00FC5C26">
        <w:trPr>
          <w:trHeight w:val="728"/>
        </w:trPr>
        <w:tc>
          <w:tcPr>
            <w:tcW w:w="5944" w:type="dxa"/>
            <w:gridSpan w:val="2"/>
            <w:shd w:val="clear" w:color="auto" w:fill="C5E0B3" w:themeFill="accent6" w:themeFillTint="66"/>
            <w:vAlign w:val="center"/>
          </w:tcPr>
          <w:p w:rsidR="0083652B" w:rsidRPr="0083652B" w:rsidRDefault="0083652B" w:rsidP="0083652B">
            <w:pPr>
              <w:spacing w:after="0" w:line="240" w:lineRule="auto"/>
              <w:jc w:val="center"/>
              <w:textAlignment w:val="baseline"/>
              <w:rPr>
                <w:rFonts w:ascii="Arial Narrow" w:eastAsia="Times New Roman" w:hAnsi="Arial Narrow" w:cs="Times New Roman"/>
                <w:b/>
                <w:bCs/>
                <w:kern w:val="24"/>
                <w:sz w:val="20"/>
                <w:szCs w:val="20"/>
                <w:lang w:val="es-BO" w:eastAsia="es-ES"/>
              </w:rPr>
            </w:pPr>
            <w:r w:rsidRPr="0083652B">
              <w:rPr>
                <w:rFonts w:ascii="Arial Narrow" w:eastAsia="Times New Roman" w:hAnsi="Arial Narrow" w:cs="Times New Roman"/>
                <w:b/>
                <w:bCs/>
                <w:kern w:val="24"/>
                <w:sz w:val="20"/>
                <w:szCs w:val="20"/>
                <w:lang w:val="es-BO" w:eastAsia="es-ES"/>
              </w:rPr>
              <w:t>PROGRAMAS Y PROYECTOS</w:t>
            </w:r>
          </w:p>
        </w:tc>
        <w:tc>
          <w:tcPr>
            <w:tcW w:w="2410" w:type="dxa"/>
            <w:shd w:val="clear" w:color="auto" w:fill="C5E0B3" w:themeFill="accent6" w:themeFillTint="66"/>
          </w:tcPr>
          <w:p w:rsidR="0083652B" w:rsidRPr="0083652B" w:rsidRDefault="0083652B" w:rsidP="0083652B">
            <w:pPr>
              <w:spacing w:after="0" w:line="240" w:lineRule="auto"/>
              <w:jc w:val="center"/>
              <w:textAlignment w:val="baseline"/>
              <w:rPr>
                <w:rFonts w:ascii="Arial Narrow" w:eastAsia="Times New Roman" w:hAnsi="Arial Narrow" w:cs="Times New Roman"/>
                <w:b/>
                <w:bCs/>
                <w:kern w:val="24"/>
                <w:sz w:val="20"/>
                <w:szCs w:val="20"/>
                <w:lang w:val="es-ES" w:eastAsia="es-ES"/>
              </w:rPr>
            </w:pPr>
          </w:p>
          <w:p w:rsidR="0083652B" w:rsidRPr="0083652B" w:rsidRDefault="0083652B" w:rsidP="0083652B">
            <w:pPr>
              <w:spacing w:after="0" w:line="240" w:lineRule="auto"/>
              <w:jc w:val="center"/>
              <w:textAlignment w:val="baseline"/>
              <w:rPr>
                <w:rFonts w:ascii="Arial Narrow" w:eastAsia="Times New Roman" w:hAnsi="Arial Narrow" w:cs="Times New Roman"/>
                <w:b/>
                <w:bCs/>
                <w:kern w:val="24"/>
                <w:sz w:val="20"/>
                <w:szCs w:val="20"/>
                <w:highlight w:val="yellow"/>
                <w:lang w:val="es-ES" w:eastAsia="es-ES"/>
              </w:rPr>
            </w:pPr>
            <w:r w:rsidRPr="0083652B">
              <w:rPr>
                <w:rFonts w:ascii="Arial Narrow" w:eastAsia="Times New Roman" w:hAnsi="Arial Narrow" w:cs="Times New Roman"/>
                <w:b/>
                <w:bCs/>
                <w:kern w:val="24"/>
                <w:sz w:val="20"/>
                <w:szCs w:val="20"/>
                <w:lang w:val="es-ES" w:eastAsia="es-ES"/>
              </w:rPr>
              <w:t>Costo Total</w:t>
            </w:r>
          </w:p>
        </w:tc>
      </w:tr>
      <w:tr w:rsidR="0083652B" w:rsidRPr="0083652B" w:rsidTr="0083652B">
        <w:trPr>
          <w:trHeight w:val="443"/>
        </w:trPr>
        <w:tc>
          <w:tcPr>
            <w:tcW w:w="5944" w:type="dxa"/>
            <w:gridSpan w:val="2"/>
            <w:shd w:val="clear" w:color="auto" w:fill="C5E0B3" w:themeFill="accent6" w:themeFillTint="66"/>
          </w:tcPr>
          <w:p w:rsidR="0083652B" w:rsidRPr="0083652B" w:rsidRDefault="0083652B" w:rsidP="0083652B">
            <w:pPr>
              <w:spacing w:after="0" w:line="240" w:lineRule="auto"/>
              <w:rPr>
                <w:rFonts w:ascii="Arial Narrow" w:eastAsia="Times New Roman" w:hAnsi="Arial Narrow" w:cs="Times New Roman"/>
                <w:b/>
                <w:bCs/>
                <w:sz w:val="20"/>
                <w:szCs w:val="20"/>
                <w:lang w:val="es-ES" w:eastAsia="es-ES"/>
              </w:rPr>
            </w:pPr>
            <w:r w:rsidRPr="0083652B">
              <w:rPr>
                <w:rFonts w:ascii="Arial Narrow" w:eastAsia="Times New Roman" w:hAnsi="Arial Narrow" w:cs="Times New Roman"/>
                <w:b/>
                <w:bCs/>
                <w:kern w:val="24"/>
                <w:sz w:val="20"/>
                <w:szCs w:val="20"/>
                <w:lang w:val="es-BO" w:eastAsia="es-ES"/>
              </w:rPr>
              <w:t>1. Gobernanza de los bosques y Sistemas de Vida de la Madre Tierra</w:t>
            </w:r>
          </w:p>
        </w:tc>
        <w:tc>
          <w:tcPr>
            <w:tcW w:w="2410" w:type="dxa"/>
            <w:shd w:val="clear" w:color="auto" w:fill="C5E0B3" w:themeFill="accent6" w:themeFillTint="66"/>
            <w:hideMark/>
          </w:tcPr>
          <w:p w:rsidR="0083652B" w:rsidRPr="0083652B" w:rsidRDefault="0083652B" w:rsidP="0083652B">
            <w:pPr>
              <w:spacing w:after="0" w:line="240" w:lineRule="auto"/>
              <w:ind w:left="720"/>
              <w:jc w:val="right"/>
              <w:textAlignment w:val="baseline"/>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p w:rsidR="0083652B" w:rsidRPr="00C94C1F" w:rsidRDefault="0083652B" w:rsidP="00C94C1F">
            <w:pPr>
              <w:spacing w:after="0" w:line="240" w:lineRule="auto"/>
              <w:jc w:val="right"/>
              <w:rPr>
                <w:rFonts w:ascii="Arial Narrow" w:eastAsia="Times New Roman" w:hAnsi="Arial Narrow" w:cs="Times New Roman"/>
                <w:color w:val="000000"/>
                <w:lang w:val="es-BO"/>
              </w:rPr>
            </w:pPr>
            <w:r w:rsidRPr="0083652B">
              <w:rPr>
                <w:rFonts w:ascii="Arial Narrow" w:eastAsia="Calibri" w:hAnsi="Arial Narrow" w:cs="Times New Roman"/>
                <w:color w:val="000000"/>
                <w:lang w:val="es-BO"/>
              </w:rPr>
              <w:t>139.402.420</w:t>
            </w:r>
          </w:p>
        </w:tc>
      </w:tr>
      <w:tr w:rsidR="0083652B" w:rsidRPr="0083652B" w:rsidTr="0083652B">
        <w:trPr>
          <w:trHeight w:val="221"/>
        </w:trPr>
        <w:tc>
          <w:tcPr>
            <w:tcW w:w="2269" w:type="dxa"/>
            <w:vMerge w:val="restart"/>
            <w:tcBorders>
              <w:top w:val="single" w:sz="4" w:space="0" w:color="auto"/>
            </w:tcBorders>
            <w:shd w:val="clear" w:color="auto" w:fill="FFFFFF"/>
          </w:tcPr>
          <w:p w:rsidR="0083652B" w:rsidRPr="0083652B" w:rsidRDefault="0083652B" w:rsidP="0083652B">
            <w:pPr>
              <w:spacing w:after="0" w:line="240" w:lineRule="auto"/>
              <w:contextualSpacing/>
              <w:rPr>
                <w:rFonts w:ascii="Arial Narrow" w:eastAsia="Times New Roman" w:hAnsi="Arial Narrow" w:cs="Times New Roman"/>
                <w:b/>
                <w:bCs/>
                <w:kern w:val="24"/>
                <w:sz w:val="20"/>
                <w:szCs w:val="20"/>
                <w:lang w:val="es-BO" w:eastAsia="es-ES"/>
              </w:rPr>
            </w:pPr>
            <w:r w:rsidRPr="0083652B">
              <w:rPr>
                <w:rFonts w:ascii="Arial Narrow" w:eastAsia="Times New Roman" w:hAnsi="Arial Narrow" w:cs="Times New Roman"/>
                <w:b/>
                <w:bCs/>
                <w:kern w:val="24"/>
                <w:sz w:val="20"/>
                <w:szCs w:val="20"/>
                <w:lang w:val="es-BO" w:eastAsia="es-ES"/>
              </w:rPr>
              <w:t>Reglamentación Medio Ambiental</w:t>
            </w:r>
          </w:p>
        </w:tc>
        <w:tc>
          <w:tcPr>
            <w:tcW w:w="3675" w:type="dxa"/>
            <w:shd w:val="clear" w:color="auto" w:fill="FFFFFF" w:themeFill="background1"/>
            <w:hideMark/>
          </w:tcPr>
          <w:p w:rsidR="0083652B" w:rsidRPr="0083652B" w:rsidRDefault="0083652B" w:rsidP="0083652B">
            <w:pPr>
              <w:spacing w:after="0" w:line="240" w:lineRule="auto"/>
              <w:rPr>
                <w:rFonts w:ascii="Arial Narrow" w:eastAsia="Times New Roman" w:hAnsi="Arial Narrow" w:cs="Times New Roman"/>
                <w:color w:val="000000" w:themeColor="text1"/>
                <w:sz w:val="20"/>
                <w:szCs w:val="20"/>
                <w:lang w:val="es-ES" w:eastAsia="es-ES"/>
              </w:rPr>
            </w:pPr>
            <w:r w:rsidRPr="0083652B">
              <w:rPr>
                <w:rFonts w:ascii="Arial Narrow" w:eastAsia="Times New Roman" w:hAnsi="Arial Narrow" w:cs="Times New Roman"/>
                <w:bCs/>
                <w:color w:val="000000" w:themeColor="text1"/>
                <w:kern w:val="24"/>
                <w:sz w:val="20"/>
                <w:szCs w:val="20"/>
                <w:lang w:val="es-BO" w:eastAsia="es-ES"/>
              </w:rPr>
              <w:t>Elaboración de reglamento de pesca artesanal comercial y deportiva del departamento de Pando</w:t>
            </w:r>
          </w:p>
        </w:tc>
        <w:tc>
          <w:tcPr>
            <w:tcW w:w="2410" w:type="dxa"/>
            <w:shd w:val="clear" w:color="auto" w:fill="FFFFFF" w:themeFill="background1"/>
            <w:hideMark/>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 </w:t>
            </w: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sz w:val="20"/>
                <w:szCs w:val="20"/>
                <w:lang w:val="es-ES" w:eastAsia="es-ES"/>
              </w:rPr>
            </w:pPr>
            <w:r w:rsidRPr="0083652B">
              <w:rPr>
                <w:rFonts w:ascii="Arial Narrow" w:eastAsia="Times New Roman" w:hAnsi="Arial Narrow" w:cs="Times New Roman"/>
                <w:color w:val="000000" w:themeColor="text1"/>
                <w:kern w:val="24"/>
                <w:sz w:val="20"/>
                <w:szCs w:val="20"/>
                <w:lang w:val="es-BO" w:eastAsia="es-ES"/>
              </w:rPr>
              <w:t>10.000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contextualSpacing/>
              <w:rPr>
                <w:rFonts w:ascii="Arial Narrow" w:eastAsia="Times New Roman" w:hAnsi="Arial Narrow" w:cs="Times New Roman"/>
                <w:b/>
                <w:bCs/>
                <w:kern w:val="24"/>
                <w:sz w:val="20"/>
                <w:szCs w:val="20"/>
                <w:lang w:val="es-BO" w:eastAsia="es-ES"/>
              </w:rPr>
            </w:pPr>
          </w:p>
        </w:tc>
        <w:tc>
          <w:tcPr>
            <w:tcW w:w="3675" w:type="dxa"/>
            <w:shd w:val="clear" w:color="auto" w:fill="FFFFFF"/>
            <w:hideMark/>
          </w:tcPr>
          <w:p w:rsidR="0083652B" w:rsidRPr="0083652B" w:rsidRDefault="0083652B" w:rsidP="0083652B">
            <w:pPr>
              <w:spacing w:after="0" w:line="240" w:lineRule="auto"/>
              <w:contextualSpacing/>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Elaboración del reglamento departamental de quemas en el departamento de  Pando</w:t>
            </w:r>
          </w:p>
        </w:tc>
        <w:tc>
          <w:tcPr>
            <w:tcW w:w="2410" w:type="dxa"/>
            <w:shd w:val="clear" w:color="auto" w:fill="FFFFFF"/>
            <w:hideMark/>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40.000</w:t>
            </w:r>
          </w:p>
        </w:tc>
      </w:tr>
      <w:tr w:rsidR="0083652B" w:rsidRPr="0083652B" w:rsidTr="0083652B">
        <w:trPr>
          <w:trHeight w:val="675"/>
        </w:trPr>
        <w:tc>
          <w:tcPr>
            <w:tcW w:w="2269" w:type="dxa"/>
            <w:vMerge w:val="restart"/>
            <w:shd w:val="clear" w:color="auto" w:fill="FFFFFF"/>
          </w:tcPr>
          <w:p w:rsidR="0083652B" w:rsidRPr="0083652B" w:rsidRDefault="0083652B" w:rsidP="0083652B">
            <w:pPr>
              <w:spacing w:after="0" w:line="240" w:lineRule="auto"/>
              <w:rPr>
                <w:rFonts w:ascii="Arial Narrow" w:eastAsia="Times New Roman" w:hAnsi="Arial Narrow" w:cs="Times New Roman"/>
                <w:b/>
                <w:bCs/>
                <w:kern w:val="24"/>
                <w:sz w:val="20"/>
                <w:szCs w:val="20"/>
                <w:lang w:val="es-BO" w:eastAsia="es-ES"/>
              </w:rPr>
            </w:pPr>
          </w:p>
          <w:p w:rsidR="0083652B" w:rsidRPr="0083652B" w:rsidRDefault="0083652B" w:rsidP="0083652B">
            <w:pPr>
              <w:spacing w:after="0" w:line="240" w:lineRule="auto"/>
              <w:rPr>
                <w:rFonts w:ascii="Arial Narrow" w:eastAsia="Times New Roman" w:hAnsi="Arial Narrow" w:cs="Times New Roman"/>
                <w:b/>
                <w:bCs/>
                <w:kern w:val="24"/>
                <w:sz w:val="20"/>
                <w:szCs w:val="20"/>
                <w:lang w:val="es-BO" w:eastAsia="es-ES"/>
              </w:rPr>
            </w:pPr>
            <w:r w:rsidRPr="0083652B">
              <w:rPr>
                <w:rFonts w:ascii="Arial Narrow" w:eastAsia="Times New Roman" w:hAnsi="Arial Narrow" w:cs="Times New Roman"/>
                <w:b/>
                <w:bCs/>
                <w:kern w:val="24"/>
                <w:sz w:val="20"/>
                <w:szCs w:val="20"/>
                <w:lang w:val="es-BO" w:eastAsia="es-ES"/>
              </w:rPr>
              <w:t>Elaboración implementación de planes en materia medio ambiental</w:t>
            </w:r>
          </w:p>
        </w:tc>
        <w:tc>
          <w:tcPr>
            <w:tcW w:w="3675" w:type="dxa"/>
            <w:shd w:val="clear" w:color="auto" w:fill="FFFFFF"/>
            <w:hideMark/>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Elaboración del plan de acción medio ambiental del gobierno departamental  (PAD)</w:t>
            </w:r>
          </w:p>
        </w:tc>
        <w:tc>
          <w:tcPr>
            <w:tcW w:w="2410" w:type="dxa"/>
            <w:shd w:val="clear" w:color="auto" w:fill="FFFFFF"/>
            <w:hideMark/>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100.000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kern w:val="24"/>
                <w:sz w:val="20"/>
                <w:szCs w:val="20"/>
                <w:lang w:val="es-BO" w:eastAsia="es-ES"/>
              </w:rPr>
            </w:pP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Implementación del plan de gestión de calidad ambiental en Pando</w:t>
            </w:r>
          </w:p>
        </w:tc>
        <w:tc>
          <w:tcPr>
            <w:tcW w:w="2410" w:type="dxa"/>
            <w:shd w:val="clear" w:color="auto" w:fill="FFFFFF"/>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2.495.000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kern w:val="24"/>
                <w:sz w:val="20"/>
                <w:szCs w:val="20"/>
                <w:lang w:val="es-BO" w:eastAsia="es-ES"/>
              </w:rPr>
            </w:pP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Elaboración del plan de desarrollo forestal</w:t>
            </w:r>
          </w:p>
        </w:tc>
        <w:tc>
          <w:tcPr>
            <w:tcW w:w="2410" w:type="dxa"/>
            <w:shd w:val="clear" w:color="auto" w:fill="FFFFFF"/>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600.000</w:t>
            </w:r>
          </w:p>
        </w:tc>
      </w:tr>
      <w:tr w:rsidR="0083652B" w:rsidRPr="0083652B" w:rsidTr="0083652B">
        <w:trPr>
          <w:trHeight w:val="221"/>
        </w:trPr>
        <w:tc>
          <w:tcPr>
            <w:tcW w:w="2269" w:type="dxa"/>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r w:rsidRPr="0083652B">
              <w:rPr>
                <w:rFonts w:ascii="Arial Narrow" w:eastAsia="Times New Roman" w:hAnsi="Arial Narrow" w:cs="Times New Roman"/>
                <w:b/>
                <w:bCs/>
                <w:color w:val="000000" w:themeColor="text1"/>
                <w:kern w:val="24"/>
                <w:sz w:val="20"/>
                <w:szCs w:val="20"/>
                <w:lang w:val="es-BO" w:eastAsia="es-ES"/>
              </w:rPr>
              <w:t>Control de manejo de recursos Hidrobiológicos</w:t>
            </w: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Creación de la unidad de pesca y acuicultura en el departamento de pando</w:t>
            </w:r>
          </w:p>
        </w:tc>
        <w:tc>
          <w:tcPr>
            <w:tcW w:w="2410" w:type="dxa"/>
            <w:shd w:val="clear" w:color="auto" w:fill="FFFFFF"/>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500.000</w:t>
            </w:r>
          </w:p>
        </w:tc>
      </w:tr>
      <w:tr w:rsidR="0083652B" w:rsidRPr="0083652B" w:rsidTr="0083652B">
        <w:trPr>
          <w:trHeight w:val="221"/>
        </w:trPr>
        <w:tc>
          <w:tcPr>
            <w:tcW w:w="2269" w:type="dxa"/>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r w:rsidRPr="0083652B">
              <w:rPr>
                <w:rFonts w:ascii="Arial Narrow" w:eastAsia="Times New Roman" w:hAnsi="Arial Narrow" w:cs="Times New Roman"/>
                <w:b/>
                <w:bCs/>
                <w:color w:val="000000" w:themeColor="text1"/>
                <w:kern w:val="24"/>
                <w:sz w:val="20"/>
                <w:szCs w:val="20"/>
                <w:lang w:val="es-BO" w:eastAsia="es-ES"/>
              </w:rPr>
              <w:t>Fondo departamental ambiental</w:t>
            </w: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Elaboración del plan estratégico financiero ambiental</w:t>
            </w:r>
          </w:p>
        </w:tc>
        <w:tc>
          <w:tcPr>
            <w:tcW w:w="2410" w:type="dxa"/>
            <w:shd w:val="clear" w:color="auto" w:fill="FFFFFF"/>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200.000</w:t>
            </w:r>
          </w:p>
        </w:tc>
      </w:tr>
      <w:tr w:rsidR="0083652B" w:rsidRPr="0083652B" w:rsidTr="0083652B">
        <w:trPr>
          <w:trHeight w:val="221"/>
        </w:trPr>
        <w:tc>
          <w:tcPr>
            <w:tcW w:w="2269" w:type="dxa"/>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r w:rsidRPr="0083652B">
              <w:rPr>
                <w:rFonts w:ascii="Arial Narrow" w:eastAsia="Times New Roman" w:hAnsi="Arial Narrow" w:cs="Times New Roman"/>
                <w:b/>
                <w:bCs/>
                <w:color w:val="000000" w:themeColor="text1"/>
                <w:kern w:val="24"/>
                <w:sz w:val="20"/>
                <w:szCs w:val="20"/>
                <w:lang w:val="es-BO" w:eastAsia="es-ES"/>
              </w:rPr>
              <w:t>Constitución de la procuraduría ambiental departamental</w:t>
            </w: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Gestión para la implementación del tribunal ambiental en el departamento de Pando</w:t>
            </w:r>
          </w:p>
        </w:tc>
        <w:tc>
          <w:tcPr>
            <w:tcW w:w="2410" w:type="dxa"/>
            <w:shd w:val="clear" w:color="auto" w:fill="FFFFFF"/>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357.420</w:t>
            </w:r>
          </w:p>
        </w:tc>
      </w:tr>
      <w:tr w:rsidR="0083652B" w:rsidRPr="0083652B" w:rsidTr="0083652B">
        <w:trPr>
          <w:trHeight w:val="221"/>
        </w:trPr>
        <w:tc>
          <w:tcPr>
            <w:tcW w:w="2269" w:type="dxa"/>
            <w:shd w:val="clear" w:color="auto" w:fill="FFFFFF"/>
          </w:tcPr>
          <w:p w:rsidR="0083652B" w:rsidRPr="0083652B" w:rsidRDefault="0083652B" w:rsidP="0083652B">
            <w:pPr>
              <w:spacing w:after="0" w:line="240" w:lineRule="auto"/>
              <w:contextualSpacing/>
              <w:rPr>
                <w:rFonts w:ascii="Arial Narrow" w:eastAsia="Times New Roman" w:hAnsi="Arial Narrow" w:cs="Times New Roman"/>
                <w:b/>
                <w:bCs/>
                <w:color w:val="000000" w:themeColor="text1"/>
                <w:kern w:val="24"/>
                <w:sz w:val="20"/>
                <w:szCs w:val="20"/>
                <w:lang w:val="es-BO" w:eastAsia="es-ES"/>
              </w:rPr>
            </w:pPr>
          </w:p>
          <w:p w:rsidR="0083652B" w:rsidRPr="0083652B" w:rsidRDefault="0083652B" w:rsidP="0083652B">
            <w:pPr>
              <w:spacing w:after="0" w:line="240" w:lineRule="auto"/>
              <w:contextualSpacing/>
              <w:rPr>
                <w:rFonts w:ascii="Arial Narrow" w:eastAsia="Times New Roman" w:hAnsi="Arial Narrow" w:cs="Times New Roman"/>
                <w:b/>
                <w:bCs/>
                <w:color w:val="000000" w:themeColor="text1"/>
                <w:kern w:val="24"/>
                <w:sz w:val="20"/>
                <w:szCs w:val="20"/>
                <w:lang w:val="es-BO" w:eastAsia="es-ES"/>
              </w:rPr>
            </w:pPr>
            <w:r w:rsidRPr="0083652B">
              <w:rPr>
                <w:rFonts w:ascii="Arial Narrow" w:eastAsia="Times New Roman" w:hAnsi="Arial Narrow" w:cs="Times New Roman"/>
                <w:b/>
                <w:bCs/>
                <w:color w:val="000000" w:themeColor="text1"/>
                <w:kern w:val="24"/>
                <w:sz w:val="20"/>
                <w:szCs w:val="20"/>
                <w:lang w:val="es-BO" w:eastAsia="es-ES"/>
              </w:rPr>
              <w:t>Fortalecimiento del PLUS Pando</w:t>
            </w:r>
          </w:p>
        </w:tc>
        <w:tc>
          <w:tcPr>
            <w:tcW w:w="3675" w:type="dxa"/>
            <w:shd w:val="clear" w:color="auto" w:fill="FFFFFF"/>
          </w:tcPr>
          <w:p w:rsidR="0083652B" w:rsidRPr="0083652B" w:rsidRDefault="0083652B" w:rsidP="0083652B">
            <w:pPr>
              <w:spacing w:after="0" w:line="240" w:lineRule="auto"/>
              <w:contextualSpacing/>
              <w:rPr>
                <w:rFonts w:ascii="Arial Narrow" w:eastAsia="Times New Roman" w:hAnsi="Arial Narrow" w:cs="Times New Roman"/>
                <w:color w:val="000000" w:themeColor="text1"/>
                <w:sz w:val="20"/>
                <w:szCs w:val="20"/>
                <w:lang w:val="es-BO" w:eastAsia="es-ES"/>
              </w:rPr>
            </w:pPr>
            <w:r w:rsidRPr="0083652B">
              <w:rPr>
                <w:rFonts w:ascii="Arial Narrow" w:eastAsia="Times New Roman" w:hAnsi="Arial Narrow" w:cs="Times New Roman"/>
                <w:color w:val="000000" w:themeColor="text1"/>
                <w:sz w:val="20"/>
                <w:szCs w:val="20"/>
                <w:lang w:val="es-BO" w:eastAsia="es-ES"/>
              </w:rPr>
              <w:t>Equipamiento y fortalecimiento de la oficina técnica de ordenamiento territorial en el departamento de Pando</w:t>
            </w:r>
          </w:p>
        </w:tc>
        <w:tc>
          <w:tcPr>
            <w:tcW w:w="2410" w:type="dxa"/>
            <w:shd w:val="clear" w:color="auto" w:fill="FFFFFF"/>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sz w:val="20"/>
                <w:szCs w:val="20"/>
                <w:lang w:val="es-ES" w:eastAsia="es-ES"/>
              </w:rPr>
            </w:pPr>
            <w:r w:rsidRPr="0083652B">
              <w:rPr>
                <w:rFonts w:ascii="Arial Narrow" w:eastAsia="Times New Roman" w:hAnsi="Arial Narrow" w:cs="Times New Roman"/>
                <w:color w:val="000000" w:themeColor="text1"/>
                <w:kern w:val="24"/>
                <w:sz w:val="20"/>
                <w:szCs w:val="20"/>
                <w:lang w:val="es-BO" w:eastAsia="es-ES"/>
              </w:rPr>
              <w:t>300.000 </w:t>
            </w:r>
          </w:p>
        </w:tc>
      </w:tr>
      <w:tr w:rsidR="0083652B" w:rsidRPr="0083652B" w:rsidTr="0083652B">
        <w:trPr>
          <w:trHeight w:val="221"/>
        </w:trPr>
        <w:tc>
          <w:tcPr>
            <w:tcW w:w="2269" w:type="dxa"/>
            <w:vMerge w:val="restart"/>
            <w:shd w:val="clear" w:color="auto" w:fill="FFFFFF"/>
          </w:tcPr>
          <w:p w:rsidR="0083652B" w:rsidRPr="0083652B" w:rsidRDefault="0083652B" w:rsidP="0083652B">
            <w:pPr>
              <w:spacing w:after="0" w:line="240" w:lineRule="auto"/>
              <w:contextualSpacing/>
              <w:rPr>
                <w:rFonts w:ascii="Arial Narrow" w:eastAsia="Times New Roman" w:hAnsi="Arial Narrow" w:cs="Times New Roman"/>
                <w:b/>
                <w:bCs/>
                <w:color w:val="000000" w:themeColor="text1"/>
                <w:kern w:val="24"/>
                <w:sz w:val="20"/>
                <w:szCs w:val="20"/>
                <w:lang w:val="es-BO" w:eastAsia="es-ES"/>
              </w:rPr>
            </w:pPr>
            <w:r w:rsidRPr="0083652B">
              <w:rPr>
                <w:rFonts w:ascii="Arial Narrow" w:eastAsia="Times New Roman" w:hAnsi="Arial Narrow" w:cs="Times New Roman"/>
                <w:b/>
                <w:bCs/>
                <w:color w:val="000000" w:themeColor="text1"/>
                <w:kern w:val="24"/>
                <w:sz w:val="20"/>
                <w:szCs w:val="20"/>
                <w:lang w:val="es-BO" w:eastAsia="es-ES"/>
              </w:rPr>
              <w:t>Fortalecimiento organizacional a organizaciones económica Campesinas e indígenas</w:t>
            </w:r>
          </w:p>
        </w:tc>
        <w:tc>
          <w:tcPr>
            <w:tcW w:w="3675" w:type="dxa"/>
            <w:shd w:val="clear" w:color="auto" w:fill="FFFFFF"/>
          </w:tcPr>
          <w:p w:rsidR="0083652B" w:rsidRPr="0083652B" w:rsidRDefault="0083652B" w:rsidP="0083652B">
            <w:pPr>
              <w:spacing w:after="0" w:line="240" w:lineRule="auto"/>
              <w:contextualSpacing/>
              <w:rPr>
                <w:rFonts w:ascii="Arial Narrow" w:eastAsia="Times New Roman" w:hAnsi="Arial Narrow" w:cs="Times New Roman"/>
                <w:color w:val="000000" w:themeColor="text1"/>
                <w:sz w:val="20"/>
                <w:szCs w:val="20"/>
                <w:lang w:val="es-BO" w:eastAsia="es-ES"/>
              </w:rPr>
            </w:pPr>
            <w:r w:rsidRPr="0083652B">
              <w:rPr>
                <w:rFonts w:ascii="Arial Narrow" w:eastAsia="Times New Roman" w:hAnsi="Arial Narrow" w:cs="Times New Roman"/>
                <w:color w:val="000000" w:themeColor="text1"/>
                <w:sz w:val="20"/>
                <w:szCs w:val="20"/>
                <w:lang w:val="es-BO" w:eastAsia="es-ES"/>
              </w:rPr>
              <w:t>Fortalecimiento organizacional de asociaciones de productores campesinos</w:t>
            </w:r>
          </w:p>
        </w:tc>
        <w:tc>
          <w:tcPr>
            <w:tcW w:w="2410" w:type="dxa"/>
            <w:shd w:val="clear" w:color="auto" w:fill="FFFFFF"/>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50.000.000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contextualSpacing/>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tcPr>
          <w:p w:rsidR="0083652B" w:rsidRPr="0083652B" w:rsidRDefault="0083652B" w:rsidP="0083652B">
            <w:pPr>
              <w:spacing w:after="0" w:line="240" w:lineRule="auto"/>
              <w:contextualSpacing/>
              <w:rPr>
                <w:rFonts w:ascii="Arial Narrow" w:eastAsia="Times New Roman" w:hAnsi="Arial Narrow" w:cs="Times New Roman"/>
                <w:color w:val="000000" w:themeColor="text1"/>
                <w:sz w:val="20"/>
                <w:szCs w:val="20"/>
                <w:lang w:val="es-BO" w:eastAsia="es-ES"/>
              </w:rPr>
            </w:pPr>
            <w:r w:rsidRPr="0083652B">
              <w:rPr>
                <w:rFonts w:ascii="Arial Narrow" w:eastAsia="Times New Roman" w:hAnsi="Arial Narrow" w:cs="Times New Roman"/>
                <w:color w:val="000000" w:themeColor="text1"/>
                <w:sz w:val="20"/>
                <w:szCs w:val="20"/>
                <w:lang w:val="es-BO" w:eastAsia="es-ES"/>
              </w:rPr>
              <w:t>Fortalecimiento organizacional de grupo indígenas</w:t>
            </w:r>
          </w:p>
        </w:tc>
        <w:tc>
          <w:tcPr>
            <w:tcW w:w="2410" w:type="dxa"/>
            <w:shd w:val="clear" w:color="auto" w:fill="FFFFFF"/>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50.000.000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contextualSpacing/>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tcPr>
          <w:p w:rsidR="0083652B" w:rsidRPr="0083652B" w:rsidRDefault="0083652B" w:rsidP="0083652B">
            <w:pPr>
              <w:spacing w:after="0" w:line="240" w:lineRule="auto"/>
              <w:contextualSpacing/>
              <w:rPr>
                <w:rFonts w:ascii="Arial Narrow" w:eastAsia="Times New Roman" w:hAnsi="Arial Narrow" w:cs="Times New Roman"/>
                <w:color w:val="000000" w:themeColor="text1"/>
                <w:sz w:val="20"/>
                <w:szCs w:val="20"/>
                <w:lang w:val="es-BO" w:eastAsia="es-ES"/>
              </w:rPr>
            </w:pPr>
            <w:r w:rsidRPr="0083652B">
              <w:rPr>
                <w:rFonts w:ascii="Arial Narrow" w:eastAsia="Times New Roman" w:hAnsi="Arial Narrow" w:cs="Times New Roman"/>
                <w:color w:val="000000" w:themeColor="text1"/>
                <w:sz w:val="20"/>
                <w:szCs w:val="20"/>
                <w:lang w:val="es-BO" w:eastAsia="es-ES"/>
              </w:rPr>
              <w:t>Fortalecimientos organizacional de PYMES productivas</w:t>
            </w:r>
          </w:p>
        </w:tc>
        <w:tc>
          <w:tcPr>
            <w:tcW w:w="2410" w:type="dxa"/>
            <w:shd w:val="clear" w:color="auto" w:fill="FFFFFF"/>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27.500.000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contextualSpacing/>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tcPr>
          <w:p w:rsidR="0083652B" w:rsidRPr="0083652B" w:rsidRDefault="0083652B" w:rsidP="0083652B">
            <w:pPr>
              <w:spacing w:after="0" w:line="240" w:lineRule="auto"/>
              <w:contextualSpacing/>
              <w:rPr>
                <w:rFonts w:ascii="Arial Narrow" w:eastAsia="Times New Roman" w:hAnsi="Arial Narrow" w:cs="Times New Roman"/>
                <w:color w:val="000000" w:themeColor="text1"/>
                <w:sz w:val="20"/>
                <w:szCs w:val="20"/>
                <w:lang w:val="es-BO" w:eastAsia="es-ES"/>
              </w:rPr>
            </w:pPr>
            <w:r w:rsidRPr="0083652B">
              <w:rPr>
                <w:rFonts w:ascii="Arial Narrow" w:eastAsia="Times New Roman" w:hAnsi="Arial Narrow" w:cs="Times New Roman"/>
                <w:color w:val="000000" w:themeColor="text1"/>
                <w:sz w:val="20"/>
                <w:szCs w:val="20"/>
                <w:lang w:val="es-BO" w:eastAsia="es-ES"/>
              </w:rPr>
              <w:t>Fortaleciendo de capacidades productivas para el complejo productivo en comunidades campesinas para el departamento</w:t>
            </w:r>
          </w:p>
        </w:tc>
        <w:tc>
          <w:tcPr>
            <w:tcW w:w="2410" w:type="dxa"/>
            <w:shd w:val="clear" w:color="auto" w:fill="FFFFFF"/>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3.500.000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contextualSpacing/>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tcPr>
          <w:p w:rsidR="0083652B" w:rsidRPr="0083652B" w:rsidRDefault="0083652B" w:rsidP="0083652B">
            <w:pPr>
              <w:spacing w:after="0" w:line="240" w:lineRule="auto"/>
              <w:contextualSpacing/>
              <w:rPr>
                <w:rFonts w:ascii="Arial Narrow" w:eastAsia="Times New Roman" w:hAnsi="Arial Narrow" w:cs="Times New Roman"/>
                <w:color w:val="000000" w:themeColor="text1"/>
                <w:sz w:val="20"/>
                <w:szCs w:val="20"/>
                <w:lang w:val="es-BO" w:eastAsia="es-ES"/>
              </w:rPr>
            </w:pPr>
            <w:r w:rsidRPr="0083652B">
              <w:rPr>
                <w:rFonts w:ascii="Arial Narrow" w:eastAsia="Times New Roman" w:hAnsi="Arial Narrow" w:cs="Times New Roman"/>
                <w:color w:val="000000" w:themeColor="text1"/>
                <w:sz w:val="20"/>
                <w:szCs w:val="20"/>
                <w:lang w:val="es-BO" w:eastAsia="es-ES"/>
              </w:rPr>
              <w:t>Fortalecimiento de las capacidades de complejos productivo de goma, castaña y madera mediante la implementación de sistemas agroforestales comerciales en el departamento de Pando</w:t>
            </w:r>
          </w:p>
        </w:tc>
        <w:tc>
          <w:tcPr>
            <w:tcW w:w="2410" w:type="dxa"/>
            <w:shd w:val="clear" w:color="auto" w:fill="FFFFFF"/>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3.500.000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contextualSpacing/>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tcPr>
          <w:p w:rsidR="0083652B" w:rsidRPr="0083652B" w:rsidRDefault="0083652B" w:rsidP="0083652B">
            <w:pPr>
              <w:spacing w:after="0" w:line="240" w:lineRule="auto"/>
              <w:contextualSpacing/>
              <w:rPr>
                <w:rFonts w:ascii="Arial Narrow" w:eastAsia="Times New Roman" w:hAnsi="Arial Narrow" w:cs="Times New Roman"/>
                <w:color w:val="000000" w:themeColor="text1"/>
                <w:sz w:val="20"/>
                <w:szCs w:val="20"/>
                <w:lang w:val="es-BO" w:eastAsia="es-ES"/>
              </w:rPr>
            </w:pPr>
            <w:r w:rsidRPr="0083652B">
              <w:rPr>
                <w:rFonts w:ascii="Arial Narrow" w:eastAsia="Times New Roman" w:hAnsi="Arial Narrow" w:cs="Times New Roman"/>
                <w:color w:val="000000" w:themeColor="text1"/>
                <w:sz w:val="20"/>
                <w:szCs w:val="20"/>
                <w:lang w:val="es-BO" w:eastAsia="es-ES"/>
              </w:rPr>
              <w:t>Organización y fortalecimiento  a grupos de mujer artesanas para el aprovechamiento de producto y sub producto provenientes de la goma</w:t>
            </w:r>
          </w:p>
        </w:tc>
        <w:tc>
          <w:tcPr>
            <w:tcW w:w="2410" w:type="dxa"/>
            <w:shd w:val="clear" w:color="auto" w:fill="FFFFFF"/>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300.000</w:t>
            </w:r>
          </w:p>
        </w:tc>
      </w:tr>
      <w:tr w:rsidR="0083652B" w:rsidRPr="0083652B" w:rsidTr="0083652B">
        <w:trPr>
          <w:trHeight w:val="420"/>
        </w:trPr>
        <w:tc>
          <w:tcPr>
            <w:tcW w:w="5944" w:type="dxa"/>
            <w:gridSpan w:val="2"/>
            <w:shd w:val="clear" w:color="auto" w:fill="C5E0B3" w:themeFill="accent6" w:themeFillTint="66"/>
          </w:tcPr>
          <w:p w:rsidR="0083652B" w:rsidRPr="0083652B" w:rsidRDefault="0083652B" w:rsidP="0083652B">
            <w:pPr>
              <w:spacing w:after="0" w:line="240" w:lineRule="auto"/>
              <w:rPr>
                <w:rFonts w:ascii="Arial Narrow" w:eastAsia="Times New Roman" w:hAnsi="Arial Narrow" w:cs="Times New Roman"/>
                <w:b/>
                <w:bCs/>
                <w:color w:val="000000" w:themeColor="text1"/>
                <w:sz w:val="20"/>
                <w:szCs w:val="20"/>
                <w:lang w:val="es-ES" w:eastAsia="es-ES"/>
              </w:rPr>
            </w:pPr>
            <w:r w:rsidRPr="0083652B">
              <w:rPr>
                <w:rFonts w:ascii="Arial Narrow" w:eastAsia="Times New Roman" w:hAnsi="Arial Narrow" w:cs="Times New Roman"/>
                <w:b/>
                <w:bCs/>
                <w:color w:val="000000" w:themeColor="text1"/>
                <w:kern w:val="24"/>
                <w:sz w:val="20"/>
                <w:szCs w:val="20"/>
                <w:lang w:val="es-BO" w:eastAsia="es-ES"/>
              </w:rPr>
              <w:lastRenderedPageBreak/>
              <w:t>2. Procesos participativos de gestión territorial en el marco del ordenamiento de los Sistemas de Vida</w:t>
            </w:r>
          </w:p>
        </w:tc>
        <w:tc>
          <w:tcPr>
            <w:tcW w:w="2410" w:type="dxa"/>
            <w:shd w:val="clear" w:color="auto" w:fill="C5E0B3" w:themeFill="accent6" w:themeFillTint="66"/>
            <w:hideMark/>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sz w:val="20"/>
                <w:szCs w:val="20"/>
                <w:lang w:val="es-ES" w:eastAsia="es-ES"/>
              </w:rPr>
            </w:pPr>
            <w:r w:rsidRPr="0083652B">
              <w:rPr>
                <w:rFonts w:ascii="Arial Narrow" w:eastAsia="Times New Roman" w:hAnsi="Arial Narrow" w:cs="Times New Roman"/>
                <w:color w:val="000000" w:themeColor="text1"/>
                <w:kern w:val="24"/>
                <w:sz w:val="20"/>
                <w:szCs w:val="20"/>
                <w:lang w:val="es-BO" w:eastAsia="es-ES"/>
              </w:rPr>
              <w:t> </w:t>
            </w:r>
          </w:p>
          <w:p w:rsidR="0083652B" w:rsidRPr="0083652B" w:rsidRDefault="0083652B" w:rsidP="0083652B">
            <w:pPr>
              <w:spacing w:after="0" w:line="240" w:lineRule="auto"/>
              <w:jc w:val="right"/>
              <w:rPr>
                <w:rFonts w:ascii="Arial Narrow" w:eastAsia="Times New Roman" w:hAnsi="Arial Narrow" w:cs="Times New Roman"/>
                <w:color w:val="000000"/>
                <w:lang w:val="es-BO"/>
              </w:rPr>
            </w:pPr>
            <w:r w:rsidRPr="0083652B">
              <w:rPr>
                <w:rFonts w:ascii="Arial Narrow" w:eastAsia="Calibri" w:hAnsi="Arial Narrow" w:cs="Times New Roman"/>
                <w:color w:val="000000"/>
                <w:lang w:val="es-BO"/>
              </w:rPr>
              <w:t>10.514.311</w:t>
            </w: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sz w:val="20"/>
                <w:szCs w:val="20"/>
                <w:lang w:val="es-ES" w:eastAsia="es-ES"/>
              </w:rPr>
            </w:pPr>
          </w:p>
        </w:tc>
      </w:tr>
      <w:tr w:rsidR="0083652B" w:rsidRPr="0083652B" w:rsidTr="0083652B">
        <w:trPr>
          <w:trHeight w:val="221"/>
        </w:trPr>
        <w:tc>
          <w:tcPr>
            <w:tcW w:w="2269" w:type="dxa"/>
            <w:vMerge w:val="restart"/>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r w:rsidRPr="0083652B">
              <w:rPr>
                <w:rFonts w:ascii="Arial Narrow" w:eastAsia="Times New Roman" w:hAnsi="Arial Narrow" w:cs="Times New Roman"/>
                <w:b/>
                <w:bCs/>
                <w:color w:val="000000" w:themeColor="text1"/>
                <w:kern w:val="24"/>
                <w:sz w:val="20"/>
                <w:szCs w:val="20"/>
                <w:lang w:val="es-BO" w:eastAsia="es-ES"/>
              </w:rPr>
              <w:t xml:space="preserve"> Planificación del uso del suelo</w:t>
            </w:r>
          </w:p>
        </w:tc>
        <w:tc>
          <w:tcPr>
            <w:tcW w:w="3675" w:type="dxa"/>
            <w:shd w:val="clear" w:color="auto" w:fill="FFFFFF" w:themeFill="background1"/>
            <w:hideMark/>
          </w:tcPr>
          <w:p w:rsidR="0083652B" w:rsidRPr="0083652B" w:rsidRDefault="0083652B" w:rsidP="0083652B">
            <w:pPr>
              <w:spacing w:after="0" w:line="240" w:lineRule="auto"/>
              <w:rPr>
                <w:rFonts w:ascii="Arial Narrow" w:eastAsia="Times New Roman" w:hAnsi="Arial Narrow" w:cs="Times New Roman"/>
                <w:color w:val="000000" w:themeColor="text1"/>
                <w:sz w:val="20"/>
                <w:szCs w:val="20"/>
                <w:lang w:val="es-ES" w:eastAsia="es-ES"/>
              </w:rPr>
            </w:pPr>
            <w:r w:rsidRPr="0083652B">
              <w:rPr>
                <w:rFonts w:ascii="Arial Narrow" w:eastAsia="Times New Roman" w:hAnsi="Arial Narrow" w:cs="Times New Roman"/>
                <w:color w:val="000000" w:themeColor="text1"/>
                <w:sz w:val="20"/>
                <w:szCs w:val="20"/>
                <w:lang w:val="es-BO" w:eastAsia="es-ES"/>
              </w:rPr>
              <w:t xml:space="preserve"> </w:t>
            </w:r>
            <w:r w:rsidRPr="0083652B">
              <w:rPr>
                <w:rFonts w:ascii="Arial Narrow" w:eastAsia="Times New Roman" w:hAnsi="Arial Narrow" w:cs="Times New Roman"/>
                <w:color w:val="000000" w:themeColor="text1"/>
                <w:sz w:val="20"/>
                <w:szCs w:val="20"/>
                <w:lang w:val="es-ES" w:eastAsia="es-ES"/>
              </w:rPr>
              <w:t>Elaboración de planes de ocupación territorial en el departamento pando</w:t>
            </w:r>
          </w:p>
        </w:tc>
        <w:tc>
          <w:tcPr>
            <w:tcW w:w="2410" w:type="dxa"/>
            <w:shd w:val="clear" w:color="auto" w:fill="FFFFFF" w:themeFill="background1"/>
            <w:hideMark/>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ES"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sz w:val="20"/>
                <w:szCs w:val="20"/>
                <w:lang w:val="es-ES" w:eastAsia="es-ES"/>
              </w:rPr>
            </w:pPr>
            <w:r w:rsidRPr="0083652B">
              <w:rPr>
                <w:rFonts w:ascii="Arial Narrow" w:eastAsia="Times New Roman" w:hAnsi="Arial Narrow" w:cs="Times New Roman"/>
                <w:color w:val="000000" w:themeColor="text1"/>
                <w:kern w:val="24"/>
                <w:sz w:val="20"/>
                <w:szCs w:val="20"/>
                <w:lang w:val="es-ES" w:eastAsia="es-ES"/>
              </w:rPr>
              <w:t>200.000</w:t>
            </w:r>
            <w:r w:rsidRPr="0083652B">
              <w:rPr>
                <w:rFonts w:ascii="Arial Narrow" w:eastAsia="Times New Roman" w:hAnsi="Arial Narrow" w:cs="Times New Roman"/>
                <w:color w:val="000000" w:themeColor="text1"/>
                <w:kern w:val="24"/>
                <w:sz w:val="20"/>
                <w:szCs w:val="20"/>
                <w:lang w:val="es-BO" w:eastAsia="es-ES"/>
              </w:rPr>
              <w:t> </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auto"/>
            <w:hideMark/>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Actualización del plan departamental del uso del suelo en el departamento de Pando</w:t>
            </w:r>
          </w:p>
        </w:tc>
        <w:tc>
          <w:tcPr>
            <w:tcW w:w="2410" w:type="dxa"/>
            <w:shd w:val="clear" w:color="auto" w:fill="auto"/>
            <w:hideMark/>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200.000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auto"/>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Formulación del plan departamental de ordenamiento territorial</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2.700.000</w:t>
            </w:r>
          </w:p>
        </w:tc>
      </w:tr>
      <w:tr w:rsidR="0083652B" w:rsidRPr="0083652B" w:rsidTr="0083652B">
        <w:trPr>
          <w:trHeight w:val="221"/>
        </w:trPr>
        <w:tc>
          <w:tcPr>
            <w:tcW w:w="2269" w:type="dxa"/>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r w:rsidRPr="0083652B">
              <w:rPr>
                <w:rFonts w:ascii="Arial Narrow" w:eastAsia="Times New Roman" w:hAnsi="Arial Narrow" w:cs="Times New Roman"/>
                <w:b/>
                <w:bCs/>
                <w:color w:val="000000" w:themeColor="text1"/>
                <w:kern w:val="24"/>
                <w:sz w:val="20"/>
                <w:szCs w:val="20"/>
                <w:lang w:val="es-BO" w:eastAsia="es-ES"/>
              </w:rPr>
              <w:t>Plan de manejo de reserva de vida silvestre Bruno Racua</w:t>
            </w:r>
          </w:p>
        </w:tc>
        <w:tc>
          <w:tcPr>
            <w:tcW w:w="3675" w:type="dxa"/>
            <w:shd w:val="clear" w:color="auto" w:fill="auto"/>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Reactivación, elaboración e implementación del plan de manejo de la reserva de vida silvestre Bruno Racua</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4.000.000</w:t>
            </w:r>
          </w:p>
        </w:tc>
      </w:tr>
      <w:tr w:rsidR="0083652B" w:rsidRPr="0083652B" w:rsidTr="0083652B">
        <w:trPr>
          <w:trHeight w:val="221"/>
        </w:trPr>
        <w:tc>
          <w:tcPr>
            <w:tcW w:w="2269" w:type="dxa"/>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r w:rsidRPr="0083652B">
              <w:rPr>
                <w:rFonts w:ascii="Arial Narrow" w:eastAsia="Times New Roman" w:hAnsi="Arial Narrow" w:cs="Times New Roman"/>
                <w:b/>
                <w:bCs/>
                <w:color w:val="000000" w:themeColor="text1"/>
                <w:kern w:val="24"/>
                <w:sz w:val="20"/>
                <w:szCs w:val="20"/>
                <w:lang w:val="es-BO" w:eastAsia="es-ES"/>
              </w:rPr>
              <w:t>Conservación dela reserva de vida silvestre Bruno Racua</w:t>
            </w:r>
          </w:p>
        </w:tc>
        <w:tc>
          <w:tcPr>
            <w:tcW w:w="3675" w:type="dxa"/>
            <w:shd w:val="clear" w:color="auto" w:fill="auto"/>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Conservación de los sistemas de vida en la reserva Bruno Racua</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414.311</w:t>
            </w:r>
          </w:p>
        </w:tc>
      </w:tr>
      <w:tr w:rsidR="0083652B" w:rsidRPr="0083652B" w:rsidTr="0083652B">
        <w:trPr>
          <w:trHeight w:val="221"/>
        </w:trPr>
        <w:tc>
          <w:tcPr>
            <w:tcW w:w="2269" w:type="dxa"/>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r w:rsidRPr="0083652B">
              <w:rPr>
                <w:rFonts w:ascii="Arial Narrow" w:eastAsia="Times New Roman" w:hAnsi="Arial Narrow" w:cs="Times New Roman"/>
                <w:b/>
                <w:bCs/>
                <w:color w:val="000000" w:themeColor="text1"/>
                <w:kern w:val="24"/>
                <w:sz w:val="20"/>
                <w:szCs w:val="20"/>
                <w:lang w:val="es-BO" w:eastAsia="es-ES"/>
              </w:rPr>
              <w:t>Gestión para la creación de nuevas reserva departamentales</w:t>
            </w:r>
          </w:p>
        </w:tc>
        <w:tc>
          <w:tcPr>
            <w:tcW w:w="3675" w:type="dxa"/>
            <w:shd w:val="clear" w:color="auto" w:fill="auto"/>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 xml:space="preserve">Creación y aprobación de 2 nuevas áreas protegidas departamentales </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3.000.000</w:t>
            </w:r>
          </w:p>
        </w:tc>
      </w:tr>
      <w:tr w:rsidR="0083652B" w:rsidRPr="0083652B" w:rsidTr="0083652B">
        <w:trPr>
          <w:trHeight w:val="893"/>
        </w:trPr>
        <w:tc>
          <w:tcPr>
            <w:tcW w:w="5944" w:type="dxa"/>
            <w:gridSpan w:val="2"/>
            <w:shd w:val="clear" w:color="auto" w:fill="C5E0B3" w:themeFill="accent6" w:themeFillTint="66"/>
          </w:tcPr>
          <w:p w:rsidR="0083652B" w:rsidRPr="0083652B" w:rsidRDefault="0083652B" w:rsidP="0083652B">
            <w:pPr>
              <w:spacing w:after="0" w:line="240" w:lineRule="auto"/>
              <w:rPr>
                <w:rFonts w:ascii="Arial Narrow" w:eastAsia="Times New Roman" w:hAnsi="Arial Narrow" w:cs="Times New Roman"/>
                <w:b/>
                <w:bCs/>
                <w:sz w:val="20"/>
                <w:szCs w:val="20"/>
                <w:lang w:val="es-ES" w:eastAsia="es-ES"/>
              </w:rPr>
            </w:pPr>
            <w:r w:rsidRPr="0083652B">
              <w:rPr>
                <w:rFonts w:ascii="Arial Narrow" w:eastAsia="Times New Roman" w:hAnsi="Arial Narrow" w:cs="Times New Roman"/>
                <w:b/>
                <w:bCs/>
                <w:kern w:val="24"/>
                <w:sz w:val="20"/>
                <w:szCs w:val="20"/>
                <w:lang w:val="es-BO" w:eastAsia="es-ES"/>
              </w:rPr>
              <w:t>3. Concertación de acuerdos locales territoriales respecto a objetivos y/o metas de desarrollo de sistemas productivos sustentables con enfoque de Mitigación y Adaptación al Cambio Climático</w:t>
            </w:r>
          </w:p>
        </w:tc>
        <w:tc>
          <w:tcPr>
            <w:tcW w:w="2410" w:type="dxa"/>
            <w:shd w:val="clear" w:color="auto" w:fill="C5E0B3" w:themeFill="accent6" w:themeFillTint="66"/>
            <w:hideMark/>
          </w:tcPr>
          <w:p w:rsidR="0083652B" w:rsidRPr="0083652B" w:rsidRDefault="0083652B" w:rsidP="0083652B">
            <w:pPr>
              <w:spacing w:after="0" w:line="240" w:lineRule="auto"/>
              <w:ind w:firstLineChars="500" w:firstLine="1000"/>
              <w:jc w:val="right"/>
              <w:rPr>
                <w:rFonts w:ascii="Arial Narrow" w:eastAsia="Calibri" w:hAnsi="Arial Narrow" w:cs="Times New Roman"/>
                <w:color w:val="000000"/>
                <w:sz w:val="20"/>
                <w:szCs w:val="20"/>
                <w:lang w:val="es-BO"/>
              </w:rPr>
            </w:pPr>
          </w:p>
          <w:p w:rsidR="0083652B" w:rsidRPr="0083652B" w:rsidRDefault="0083652B" w:rsidP="0083652B">
            <w:pPr>
              <w:spacing w:after="0" w:line="240" w:lineRule="auto"/>
              <w:jc w:val="right"/>
              <w:rPr>
                <w:rFonts w:ascii="Arial Narrow" w:eastAsia="Times New Roman" w:hAnsi="Arial Narrow" w:cs="Times New Roman"/>
                <w:color w:val="000000"/>
                <w:lang w:val="es-BO"/>
              </w:rPr>
            </w:pPr>
            <w:r w:rsidRPr="0083652B">
              <w:rPr>
                <w:rFonts w:ascii="Arial Narrow" w:eastAsia="Calibri" w:hAnsi="Arial Narrow" w:cs="Times New Roman"/>
                <w:color w:val="000000"/>
                <w:lang w:val="es-BO"/>
              </w:rPr>
              <w:t>11.100.000</w:t>
            </w:r>
          </w:p>
          <w:p w:rsidR="0083652B" w:rsidRPr="0083652B" w:rsidRDefault="0083652B" w:rsidP="0083652B">
            <w:pPr>
              <w:spacing w:after="0" w:line="240" w:lineRule="auto"/>
              <w:ind w:left="720"/>
              <w:jc w:val="right"/>
              <w:textAlignment w:val="baseline"/>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r>
      <w:tr w:rsidR="0083652B" w:rsidRPr="0083652B" w:rsidTr="0083652B">
        <w:trPr>
          <w:trHeight w:val="221"/>
        </w:trPr>
        <w:tc>
          <w:tcPr>
            <w:tcW w:w="2269" w:type="dxa"/>
            <w:vMerge w:val="restart"/>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r w:rsidRPr="0083652B">
              <w:rPr>
                <w:rFonts w:ascii="Arial Narrow" w:eastAsia="Times New Roman" w:hAnsi="Arial Narrow" w:cs="Times New Roman"/>
                <w:b/>
                <w:bCs/>
                <w:color w:val="000000" w:themeColor="text1"/>
                <w:kern w:val="24"/>
                <w:sz w:val="20"/>
                <w:szCs w:val="20"/>
                <w:lang w:val="es-BO" w:eastAsia="es-ES"/>
              </w:rPr>
              <w:t>Manejo integral de cuencas</w:t>
            </w:r>
          </w:p>
        </w:tc>
        <w:tc>
          <w:tcPr>
            <w:tcW w:w="3675" w:type="dxa"/>
            <w:shd w:val="clear" w:color="auto" w:fill="FFFFFF" w:themeFill="background1"/>
            <w:hideMark/>
          </w:tcPr>
          <w:p w:rsidR="0083652B" w:rsidRPr="0083652B" w:rsidRDefault="0083652B" w:rsidP="0083652B">
            <w:pPr>
              <w:spacing w:after="0" w:line="240" w:lineRule="auto"/>
              <w:contextualSpacing/>
              <w:rPr>
                <w:rFonts w:ascii="Arial Narrow" w:eastAsia="Times New Roman" w:hAnsi="Arial Narrow" w:cs="Times New Roman"/>
                <w:color w:val="000000" w:themeColor="text1"/>
                <w:sz w:val="20"/>
                <w:szCs w:val="20"/>
                <w:lang w:val="es-ES" w:eastAsia="es-ES"/>
              </w:rPr>
            </w:pPr>
            <w:r w:rsidRPr="0083652B">
              <w:rPr>
                <w:rFonts w:ascii="Arial Narrow" w:eastAsia="Times New Roman" w:hAnsi="Arial Narrow" w:cs="Times New Roman"/>
                <w:bCs/>
                <w:color w:val="000000" w:themeColor="text1"/>
                <w:kern w:val="24"/>
                <w:sz w:val="20"/>
                <w:szCs w:val="20"/>
                <w:lang w:val="es-BO" w:eastAsia="es-ES"/>
              </w:rPr>
              <w:t>Plan de manejo integral de cuencas para el departamento de Pando</w:t>
            </w:r>
          </w:p>
        </w:tc>
        <w:tc>
          <w:tcPr>
            <w:tcW w:w="2410" w:type="dxa"/>
            <w:shd w:val="clear" w:color="auto" w:fill="FFFFFF" w:themeFill="background1"/>
            <w:hideMark/>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ES"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sz w:val="20"/>
                <w:szCs w:val="20"/>
                <w:lang w:val="es-ES" w:eastAsia="es-ES"/>
              </w:rPr>
            </w:pPr>
            <w:r w:rsidRPr="0083652B">
              <w:rPr>
                <w:rFonts w:ascii="Arial Narrow" w:eastAsia="Times New Roman" w:hAnsi="Arial Narrow" w:cs="Times New Roman"/>
                <w:color w:val="000000" w:themeColor="text1"/>
                <w:kern w:val="24"/>
                <w:sz w:val="20"/>
                <w:szCs w:val="20"/>
                <w:lang w:val="es-ES" w:eastAsia="es-ES"/>
              </w:rPr>
              <w:t>5.000.000</w:t>
            </w:r>
            <w:r w:rsidRPr="0083652B">
              <w:rPr>
                <w:rFonts w:ascii="Arial Narrow" w:eastAsia="Times New Roman" w:hAnsi="Arial Narrow" w:cs="Times New Roman"/>
                <w:color w:val="000000" w:themeColor="text1"/>
                <w:kern w:val="24"/>
                <w:sz w:val="20"/>
                <w:szCs w:val="20"/>
                <w:lang w:val="es-BO" w:eastAsia="es-ES"/>
              </w:rPr>
              <w:t> </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hideMark/>
          </w:tcPr>
          <w:p w:rsidR="0083652B" w:rsidRPr="0083652B" w:rsidRDefault="0083652B" w:rsidP="0083652B">
            <w:pPr>
              <w:spacing w:after="0" w:line="240" w:lineRule="auto"/>
              <w:contextualSpacing/>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Determinación de recursos hidrológicos de cuencas hidrográficas del departamento de Pando</w:t>
            </w:r>
          </w:p>
        </w:tc>
        <w:tc>
          <w:tcPr>
            <w:tcW w:w="2410" w:type="dxa"/>
            <w:shd w:val="clear" w:color="auto" w:fill="FFFFFF"/>
            <w:hideMark/>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100.000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tcPr>
          <w:p w:rsidR="0083652B" w:rsidRPr="0083652B" w:rsidRDefault="0083652B" w:rsidP="0083652B">
            <w:pPr>
              <w:spacing w:after="0" w:line="240" w:lineRule="auto"/>
              <w:contextualSpacing/>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Delimitación de cuencas en el departamento de Pando</w:t>
            </w:r>
          </w:p>
        </w:tc>
        <w:tc>
          <w:tcPr>
            <w:tcW w:w="2410" w:type="dxa"/>
            <w:shd w:val="clear" w:color="auto" w:fill="FFFFFF"/>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2.000.000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tcPr>
          <w:p w:rsidR="0083652B" w:rsidRPr="0083652B" w:rsidRDefault="0083652B" w:rsidP="0083652B">
            <w:pPr>
              <w:spacing w:after="0" w:line="240" w:lineRule="auto"/>
              <w:contextualSpacing/>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Determinación del potencial de recursos hídrico del departamento</w:t>
            </w:r>
          </w:p>
        </w:tc>
        <w:tc>
          <w:tcPr>
            <w:tcW w:w="2410" w:type="dxa"/>
            <w:shd w:val="clear" w:color="auto" w:fill="FFFFFF"/>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2.000.000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tcPr>
          <w:p w:rsidR="0083652B" w:rsidRPr="0083652B" w:rsidRDefault="0083652B" w:rsidP="0083652B">
            <w:pPr>
              <w:spacing w:after="0" w:line="240" w:lineRule="auto"/>
              <w:contextualSpacing/>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Determinación del potencial hidrobiológico de cuencas en el departamento de pando</w:t>
            </w:r>
          </w:p>
        </w:tc>
        <w:tc>
          <w:tcPr>
            <w:tcW w:w="2410" w:type="dxa"/>
            <w:shd w:val="clear" w:color="auto" w:fill="FFFFFF"/>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2.000.000</w:t>
            </w:r>
          </w:p>
        </w:tc>
      </w:tr>
      <w:tr w:rsidR="0083652B" w:rsidRPr="0083652B" w:rsidTr="0083652B">
        <w:trPr>
          <w:trHeight w:val="689"/>
        </w:trPr>
        <w:tc>
          <w:tcPr>
            <w:tcW w:w="5944" w:type="dxa"/>
            <w:gridSpan w:val="2"/>
            <w:shd w:val="clear" w:color="auto" w:fill="C5E0B3" w:themeFill="accent6" w:themeFillTint="66"/>
          </w:tcPr>
          <w:p w:rsidR="0083652B" w:rsidRPr="0083652B" w:rsidRDefault="0083652B" w:rsidP="0083652B">
            <w:pPr>
              <w:spacing w:after="0" w:line="240" w:lineRule="auto"/>
              <w:rPr>
                <w:rFonts w:ascii="Arial Narrow" w:eastAsia="Times New Roman" w:hAnsi="Arial Narrow" w:cs="Times New Roman"/>
                <w:b/>
                <w:bCs/>
                <w:color w:val="000000" w:themeColor="text1"/>
                <w:sz w:val="20"/>
                <w:szCs w:val="20"/>
                <w:lang w:val="es-ES" w:eastAsia="es-ES"/>
              </w:rPr>
            </w:pPr>
            <w:r w:rsidRPr="0083652B">
              <w:rPr>
                <w:rFonts w:ascii="Arial Narrow" w:eastAsia="Times New Roman" w:hAnsi="Arial Narrow" w:cs="Times New Roman"/>
                <w:b/>
                <w:bCs/>
                <w:color w:val="000000" w:themeColor="text1"/>
                <w:kern w:val="24"/>
                <w:sz w:val="20"/>
                <w:szCs w:val="20"/>
                <w:lang w:val="es-BO" w:eastAsia="es-ES"/>
              </w:rPr>
              <w:t>4. Apoyo Integral a los sistemas productivos sustentables y al Manejo Integral y Sustentable de los Bosques y Sistemas de Vida de la Madre Tierra</w:t>
            </w:r>
          </w:p>
        </w:tc>
        <w:tc>
          <w:tcPr>
            <w:tcW w:w="2410" w:type="dxa"/>
            <w:shd w:val="clear" w:color="auto" w:fill="C5E0B3" w:themeFill="accent6" w:themeFillTint="66"/>
            <w:hideMark/>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sz w:val="20"/>
                <w:szCs w:val="20"/>
                <w:lang w:val="es-ES" w:eastAsia="es-ES"/>
              </w:rPr>
            </w:pPr>
            <w:r w:rsidRPr="0083652B">
              <w:rPr>
                <w:rFonts w:ascii="Arial Narrow" w:eastAsia="Times New Roman" w:hAnsi="Arial Narrow" w:cs="Times New Roman"/>
                <w:color w:val="000000" w:themeColor="text1"/>
                <w:kern w:val="24"/>
                <w:sz w:val="20"/>
                <w:szCs w:val="20"/>
                <w:lang w:val="es-BO" w:eastAsia="es-ES"/>
              </w:rPr>
              <w:t> </w:t>
            </w:r>
          </w:p>
          <w:p w:rsidR="0083652B" w:rsidRPr="0083652B" w:rsidRDefault="0083652B" w:rsidP="0083652B">
            <w:pPr>
              <w:spacing w:after="0" w:line="240" w:lineRule="auto"/>
              <w:ind w:firstLineChars="500" w:firstLine="1000"/>
              <w:jc w:val="right"/>
              <w:rPr>
                <w:rFonts w:ascii="Arial Narrow" w:eastAsia="Times New Roman" w:hAnsi="Arial Narrow" w:cs="Times New Roman"/>
                <w:color w:val="000000"/>
                <w:sz w:val="20"/>
                <w:szCs w:val="20"/>
                <w:lang w:val="es-BO"/>
              </w:rPr>
            </w:pPr>
            <w:r w:rsidRPr="0083652B">
              <w:rPr>
                <w:rFonts w:ascii="Arial Narrow" w:eastAsia="Calibri" w:hAnsi="Arial Narrow" w:cs="Times New Roman"/>
                <w:color w:val="000000"/>
                <w:sz w:val="20"/>
                <w:szCs w:val="20"/>
                <w:lang w:val="es-BO"/>
              </w:rPr>
              <w:t>530.432.743</w:t>
            </w: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sz w:val="20"/>
                <w:szCs w:val="20"/>
                <w:lang w:val="es-ES" w:eastAsia="es-ES"/>
              </w:rPr>
            </w:pPr>
          </w:p>
        </w:tc>
      </w:tr>
      <w:tr w:rsidR="0083652B" w:rsidRPr="0083652B" w:rsidTr="0083652B">
        <w:trPr>
          <w:trHeight w:val="221"/>
        </w:trPr>
        <w:tc>
          <w:tcPr>
            <w:tcW w:w="2269" w:type="dxa"/>
            <w:vMerge w:val="restart"/>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r w:rsidRPr="0083652B">
              <w:rPr>
                <w:rFonts w:ascii="Arial Narrow" w:eastAsia="Times New Roman" w:hAnsi="Arial Narrow" w:cs="Times New Roman"/>
                <w:b/>
                <w:bCs/>
                <w:color w:val="000000" w:themeColor="text1"/>
                <w:kern w:val="24"/>
                <w:sz w:val="20"/>
                <w:szCs w:val="20"/>
                <w:lang w:val="es-BO" w:eastAsia="es-ES"/>
              </w:rPr>
              <w:t>Manejo integral de bosques</w:t>
            </w:r>
          </w:p>
        </w:tc>
        <w:tc>
          <w:tcPr>
            <w:tcW w:w="3675" w:type="dxa"/>
            <w:shd w:val="clear" w:color="auto" w:fill="FFFFFF" w:themeFill="background1"/>
            <w:hideMark/>
          </w:tcPr>
          <w:p w:rsidR="0083652B" w:rsidRPr="0083652B" w:rsidRDefault="0083652B" w:rsidP="0083652B">
            <w:pPr>
              <w:spacing w:after="0" w:line="240" w:lineRule="auto"/>
              <w:contextualSpacing/>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Elaboración del plan de manejo integral  en áreas no deforestada del bosque amazónico de Pando</w:t>
            </w:r>
          </w:p>
        </w:tc>
        <w:tc>
          <w:tcPr>
            <w:tcW w:w="2410" w:type="dxa"/>
            <w:shd w:val="clear" w:color="auto" w:fill="FFFFFF" w:themeFill="background1"/>
            <w:hideMark/>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 </w:t>
            </w:r>
          </w:p>
          <w:p w:rsidR="0083652B" w:rsidRPr="0083652B" w:rsidRDefault="0083652B" w:rsidP="0083652B">
            <w:pPr>
              <w:spacing w:after="0" w:line="240" w:lineRule="auto"/>
              <w:textAlignment w:val="baseline"/>
              <w:rPr>
                <w:rFonts w:ascii="Arial Narrow" w:eastAsia="Times New Roman" w:hAnsi="Arial Narrow" w:cs="Times New Roman"/>
                <w:color w:val="000000" w:themeColor="text1"/>
                <w:sz w:val="20"/>
                <w:szCs w:val="20"/>
                <w:lang w:val="es-ES" w:eastAsia="es-ES"/>
              </w:rPr>
            </w:pPr>
            <w:r w:rsidRPr="0083652B">
              <w:rPr>
                <w:rFonts w:ascii="Arial Narrow" w:eastAsia="Times New Roman" w:hAnsi="Arial Narrow" w:cs="Times New Roman"/>
                <w:color w:val="000000" w:themeColor="text1"/>
                <w:kern w:val="24"/>
                <w:sz w:val="20"/>
                <w:szCs w:val="20"/>
                <w:lang w:val="es-BO" w:eastAsia="es-ES"/>
              </w:rPr>
              <w:t xml:space="preserve">                           5.000.000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hideMark/>
          </w:tcPr>
          <w:p w:rsidR="0083652B" w:rsidRPr="0083652B" w:rsidRDefault="0083652B" w:rsidP="0083652B">
            <w:pPr>
              <w:spacing w:after="0" w:line="240" w:lineRule="auto"/>
              <w:contextualSpacing/>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Reforestación para la protección de riberas de cuencas en el departamento de Pando</w:t>
            </w:r>
          </w:p>
        </w:tc>
        <w:tc>
          <w:tcPr>
            <w:tcW w:w="2410" w:type="dxa"/>
            <w:shd w:val="clear" w:color="auto" w:fill="FFFFFF"/>
            <w:hideMark/>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900.000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tcPr>
          <w:p w:rsidR="0083652B" w:rsidRPr="0083652B" w:rsidRDefault="0083652B" w:rsidP="0083652B">
            <w:pPr>
              <w:spacing w:after="0" w:line="240" w:lineRule="auto"/>
              <w:contextualSpacing/>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Manejo integral de bosques con desarrollo productivo en equilibrio con la madre tierra en el departamento de Pando</w:t>
            </w:r>
          </w:p>
        </w:tc>
        <w:tc>
          <w:tcPr>
            <w:tcW w:w="2410" w:type="dxa"/>
            <w:shd w:val="clear" w:color="auto" w:fill="FFFFFF"/>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192.000.000</w:t>
            </w:r>
          </w:p>
        </w:tc>
      </w:tr>
      <w:tr w:rsidR="0083652B" w:rsidRPr="0083652B" w:rsidTr="0083652B">
        <w:trPr>
          <w:trHeight w:val="221"/>
        </w:trPr>
        <w:tc>
          <w:tcPr>
            <w:tcW w:w="2269" w:type="dxa"/>
            <w:vMerge w:val="restart"/>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r w:rsidRPr="0083652B">
              <w:rPr>
                <w:rFonts w:ascii="Arial Narrow" w:eastAsia="Times New Roman" w:hAnsi="Arial Narrow" w:cs="Times New Roman"/>
                <w:b/>
                <w:bCs/>
                <w:color w:val="000000" w:themeColor="text1"/>
                <w:kern w:val="24"/>
                <w:sz w:val="20"/>
                <w:szCs w:val="20"/>
                <w:lang w:val="es-BO" w:eastAsia="es-ES"/>
              </w:rPr>
              <w:t>Repoblamiento y aprovechamiento de recursos hidrobiológico</w:t>
            </w:r>
          </w:p>
        </w:tc>
        <w:tc>
          <w:tcPr>
            <w:tcW w:w="3675" w:type="dxa"/>
            <w:shd w:val="clear" w:color="auto" w:fill="FFFFFF"/>
          </w:tcPr>
          <w:p w:rsidR="0083652B" w:rsidRPr="0083652B" w:rsidRDefault="0083652B" w:rsidP="0083652B">
            <w:pPr>
              <w:spacing w:after="0" w:line="240" w:lineRule="auto"/>
              <w:contextualSpacing/>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Repoblamiento de quelonios Podocnemis unifilis  y podocnemis expansa  (peta de rio) en los ríos Tahuamanu y Orthon</w:t>
            </w:r>
          </w:p>
        </w:tc>
        <w:tc>
          <w:tcPr>
            <w:tcW w:w="2410" w:type="dxa"/>
            <w:shd w:val="clear" w:color="auto" w:fill="FFFFFF"/>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 xml:space="preserve">                              413.500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tcPr>
          <w:p w:rsidR="0083652B" w:rsidRPr="0083652B" w:rsidRDefault="0083652B" w:rsidP="0083652B">
            <w:pPr>
              <w:spacing w:after="0" w:line="240" w:lineRule="auto"/>
              <w:contextualSpacing/>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Aprovechamiento sostenibles del lagarto</w:t>
            </w:r>
          </w:p>
        </w:tc>
        <w:tc>
          <w:tcPr>
            <w:tcW w:w="2410" w:type="dxa"/>
            <w:shd w:val="clear" w:color="auto" w:fill="FFFFFF"/>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413.500</w:t>
            </w:r>
          </w:p>
        </w:tc>
      </w:tr>
      <w:tr w:rsidR="0083652B" w:rsidRPr="0083652B" w:rsidTr="0083652B">
        <w:trPr>
          <w:trHeight w:val="221"/>
        </w:trPr>
        <w:tc>
          <w:tcPr>
            <w:tcW w:w="2269" w:type="dxa"/>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r w:rsidRPr="0083652B">
              <w:rPr>
                <w:rFonts w:ascii="Arial Narrow" w:eastAsia="Times New Roman" w:hAnsi="Arial Narrow" w:cs="Times New Roman"/>
                <w:b/>
                <w:bCs/>
                <w:color w:val="000000" w:themeColor="text1"/>
                <w:kern w:val="24"/>
                <w:sz w:val="20"/>
                <w:szCs w:val="20"/>
                <w:lang w:val="es-BO" w:eastAsia="es-ES"/>
              </w:rPr>
              <w:t xml:space="preserve"> </w:t>
            </w:r>
          </w:p>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r w:rsidRPr="0083652B">
              <w:rPr>
                <w:rFonts w:ascii="Arial Narrow" w:eastAsia="Times New Roman" w:hAnsi="Arial Narrow" w:cs="Times New Roman"/>
                <w:b/>
                <w:bCs/>
                <w:color w:val="000000" w:themeColor="text1"/>
                <w:kern w:val="24"/>
                <w:sz w:val="20"/>
                <w:szCs w:val="20"/>
                <w:lang w:val="es-BO" w:eastAsia="es-ES"/>
              </w:rPr>
              <w:t>Educación ambiental</w:t>
            </w:r>
          </w:p>
        </w:tc>
        <w:tc>
          <w:tcPr>
            <w:tcW w:w="3675" w:type="dxa"/>
            <w:shd w:val="clear" w:color="auto" w:fill="FFFFFF" w:themeFill="background1"/>
            <w:hideMark/>
          </w:tcPr>
          <w:p w:rsidR="0083652B" w:rsidRPr="0083652B" w:rsidRDefault="0083652B" w:rsidP="0083652B">
            <w:pPr>
              <w:spacing w:after="0" w:line="240" w:lineRule="auto"/>
              <w:rPr>
                <w:rFonts w:ascii="Arial Narrow" w:eastAsia="Times New Roman" w:hAnsi="Arial Narrow" w:cs="Times New Roman"/>
                <w:color w:val="000000" w:themeColor="text1"/>
                <w:sz w:val="20"/>
                <w:szCs w:val="20"/>
                <w:lang w:val="es-ES" w:eastAsia="es-ES"/>
              </w:rPr>
            </w:pPr>
            <w:r w:rsidRPr="0083652B">
              <w:rPr>
                <w:rFonts w:ascii="Arial Narrow" w:eastAsia="Times New Roman" w:hAnsi="Arial Narrow" w:cs="Times New Roman"/>
                <w:bCs/>
                <w:color w:val="000000" w:themeColor="text1"/>
                <w:kern w:val="24"/>
                <w:sz w:val="20"/>
                <w:szCs w:val="20"/>
                <w:lang w:val="es-BO" w:eastAsia="es-ES"/>
              </w:rPr>
              <w:t>Implementación de acciones para la reducción de generación de residuos sólidos en el departamento de pando</w:t>
            </w:r>
          </w:p>
        </w:tc>
        <w:tc>
          <w:tcPr>
            <w:tcW w:w="2410" w:type="dxa"/>
            <w:shd w:val="clear" w:color="auto" w:fill="FFFFFF" w:themeFill="background1"/>
            <w:hideMark/>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ES"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sz w:val="20"/>
                <w:szCs w:val="20"/>
                <w:lang w:val="es-ES" w:eastAsia="es-ES"/>
              </w:rPr>
            </w:pPr>
            <w:r w:rsidRPr="0083652B">
              <w:rPr>
                <w:rFonts w:ascii="Arial Narrow" w:eastAsia="Times New Roman" w:hAnsi="Arial Narrow" w:cs="Times New Roman"/>
                <w:color w:val="000000" w:themeColor="text1"/>
                <w:kern w:val="24"/>
                <w:sz w:val="20"/>
                <w:szCs w:val="20"/>
                <w:lang w:val="es-ES" w:eastAsia="es-ES"/>
              </w:rPr>
              <w:t>3.000</w:t>
            </w:r>
            <w:r w:rsidRPr="0083652B">
              <w:rPr>
                <w:rFonts w:ascii="Arial Narrow" w:eastAsia="Times New Roman" w:hAnsi="Arial Narrow" w:cs="Times New Roman"/>
                <w:color w:val="000000" w:themeColor="text1"/>
                <w:kern w:val="24"/>
                <w:sz w:val="20"/>
                <w:szCs w:val="20"/>
                <w:lang w:val="es-BO" w:eastAsia="es-ES"/>
              </w:rPr>
              <w:t>.000</w:t>
            </w:r>
          </w:p>
        </w:tc>
      </w:tr>
      <w:tr w:rsidR="0083652B" w:rsidRPr="0083652B" w:rsidTr="0083652B">
        <w:trPr>
          <w:trHeight w:val="221"/>
        </w:trPr>
        <w:tc>
          <w:tcPr>
            <w:tcW w:w="2269" w:type="dxa"/>
            <w:vMerge w:val="restart"/>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r w:rsidRPr="0083652B">
              <w:rPr>
                <w:rFonts w:ascii="Arial Narrow" w:eastAsia="Times New Roman" w:hAnsi="Arial Narrow" w:cs="Times New Roman"/>
                <w:b/>
                <w:bCs/>
                <w:color w:val="000000" w:themeColor="text1"/>
                <w:kern w:val="24"/>
                <w:sz w:val="20"/>
                <w:szCs w:val="20"/>
                <w:lang w:val="es-BO" w:eastAsia="es-ES"/>
              </w:rPr>
              <w:t>Sistema Pandino de investigación, innovación y transferencia tecnológica</w:t>
            </w: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Fortalecimiento en el centro de investigación Silverio Rocha</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70.000.000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Elaboración de paquetes tecnológico forestales, agrosilvopastoriles y de seguridad alimentaria</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35.000.000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Producción y multiplicación de material genético básico y comercial en el municipio de porvenir</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70.000.000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Transferencia de tecnología de los rubros priorizado para el departamento</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70.000.000</w:t>
            </w:r>
          </w:p>
        </w:tc>
      </w:tr>
      <w:tr w:rsidR="0083652B" w:rsidRPr="0083652B" w:rsidTr="0083652B">
        <w:trPr>
          <w:trHeight w:val="221"/>
        </w:trPr>
        <w:tc>
          <w:tcPr>
            <w:tcW w:w="2269" w:type="dxa"/>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r w:rsidRPr="0083652B">
              <w:rPr>
                <w:rFonts w:ascii="Arial Narrow" w:eastAsia="Times New Roman" w:hAnsi="Arial Narrow" w:cs="Times New Roman"/>
                <w:b/>
                <w:bCs/>
                <w:color w:val="000000" w:themeColor="text1"/>
                <w:kern w:val="24"/>
                <w:sz w:val="20"/>
                <w:szCs w:val="20"/>
                <w:lang w:val="es-BO" w:eastAsia="es-ES"/>
              </w:rPr>
              <w:t>Investigación cultural indígena</w:t>
            </w: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Rescate de  los valores culturales indígenas de los 5 pueblos originarios amazónicos del departamento de Pando</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984.844</w:t>
            </w:r>
          </w:p>
        </w:tc>
      </w:tr>
      <w:tr w:rsidR="0083652B" w:rsidRPr="0083652B" w:rsidTr="0083652B">
        <w:trPr>
          <w:trHeight w:val="221"/>
        </w:trPr>
        <w:tc>
          <w:tcPr>
            <w:tcW w:w="2269" w:type="dxa"/>
            <w:vMerge w:val="restart"/>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r w:rsidRPr="0083652B">
              <w:rPr>
                <w:rFonts w:ascii="Arial Narrow" w:eastAsia="Times New Roman" w:hAnsi="Arial Narrow" w:cs="Times New Roman"/>
                <w:b/>
                <w:bCs/>
                <w:color w:val="000000" w:themeColor="text1"/>
                <w:kern w:val="24"/>
                <w:sz w:val="20"/>
                <w:szCs w:val="20"/>
                <w:lang w:val="es-BO" w:eastAsia="es-ES"/>
              </w:rPr>
              <w:t>Complejos productivo tradicionales</w:t>
            </w: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Implementación centro manufacturero de madera en transferencia secundaria-municipio Cobija</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3.421.810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Apoyo en la producción y comercialización de la goma nativa en comunidades campesina de Pando</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12.116.827</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Implementación de instrumentos de gestión forestal en comunidades campesinas de Pando</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1.307.262</w:t>
            </w:r>
          </w:p>
        </w:tc>
      </w:tr>
      <w:tr w:rsidR="0083652B" w:rsidRPr="0083652B" w:rsidTr="0083652B">
        <w:trPr>
          <w:trHeight w:val="221"/>
        </w:trPr>
        <w:tc>
          <w:tcPr>
            <w:tcW w:w="2269" w:type="dxa"/>
            <w:vMerge w:val="restart"/>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r w:rsidRPr="0083652B">
              <w:rPr>
                <w:rFonts w:ascii="Arial Narrow" w:eastAsia="Times New Roman" w:hAnsi="Arial Narrow" w:cs="Times New Roman"/>
                <w:b/>
                <w:bCs/>
                <w:color w:val="000000" w:themeColor="text1"/>
                <w:kern w:val="24"/>
                <w:sz w:val="20"/>
                <w:szCs w:val="20"/>
                <w:lang w:val="es-BO" w:eastAsia="es-ES"/>
              </w:rPr>
              <w:t>Apoyo a la producción no tradicional</w:t>
            </w: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Apoyo a la producción de sinini en áreas potenciales</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5.000.000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Apoyo a la producción del maracuja en áreas potenciales</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3.000.000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 xml:space="preserve">Aprovechamiento sostenible de la jatata y jipijapa con grupos organizados de mujeres </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500.000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Establecimiento de SAFs comerciales en el departamento de Pando</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40.000.000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Manejo y aprovechamiento de planta medicinales en el departamento de Pando</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3.000.000</w:t>
            </w:r>
          </w:p>
        </w:tc>
      </w:tr>
      <w:tr w:rsidR="0083652B" w:rsidRPr="0083652B" w:rsidTr="0083652B">
        <w:trPr>
          <w:trHeight w:val="221"/>
        </w:trPr>
        <w:tc>
          <w:tcPr>
            <w:tcW w:w="2269" w:type="dxa"/>
            <w:vMerge w:val="restart"/>
            <w:shd w:val="clear" w:color="auto" w:fill="FFFFFF"/>
          </w:tcPr>
          <w:p w:rsidR="0083652B" w:rsidRPr="0083652B" w:rsidRDefault="0083652B" w:rsidP="0083652B">
            <w:pPr>
              <w:spacing w:after="0" w:line="240" w:lineRule="auto"/>
              <w:rPr>
                <w:rFonts w:ascii="Arial Narrow" w:eastAsia="Times New Roman" w:hAnsi="Arial Narrow" w:cs="Times New Roman"/>
                <w:b/>
                <w:bCs/>
                <w:color w:val="000000" w:themeColor="text1"/>
                <w:kern w:val="24"/>
                <w:sz w:val="20"/>
                <w:szCs w:val="20"/>
                <w:lang w:val="es-BO" w:eastAsia="es-ES"/>
              </w:rPr>
            </w:pPr>
            <w:r w:rsidRPr="0083652B">
              <w:rPr>
                <w:rFonts w:ascii="Arial Narrow" w:eastAsia="Times New Roman" w:hAnsi="Arial Narrow" w:cs="Times New Roman"/>
                <w:b/>
                <w:bCs/>
                <w:color w:val="000000" w:themeColor="text1"/>
                <w:kern w:val="24"/>
                <w:sz w:val="20"/>
                <w:szCs w:val="20"/>
                <w:lang w:val="es-BO" w:eastAsia="es-ES"/>
              </w:rPr>
              <w:t>Seguridad alimentaria</w:t>
            </w: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Apoyo a la producción de alimentos básicos (Arroz, maíz, frejol, yuca y plátano)</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1.500.000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kern w:val="24"/>
                <w:sz w:val="20"/>
                <w:szCs w:val="20"/>
                <w:lang w:val="es-BO" w:eastAsia="es-ES"/>
              </w:rPr>
            </w:pP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 xml:space="preserve">Apoyo a la producción piscícola </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3.875.000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kern w:val="24"/>
                <w:sz w:val="20"/>
                <w:szCs w:val="20"/>
                <w:lang w:val="es-BO" w:eastAsia="es-ES"/>
              </w:rPr>
            </w:pP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Apoyo a la producción hortícola en comunidades campesinas e indígenas del departamento de Pando</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6.000.000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kern w:val="24"/>
                <w:sz w:val="20"/>
                <w:szCs w:val="20"/>
                <w:lang w:val="es-BO" w:eastAsia="es-ES"/>
              </w:rPr>
            </w:pP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 xml:space="preserve">Apoyo a la producción de frutas tropicales en comunidades campesinas e indígenas </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3.640.000</w:t>
            </w:r>
          </w:p>
        </w:tc>
      </w:tr>
      <w:tr w:rsidR="0083652B" w:rsidRPr="0083652B" w:rsidTr="0083652B">
        <w:trPr>
          <w:trHeight w:val="221"/>
        </w:trPr>
        <w:tc>
          <w:tcPr>
            <w:tcW w:w="2269" w:type="dxa"/>
            <w:vMerge w:val="restart"/>
            <w:shd w:val="clear" w:color="auto" w:fill="FFFFFF"/>
          </w:tcPr>
          <w:p w:rsidR="0083652B" w:rsidRPr="0083652B" w:rsidRDefault="0083652B" w:rsidP="0083652B">
            <w:pPr>
              <w:spacing w:after="0" w:line="240" w:lineRule="auto"/>
              <w:rPr>
                <w:rFonts w:ascii="Arial Narrow" w:eastAsia="Times New Roman" w:hAnsi="Arial Narrow" w:cs="Times New Roman"/>
                <w:b/>
                <w:bCs/>
                <w:kern w:val="24"/>
                <w:sz w:val="20"/>
                <w:szCs w:val="20"/>
                <w:lang w:val="es-BO" w:eastAsia="es-ES"/>
              </w:rPr>
            </w:pP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Apoyo a la cría y manejo de ganado bovino doble propósito en áreas potenciales de pando</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1.800.000</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kern w:val="24"/>
                <w:sz w:val="20"/>
                <w:szCs w:val="20"/>
                <w:lang w:val="es-BO" w:eastAsia="es-ES"/>
              </w:rPr>
            </w:pPr>
          </w:p>
        </w:tc>
        <w:tc>
          <w:tcPr>
            <w:tcW w:w="3675" w:type="dxa"/>
            <w:shd w:val="clear" w:color="auto" w:fill="FFFFFF"/>
          </w:tcPr>
          <w:p w:rsidR="0083652B" w:rsidRPr="0083652B" w:rsidRDefault="0083652B" w:rsidP="0083652B">
            <w:pPr>
              <w:spacing w:after="0" w:line="240" w:lineRule="auto"/>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 xml:space="preserve">Recuperación de pastizales o áreas degradadas de Pando </w:t>
            </w:r>
          </w:p>
        </w:tc>
        <w:tc>
          <w:tcPr>
            <w:tcW w:w="2410" w:type="dxa"/>
            <w:shd w:val="clear" w:color="auto" w:fill="auto"/>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1.200.000</w:t>
            </w:r>
          </w:p>
        </w:tc>
      </w:tr>
      <w:tr w:rsidR="0083652B" w:rsidRPr="0083652B" w:rsidTr="0083652B">
        <w:trPr>
          <w:trHeight w:val="683"/>
        </w:trPr>
        <w:tc>
          <w:tcPr>
            <w:tcW w:w="5944" w:type="dxa"/>
            <w:gridSpan w:val="2"/>
            <w:shd w:val="clear" w:color="auto" w:fill="C5E0B3" w:themeFill="accent6" w:themeFillTint="66"/>
          </w:tcPr>
          <w:p w:rsidR="0083652B" w:rsidRPr="0083652B" w:rsidRDefault="0083652B" w:rsidP="0083652B">
            <w:pPr>
              <w:spacing w:after="0" w:line="240" w:lineRule="auto"/>
              <w:rPr>
                <w:rFonts w:ascii="Arial Narrow" w:eastAsia="Times New Roman" w:hAnsi="Arial Narrow" w:cs="Times New Roman"/>
                <w:b/>
                <w:bCs/>
                <w:sz w:val="20"/>
                <w:szCs w:val="20"/>
                <w:lang w:val="es-ES" w:eastAsia="es-ES"/>
              </w:rPr>
            </w:pPr>
            <w:r w:rsidRPr="0083652B">
              <w:rPr>
                <w:rFonts w:ascii="Arial Narrow" w:eastAsia="Times New Roman" w:hAnsi="Arial Narrow" w:cs="Times New Roman"/>
                <w:b/>
                <w:bCs/>
                <w:kern w:val="24"/>
                <w:sz w:val="20"/>
                <w:szCs w:val="20"/>
                <w:lang w:val="es-BO" w:eastAsia="es-ES"/>
              </w:rPr>
              <w:t>5. Información y monitoreo integral de los componentes, funciones ambientales y Sistemas de Vida de la Madre Tierra</w:t>
            </w:r>
          </w:p>
        </w:tc>
        <w:tc>
          <w:tcPr>
            <w:tcW w:w="2410" w:type="dxa"/>
            <w:shd w:val="clear" w:color="auto" w:fill="C5E0B3" w:themeFill="accent6" w:themeFillTint="66"/>
            <w:hideMark/>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kern w:val="24"/>
                <w:sz w:val="20"/>
                <w:szCs w:val="20"/>
                <w:lang w:val="es-BO" w:eastAsia="es-ES"/>
              </w:rPr>
            </w:pPr>
            <w:r w:rsidRPr="0083652B">
              <w:rPr>
                <w:rFonts w:ascii="Arial Narrow" w:eastAsia="Times New Roman" w:hAnsi="Arial Narrow" w:cs="Times New Roman"/>
                <w:color w:val="000000"/>
                <w:kern w:val="24"/>
                <w:sz w:val="20"/>
                <w:szCs w:val="20"/>
                <w:lang w:val="es-BO" w:eastAsia="es-ES"/>
              </w:rPr>
              <w:t> </w:t>
            </w:r>
          </w:p>
          <w:p w:rsidR="0083652B" w:rsidRPr="0083652B" w:rsidRDefault="0083652B" w:rsidP="0083652B">
            <w:pPr>
              <w:spacing w:after="0" w:line="240" w:lineRule="auto"/>
              <w:jc w:val="right"/>
              <w:rPr>
                <w:rFonts w:ascii="Arial Narrow" w:eastAsia="Times New Roman" w:hAnsi="Arial Narrow" w:cs="Times New Roman"/>
                <w:color w:val="000000"/>
                <w:lang w:val="es-BO"/>
              </w:rPr>
            </w:pPr>
            <w:r w:rsidRPr="0083652B">
              <w:rPr>
                <w:rFonts w:ascii="Arial Narrow" w:eastAsia="Calibri" w:hAnsi="Arial Narrow" w:cs="Times New Roman"/>
                <w:color w:val="000000"/>
                <w:lang w:val="es-BO"/>
              </w:rPr>
              <w:t>14.955.000</w:t>
            </w:r>
          </w:p>
          <w:p w:rsidR="0083652B" w:rsidRPr="0083652B" w:rsidRDefault="0083652B" w:rsidP="0083652B">
            <w:pPr>
              <w:spacing w:after="0" w:line="240" w:lineRule="auto"/>
              <w:ind w:firstLineChars="500" w:firstLine="1000"/>
              <w:jc w:val="right"/>
              <w:rPr>
                <w:rFonts w:ascii="Arial Narrow" w:eastAsia="Times New Roman" w:hAnsi="Arial Narrow" w:cs="Times New Roman"/>
                <w:color w:val="000000"/>
                <w:sz w:val="20"/>
                <w:szCs w:val="20"/>
                <w:lang w:val="es-BO"/>
              </w:rPr>
            </w:pPr>
          </w:p>
          <w:p w:rsidR="0083652B" w:rsidRPr="0083652B" w:rsidRDefault="0083652B" w:rsidP="0083652B">
            <w:pPr>
              <w:spacing w:after="0" w:line="240" w:lineRule="auto"/>
              <w:jc w:val="right"/>
              <w:rPr>
                <w:rFonts w:ascii="Arial Narrow" w:eastAsia="Times New Roman" w:hAnsi="Arial Narrow" w:cs="Times New Roman"/>
                <w:b/>
                <w:sz w:val="20"/>
                <w:szCs w:val="20"/>
                <w:lang w:val="es-ES" w:eastAsia="es-ES"/>
              </w:rPr>
            </w:pPr>
          </w:p>
        </w:tc>
      </w:tr>
      <w:tr w:rsidR="0083652B" w:rsidRPr="0083652B" w:rsidTr="0083652B">
        <w:trPr>
          <w:trHeight w:val="221"/>
        </w:trPr>
        <w:tc>
          <w:tcPr>
            <w:tcW w:w="2269" w:type="dxa"/>
            <w:vMerge w:val="restart"/>
            <w:shd w:val="clear" w:color="auto" w:fill="FFFFFF"/>
          </w:tcPr>
          <w:p w:rsidR="0083652B" w:rsidRPr="0083652B" w:rsidRDefault="0083652B" w:rsidP="0083652B">
            <w:pPr>
              <w:spacing w:after="0" w:line="240" w:lineRule="auto"/>
              <w:rPr>
                <w:rFonts w:ascii="Arial Narrow" w:eastAsia="Times New Roman" w:hAnsi="Arial Narrow" w:cs="Times New Roman"/>
                <w:b/>
                <w:bCs/>
                <w:kern w:val="24"/>
                <w:sz w:val="20"/>
                <w:szCs w:val="20"/>
                <w:lang w:val="es-BO" w:eastAsia="es-ES"/>
              </w:rPr>
            </w:pPr>
          </w:p>
          <w:p w:rsidR="0083652B" w:rsidRPr="0083652B" w:rsidRDefault="0083652B" w:rsidP="0083652B">
            <w:pPr>
              <w:spacing w:after="0" w:line="240" w:lineRule="auto"/>
              <w:rPr>
                <w:rFonts w:ascii="Arial Narrow" w:eastAsia="Times New Roman" w:hAnsi="Arial Narrow" w:cs="Times New Roman"/>
                <w:b/>
                <w:bCs/>
                <w:kern w:val="24"/>
                <w:sz w:val="20"/>
                <w:szCs w:val="20"/>
                <w:lang w:val="es-BO" w:eastAsia="es-ES"/>
              </w:rPr>
            </w:pPr>
            <w:r w:rsidRPr="0083652B">
              <w:rPr>
                <w:rFonts w:ascii="Arial Narrow" w:eastAsia="Times New Roman" w:hAnsi="Arial Narrow" w:cs="Times New Roman"/>
                <w:b/>
                <w:bCs/>
                <w:kern w:val="24"/>
                <w:sz w:val="20"/>
                <w:szCs w:val="20"/>
                <w:lang w:val="es-BO" w:eastAsia="es-ES"/>
              </w:rPr>
              <w:t>Monitoreo del cambio climático</w:t>
            </w:r>
          </w:p>
        </w:tc>
        <w:tc>
          <w:tcPr>
            <w:tcW w:w="3675" w:type="dxa"/>
            <w:shd w:val="clear" w:color="auto" w:fill="FFFFFF" w:themeFill="background1"/>
            <w:hideMark/>
          </w:tcPr>
          <w:p w:rsidR="0083652B" w:rsidRPr="0083652B" w:rsidRDefault="0083652B" w:rsidP="0083652B">
            <w:pPr>
              <w:spacing w:after="0" w:line="240" w:lineRule="auto"/>
              <w:contextualSpacing/>
              <w:rPr>
                <w:rFonts w:ascii="Arial Narrow" w:eastAsia="Times New Roman" w:hAnsi="Arial Narrow" w:cs="Times New Roman"/>
                <w:color w:val="000000" w:themeColor="text1"/>
                <w:sz w:val="20"/>
                <w:szCs w:val="20"/>
                <w:lang w:val="es-ES" w:eastAsia="es-ES"/>
              </w:rPr>
            </w:pPr>
            <w:r w:rsidRPr="0083652B">
              <w:rPr>
                <w:rFonts w:ascii="Arial Narrow" w:eastAsia="Times New Roman" w:hAnsi="Arial Narrow" w:cs="Times New Roman"/>
                <w:bCs/>
                <w:color w:val="000000" w:themeColor="text1"/>
                <w:kern w:val="24"/>
                <w:sz w:val="20"/>
                <w:szCs w:val="20"/>
                <w:lang w:val="es-BO" w:eastAsia="es-ES"/>
              </w:rPr>
              <w:t>Monitoreo y gestión de recursos naturales en el departamento de Pando</w:t>
            </w:r>
          </w:p>
        </w:tc>
        <w:tc>
          <w:tcPr>
            <w:tcW w:w="2410" w:type="dxa"/>
            <w:shd w:val="clear" w:color="auto" w:fill="FFFFFF" w:themeFill="background1"/>
            <w:hideMark/>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sz w:val="20"/>
                <w:szCs w:val="20"/>
                <w:lang w:val="es-ES" w:eastAsia="es-ES"/>
              </w:rPr>
            </w:pPr>
            <w:r w:rsidRPr="0083652B">
              <w:rPr>
                <w:rFonts w:ascii="Arial Narrow" w:eastAsia="Times New Roman" w:hAnsi="Arial Narrow" w:cs="Times New Roman"/>
                <w:color w:val="000000" w:themeColor="text1"/>
                <w:kern w:val="24"/>
                <w:sz w:val="20"/>
                <w:szCs w:val="20"/>
                <w:lang w:val="es-BO" w:eastAsia="es-ES"/>
              </w:rPr>
              <w:t>2.955.000 </w:t>
            </w:r>
          </w:p>
        </w:tc>
      </w:tr>
      <w:tr w:rsidR="0083652B" w:rsidRPr="0083652B" w:rsidTr="0083652B">
        <w:trPr>
          <w:trHeight w:val="221"/>
        </w:trPr>
        <w:tc>
          <w:tcPr>
            <w:tcW w:w="2269" w:type="dxa"/>
            <w:vMerge/>
            <w:shd w:val="clear" w:color="auto" w:fill="FFFFFF"/>
          </w:tcPr>
          <w:p w:rsidR="0083652B" w:rsidRPr="0083652B" w:rsidRDefault="0083652B" w:rsidP="0083652B">
            <w:pPr>
              <w:spacing w:after="0" w:line="240" w:lineRule="auto"/>
              <w:rPr>
                <w:rFonts w:ascii="Arial Narrow" w:eastAsia="Times New Roman" w:hAnsi="Arial Narrow" w:cs="Times New Roman"/>
                <w:b/>
                <w:bCs/>
                <w:kern w:val="24"/>
                <w:sz w:val="20"/>
                <w:szCs w:val="20"/>
                <w:lang w:val="es-BO" w:eastAsia="es-ES"/>
              </w:rPr>
            </w:pPr>
          </w:p>
        </w:tc>
        <w:tc>
          <w:tcPr>
            <w:tcW w:w="3675" w:type="dxa"/>
            <w:shd w:val="clear" w:color="auto" w:fill="FFFFFF" w:themeFill="background1"/>
          </w:tcPr>
          <w:p w:rsidR="0083652B" w:rsidRPr="0083652B" w:rsidRDefault="0083652B" w:rsidP="0083652B">
            <w:pPr>
              <w:spacing w:after="0" w:line="240" w:lineRule="auto"/>
              <w:contextualSpacing/>
              <w:rPr>
                <w:rFonts w:ascii="Arial Narrow" w:eastAsia="Times New Roman" w:hAnsi="Arial Narrow" w:cs="Times New Roman"/>
                <w:bCs/>
                <w:color w:val="000000" w:themeColor="text1"/>
                <w:kern w:val="24"/>
                <w:sz w:val="20"/>
                <w:szCs w:val="20"/>
                <w:lang w:val="es-BO" w:eastAsia="es-ES"/>
              </w:rPr>
            </w:pPr>
            <w:r w:rsidRPr="0083652B">
              <w:rPr>
                <w:rFonts w:ascii="Arial Narrow" w:eastAsia="Times New Roman" w:hAnsi="Arial Narrow" w:cs="Times New Roman"/>
                <w:bCs/>
                <w:color w:val="000000" w:themeColor="text1"/>
                <w:kern w:val="24"/>
                <w:sz w:val="20"/>
                <w:szCs w:val="20"/>
                <w:lang w:val="es-BO" w:eastAsia="es-ES"/>
              </w:rPr>
              <w:t>Instalación y equipamiento de la unidad de cambio climático del departamento de Pando</w:t>
            </w:r>
          </w:p>
        </w:tc>
        <w:tc>
          <w:tcPr>
            <w:tcW w:w="2410" w:type="dxa"/>
            <w:shd w:val="clear" w:color="auto" w:fill="FFFFFF" w:themeFill="background1"/>
          </w:tcPr>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p>
          <w:p w:rsidR="0083652B" w:rsidRPr="0083652B" w:rsidRDefault="0083652B" w:rsidP="0083652B">
            <w:pPr>
              <w:spacing w:after="0" w:line="240" w:lineRule="auto"/>
              <w:ind w:left="720"/>
              <w:jc w:val="right"/>
              <w:textAlignment w:val="baseline"/>
              <w:rPr>
                <w:rFonts w:ascii="Arial Narrow" w:eastAsia="Times New Roman" w:hAnsi="Arial Narrow" w:cs="Times New Roman"/>
                <w:color w:val="000000" w:themeColor="text1"/>
                <w:kern w:val="24"/>
                <w:sz w:val="20"/>
                <w:szCs w:val="20"/>
                <w:lang w:val="es-BO" w:eastAsia="es-ES"/>
              </w:rPr>
            </w:pPr>
            <w:r w:rsidRPr="0083652B">
              <w:rPr>
                <w:rFonts w:ascii="Arial Narrow" w:eastAsia="Times New Roman" w:hAnsi="Arial Narrow" w:cs="Times New Roman"/>
                <w:color w:val="000000" w:themeColor="text1"/>
                <w:kern w:val="24"/>
                <w:sz w:val="20"/>
                <w:szCs w:val="20"/>
                <w:lang w:val="es-BO" w:eastAsia="es-ES"/>
              </w:rPr>
              <w:t>12.000.000</w:t>
            </w:r>
          </w:p>
        </w:tc>
      </w:tr>
      <w:tr w:rsidR="0083652B" w:rsidRPr="0083652B" w:rsidTr="0083652B">
        <w:trPr>
          <w:trHeight w:val="485"/>
        </w:trPr>
        <w:tc>
          <w:tcPr>
            <w:tcW w:w="5944" w:type="dxa"/>
            <w:gridSpan w:val="2"/>
            <w:shd w:val="clear" w:color="auto" w:fill="C5E0B3" w:themeFill="accent6" w:themeFillTint="66"/>
          </w:tcPr>
          <w:p w:rsidR="0083652B" w:rsidRPr="0083652B" w:rsidRDefault="0083652B" w:rsidP="0083652B">
            <w:pPr>
              <w:spacing w:after="0" w:line="240" w:lineRule="auto"/>
              <w:contextualSpacing/>
              <w:jc w:val="center"/>
              <w:rPr>
                <w:rFonts w:ascii="Arial Narrow" w:eastAsia="Times New Roman" w:hAnsi="Arial Narrow" w:cs="Times New Roman"/>
                <w:b/>
                <w:bCs/>
                <w:kern w:val="24"/>
                <w:sz w:val="20"/>
                <w:szCs w:val="20"/>
                <w:lang w:val="es-BO" w:eastAsia="es-ES"/>
              </w:rPr>
            </w:pPr>
          </w:p>
          <w:p w:rsidR="0083652B" w:rsidRPr="0083652B" w:rsidRDefault="0083652B" w:rsidP="0083652B">
            <w:pPr>
              <w:spacing w:after="0" w:line="240" w:lineRule="auto"/>
              <w:contextualSpacing/>
              <w:jc w:val="center"/>
              <w:rPr>
                <w:rFonts w:ascii="Arial Narrow" w:eastAsia="Times New Roman" w:hAnsi="Arial Narrow" w:cs="Times New Roman"/>
                <w:b/>
                <w:bCs/>
                <w:kern w:val="24"/>
                <w:sz w:val="20"/>
                <w:szCs w:val="20"/>
                <w:lang w:val="es-BO" w:eastAsia="es-ES"/>
              </w:rPr>
            </w:pPr>
            <w:r w:rsidRPr="0083652B">
              <w:rPr>
                <w:rFonts w:ascii="Arial Narrow" w:eastAsia="Times New Roman" w:hAnsi="Arial Narrow" w:cs="Times New Roman"/>
                <w:b/>
                <w:bCs/>
                <w:kern w:val="24"/>
                <w:sz w:val="20"/>
                <w:szCs w:val="20"/>
                <w:lang w:val="es-BO" w:eastAsia="es-ES"/>
              </w:rPr>
              <w:t>TOTAL</w:t>
            </w:r>
          </w:p>
        </w:tc>
        <w:tc>
          <w:tcPr>
            <w:tcW w:w="2410" w:type="dxa"/>
            <w:shd w:val="clear" w:color="auto" w:fill="C5E0B3" w:themeFill="accent6" w:themeFillTint="66"/>
          </w:tcPr>
          <w:p w:rsidR="0083652B" w:rsidRPr="0083652B" w:rsidRDefault="0083652B" w:rsidP="0083652B">
            <w:pPr>
              <w:spacing w:after="0" w:line="240" w:lineRule="auto"/>
              <w:jc w:val="right"/>
              <w:rPr>
                <w:rFonts w:ascii="Arial Narrow" w:eastAsia="Calibri" w:hAnsi="Arial Narrow" w:cs="Times New Roman"/>
                <w:b/>
                <w:color w:val="000000"/>
                <w:lang w:val="es-BO"/>
              </w:rPr>
            </w:pPr>
          </w:p>
          <w:p w:rsidR="0083652B" w:rsidRPr="00C94C1F" w:rsidRDefault="0083652B" w:rsidP="00C94C1F">
            <w:pPr>
              <w:spacing w:after="0" w:line="240" w:lineRule="auto"/>
              <w:jc w:val="right"/>
              <w:rPr>
                <w:rFonts w:ascii="Arial Narrow" w:eastAsia="Times New Roman" w:hAnsi="Arial Narrow" w:cs="Times New Roman"/>
                <w:b/>
                <w:color w:val="000000"/>
                <w:lang w:val="es-BO"/>
              </w:rPr>
            </w:pPr>
            <w:r w:rsidRPr="0083652B">
              <w:rPr>
                <w:rFonts w:ascii="Arial Narrow" w:eastAsia="Calibri" w:hAnsi="Arial Narrow" w:cs="Times New Roman"/>
                <w:b/>
                <w:color w:val="000000"/>
                <w:lang w:val="es-BO"/>
              </w:rPr>
              <w:t>710.044.474</w:t>
            </w:r>
          </w:p>
        </w:tc>
      </w:tr>
    </w:tbl>
    <w:p w:rsidR="0083652B" w:rsidRPr="0083652B" w:rsidRDefault="0083652B" w:rsidP="0083652B">
      <w:pPr>
        <w:spacing w:after="200" w:line="276" w:lineRule="auto"/>
        <w:rPr>
          <w:rFonts w:ascii="Calibri" w:eastAsia="Calibri" w:hAnsi="Calibri" w:cs="Times New Roman"/>
          <w:lang w:val="es-BO"/>
        </w:rPr>
      </w:pPr>
    </w:p>
    <w:p w:rsidR="0083652B" w:rsidRPr="0083652B" w:rsidRDefault="0083652B" w:rsidP="0083652B">
      <w:pPr>
        <w:spacing w:after="200" w:line="276" w:lineRule="auto"/>
        <w:rPr>
          <w:rFonts w:ascii="Calibri" w:eastAsia="Calibri" w:hAnsi="Calibri" w:cs="Times New Roman"/>
          <w:lang w:val="es-BO"/>
        </w:rPr>
      </w:pPr>
      <w:r w:rsidRPr="0083652B">
        <w:rPr>
          <w:rFonts w:ascii="Calibri" w:eastAsia="Calibri" w:hAnsi="Calibri" w:cs="Times New Roman"/>
          <w:lang w:val="es-BO"/>
        </w:rPr>
        <w:lastRenderedPageBreak/>
        <w:br w:type="textWrapping" w:clear="all"/>
      </w:r>
    </w:p>
    <w:p w:rsidR="0083652B" w:rsidRDefault="0083652B" w:rsidP="0083652B">
      <w:pPr>
        <w:spacing w:after="200" w:line="276" w:lineRule="auto"/>
        <w:rPr>
          <w:rFonts w:ascii="Calibri" w:eastAsia="Calibri" w:hAnsi="Calibri" w:cs="Times New Roman"/>
          <w:lang w:val="es-BO"/>
        </w:rPr>
      </w:pPr>
    </w:p>
    <w:p w:rsidR="00C94C1F" w:rsidRDefault="00C94C1F" w:rsidP="0083652B">
      <w:pPr>
        <w:spacing w:after="200" w:line="276" w:lineRule="auto"/>
        <w:rPr>
          <w:rFonts w:ascii="Calibri" w:eastAsia="Calibri" w:hAnsi="Calibri" w:cs="Times New Roman"/>
          <w:lang w:val="es-BO"/>
        </w:rPr>
      </w:pPr>
    </w:p>
    <w:p w:rsidR="00C94C1F" w:rsidRPr="0083652B" w:rsidRDefault="00C94C1F" w:rsidP="0083652B">
      <w:pPr>
        <w:spacing w:after="200" w:line="276" w:lineRule="auto"/>
        <w:rPr>
          <w:rFonts w:ascii="Calibri" w:eastAsia="Calibri" w:hAnsi="Calibri" w:cs="Times New Roman"/>
          <w:lang w:val="es-BO"/>
        </w:rPr>
      </w:pPr>
    </w:p>
    <w:p w:rsidR="0083652B" w:rsidRPr="0083652B" w:rsidRDefault="0083652B" w:rsidP="0083652B">
      <w:pPr>
        <w:spacing w:after="200" w:line="276" w:lineRule="auto"/>
        <w:rPr>
          <w:rFonts w:ascii="Calibri" w:eastAsia="Calibri" w:hAnsi="Calibri" w:cs="Times New Roman"/>
          <w:lang w:val="es-BO"/>
        </w:rPr>
      </w:pPr>
    </w:p>
    <w:p w:rsidR="0083652B" w:rsidRPr="0083652B" w:rsidRDefault="0083652B" w:rsidP="0083652B">
      <w:pPr>
        <w:spacing w:after="0" w:line="240" w:lineRule="auto"/>
        <w:jc w:val="center"/>
        <w:rPr>
          <w:rFonts w:ascii="Arial Narrow" w:eastAsia="Times New Roman" w:hAnsi="Arial Narrow" w:cs="Times New Roman"/>
          <w:b/>
          <w:sz w:val="24"/>
          <w:szCs w:val="24"/>
          <w:lang w:val="es-BO" w:eastAsia="es-ES"/>
        </w:rPr>
      </w:pPr>
      <w:r w:rsidRPr="0083652B">
        <w:rPr>
          <w:rFonts w:ascii="Arial Narrow" w:eastAsia="Times New Roman" w:hAnsi="Arial Narrow" w:cs="Times New Roman"/>
          <w:b/>
          <w:sz w:val="24"/>
          <w:szCs w:val="24"/>
          <w:lang w:val="es-BO" w:eastAsia="es-ES"/>
        </w:rPr>
        <w:t>Matriz de la estructura de financiamiento de la Adscripción</w:t>
      </w:r>
    </w:p>
    <w:tbl>
      <w:tblPr>
        <w:tblW w:w="9887" w:type="dxa"/>
        <w:jc w:val="center"/>
        <w:tblLayout w:type="fixed"/>
        <w:tblCellMar>
          <w:left w:w="0" w:type="dxa"/>
          <w:right w:w="0" w:type="dxa"/>
        </w:tblCellMar>
        <w:tblLook w:val="04A0" w:firstRow="1" w:lastRow="0" w:firstColumn="1" w:lastColumn="0" w:noHBand="0" w:noVBand="1"/>
      </w:tblPr>
      <w:tblGrid>
        <w:gridCol w:w="1666"/>
        <w:gridCol w:w="1275"/>
        <w:gridCol w:w="1418"/>
        <w:gridCol w:w="1306"/>
        <w:gridCol w:w="1985"/>
        <w:gridCol w:w="1103"/>
        <w:gridCol w:w="1134"/>
      </w:tblGrid>
      <w:tr w:rsidR="0083652B" w:rsidRPr="0083652B" w:rsidTr="00FC5C26">
        <w:trPr>
          <w:trHeight w:val="324"/>
          <w:jc w:val="center"/>
        </w:trPr>
        <w:tc>
          <w:tcPr>
            <w:tcW w:w="1666"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tcMar>
              <w:top w:w="15" w:type="dxa"/>
              <w:left w:w="106" w:type="dxa"/>
              <w:bottom w:w="0" w:type="dxa"/>
              <w:right w:w="106" w:type="dxa"/>
            </w:tcMar>
            <w:vAlign w:val="center"/>
            <w:hideMark/>
          </w:tcPr>
          <w:p w:rsidR="0083652B" w:rsidRPr="0083652B" w:rsidRDefault="0083652B" w:rsidP="0083652B">
            <w:pPr>
              <w:spacing w:after="0" w:line="240" w:lineRule="auto"/>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b/>
                <w:bCs/>
                <w:kern w:val="24"/>
                <w:sz w:val="20"/>
                <w:szCs w:val="20"/>
                <w:lang w:val="es-BO" w:eastAsia="es-ES"/>
              </w:rPr>
              <w:t>Fuente de financiamiento</w:t>
            </w:r>
          </w:p>
        </w:tc>
        <w:tc>
          <w:tcPr>
            <w:tcW w:w="7087"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tcMar>
              <w:top w:w="15" w:type="dxa"/>
              <w:left w:w="106" w:type="dxa"/>
              <w:bottom w:w="0" w:type="dxa"/>
              <w:right w:w="106" w:type="dxa"/>
            </w:tcMar>
            <w:vAlign w:val="center"/>
            <w:hideMark/>
          </w:tcPr>
          <w:p w:rsidR="0083652B" w:rsidRPr="0083652B" w:rsidRDefault="0083652B" w:rsidP="0083652B">
            <w:pPr>
              <w:spacing w:after="0" w:line="240" w:lineRule="auto"/>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b/>
                <w:bCs/>
                <w:kern w:val="24"/>
                <w:sz w:val="20"/>
                <w:szCs w:val="20"/>
                <w:lang w:val="es-BO" w:eastAsia="es-ES"/>
              </w:rPr>
              <w:t xml:space="preserve">Ámbitos de financiamiento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tcMar>
              <w:top w:w="15" w:type="dxa"/>
              <w:left w:w="106" w:type="dxa"/>
              <w:bottom w:w="0" w:type="dxa"/>
              <w:right w:w="106" w:type="dxa"/>
            </w:tcMar>
            <w:vAlign w:val="center"/>
            <w:hideMark/>
          </w:tcPr>
          <w:p w:rsidR="0083652B" w:rsidRPr="0083652B" w:rsidRDefault="0083652B" w:rsidP="0083652B">
            <w:pPr>
              <w:spacing w:after="0" w:line="240" w:lineRule="auto"/>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b/>
                <w:bCs/>
                <w:kern w:val="24"/>
                <w:sz w:val="20"/>
                <w:szCs w:val="20"/>
                <w:lang w:val="es-BO" w:eastAsia="es-ES"/>
              </w:rPr>
              <w:t>Total</w:t>
            </w:r>
          </w:p>
          <w:p w:rsidR="0083652B" w:rsidRPr="0083652B" w:rsidRDefault="0083652B" w:rsidP="0083652B">
            <w:pPr>
              <w:spacing w:after="0" w:line="240" w:lineRule="auto"/>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b/>
                <w:bCs/>
                <w:kern w:val="24"/>
                <w:sz w:val="20"/>
                <w:szCs w:val="20"/>
                <w:lang w:val="es-BO" w:eastAsia="es-ES"/>
              </w:rPr>
              <w:t>(en Bs)</w:t>
            </w:r>
          </w:p>
        </w:tc>
      </w:tr>
      <w:tr w:rsidR="0083652B" w:rsidRPr="0083652B" w:rsidTr="00FC5C26">
        <w:trPr>
          <w:trHeight w:val="1381"/>
          <w:jc w:val="center"/>
        </w:trPr>
        <w:tc>
          <w:tcPr>
            <w:tcW w:w="166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3652B" w:rsidRPr="0083652B" w:rsidRDefault="0083652B" w:rsidP="0083652B">
            <w:pPr>
              <w:spacing w:after="0" w:line="240" w:lineRule="auto"/>
              <w:rPr>
                <w:rFonts w:ascii="Arial Narrow" w:eastAsia="Times New Roman" w:hAnsi="Arial Narrow" w:cs="Times New Roman"/>
                <w:sz w:val="20"/>
                <w:szCs w:val="20"/>
                <w:lang w:val="es-ES" w:eastAsia="es-ES"/>
              </w:rPr>
            </w:pPr>
          </w:p>
        </w:tc>
        <w:tc>
          <w:tcPr>
            <w:tcW w:w="127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15" w:type="dxa"/>
              <w:left w:w="106" w:type="dxa"/>
              <w:bottom w:w="0" w:type="dxa"/>
              <w:right w:w="106" w:type="dxa"/>
            </w:tcMar>
            <w:vAlign w:val="center"/>
            <w:hideMark/>
          </w:tcPr>
          <w:p w:rsidR="0083652B" w:rsidRPr="0083652B" w:rsidRDefault="0083652B" w:rsidP="0083652B">
            <w:pPr>
              <w:spacing w:after="0" w:line="240" w:lineRule="auto"/>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b/>
                <w:bCs/>
                <w:kern w:val="24"/>
                <w:sz w:val="20"/>
                <w:szCs w:val="20"/>
                <w:lang w:val="es-BO" w:eastAsia="es-ES"/>
              </w:rPr>
              <w:t>Gobernanza de los bosques</w:t>
            </w:r>
          </w:p>
        </w:tc>
        <w:tc>
          <w:tcPr>
            <w:tcW w:w="1418"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15" w:type="dxa"/>
              <w:left w:w="106" w:type="dxa"/>
              <w:bottom w:w="0" w:type="dxa"/>
              <w:right w:w="106" w:type="dxa"/>
            </w:tcMar>
            <w:vAlign w:val="center"/>
            <w:hideMark/>
          </w:tcPr>
          <w:p w:rsidR="0083652B" w:rsidRPr="0083652B" w:rsidRDefault="0083652B" w:rsidP="0083652B">
            <w:pPr>
              <w:spacing w:after="0" w:line="240" w:lineRule="auto"/>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b/>
                <w:bCs/>
                <w:kern w:val="24"/>
                <w:sz w:val="20"/>
                <w:szCs w:val="20"/>
                <w:lang w:val="es-BO" w:eastAsia="es-ES"/>
              </w:rPr>
              <w:t>Procesos participativos de gestión territorial</w:t>
            </w:r>
          </w:p>
        </w:tc>
        <w:tc>
          <w:tcPr>
            <w:tcW w:w="1306"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15" w:type="dxa"/>
              <w:left w:w="106" w:type="dxa"/>
              <w:bottom w:w="0" w:type="dxa"/>
              <w:right w:w="106" w:type="dxa"/>
            </w:tcMar>
            <w:vAlign w:val="center"/>
            <w:hideMark/>
          </w:tcPr>
          <w:p w:rsidR="0083652B" w:rsidRPr="0083652B" w:rsidRDefault="0083652B" w:rsidP="0083652B">
            <w:pPr>
              <w:spacing w:after="0" w:line="240" w:lineRule="auto"/>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b/>
                <w:bCs/>
                <w:kern w:val="24"/>
                <w:sz w:val="20"/>
                <w:szCs w:val="20"/>
                <w:lang w:val="es-BO" w:eastAsia="es-ES"/>
              </w:rPr>
              <w:t>Concertación de acuerdos locales territoriales</w:t>
            </w:r>
          </w:p>
        </w:tc>
        <w:tc>
          <w:tcPr>
            <w:tcW w:w="1985"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15" w:type="dxa"/>
              <w:left w:w="106" w:type="dxa"/>
              <w:bottom w:w="0" w:type="dxa"/>
              <w:right w:w="106" w:type="dxa"/>
            </w:tcMar>
            <w:vAlign w:val="center"/>
            <w:hideMark/>
          </w:tcPr>
          <w:p w:rsidR="0083652B" w:rsidRPr="0083652B" w:rsidRDefault="0083652B" w:rsidP="0083652B">
            <w:pPr>
              <w:spacing w:after="0" w:line="240" w:lineRule="auto"/>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b/>
                <w:bCs/>
                <w:kern w:val="24"/>
                <w:sz w:val="20"/>
                <w:szCs w:val="20"/>
                <w:lang w:val="es-BO" w:eastAsia="es-ES"/>
              </w:rPr>
              <w:t>Apoyo integral a sistemas productivos sustentables</w:t>
            </w:r>
          </w:p>
        </w:tc>
        <w:tc>
          <w:tcPr>
            <w:tcW w:w="1103"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15" w:type="dxa"/>
              <w:left w:w="106" w:type="dxa"/>
              <w:bottom w:w="0" w:type="dxa"/>
              <w:right w:w="106" w:type="dxa"/>
            </w:tcMar>
            <w:vAlign w:val="center"/>
            <w:hideMark/>
          </w:tcPr>
          <w:p w:rsidR="0083652B" w:rsidRPr="0083652B" w:rsidRDefault="0083652B" w:rsidP="0083652B">
            <w:pPr>
              <w:spacing w:after="0" w:line="240" w:lineRule="auto"/>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b/>
                <w:bCs/>
                <w:kern w:val="24"/>
                <w:sz w:val="20"/>
                <w:szCs w:val="20"/>
                <w:lang w:val="es-BO" w:eastAsia="es-ES"/>
              </w:rPr>
              <w:t>Información y monitoreo</w:t>
            </w: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83652B" w:rsidRPr="0083652B" w:rsidRDefault="0083652B" w:rsidP="0083652B">
            <w:pPr>
              <w:spacing w:after="0" w:line="240" w:lineRule="auto"/>
              <w:rPr>
                <w:rFonts w:ascii="Arial Narrow" w:eastAsia="Times New Roman" w:hAnsi="Arial Narrow" w:cs="Times New Roman"/>
                <w:sz w:val="20"/>
                <w:szCs w:val="20"/>
                <w:lang w:val="es-ES" w:eastAsia="es-ES"/>
              </w:rPr>
            </w:pPr>
          </w:p>
        </w:tc>
      </w:tr>
      <w:tr w:rsidR="0083652B" w:rsidRPr="0083652B" w:rsidTr="00FC5C26">
        <w:trPr>
          <w:trHeight w:val="821"/>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Mar>
              <w:top w:w="15" w:type="dxa"/>
              <w:left w:w="106" w:type="dxa"/>
              <w:bottom w:w="0" w:type="dxa"/>
              <w:right w:w="106" w:type="dxa"/>
            </w:tcMar>
            <w:vAlign w:val="center"/>
            <w:hideMark/>
          </w:tcPr>
          <w:p w:rsidR="0083652B" w:rsidRPr="0083652B" w:rsidRDefault="0083652B" w:rsidP="0083652B">
            <w:pPr>
              <w:spacing w:after="0" w:line="240" w:lineRule="auto"/>
              <w:rPr>
                <w:rFonts w:ascii="Arial Narrow" w:eastAsia="Times New Roman" w:hAnsi="Arial Narrow" w:cs="Times New Roman"/>
                <w:sz w:val="20"/>
                <w:szCs w:val="20"/>
                <w:lang w:val="es-ES" w:eastAsia="es-ES"/>
              </w:rPr>
            </w:pPr>
            <w:r w:rsidRPr="0083652B">
              <w:rPr>
                <w:rFonts w:ascii="Arial Narrow" w:eastAsia="Times New Roman" w:hAnsi="Arial Narrow" w:cs="Times New Roman"/>
                <w:b/>
                <w:bCs/>
                <w:kern w:val="24"/>
                <w:sz w:val="20"/>
                <w:szCs w:val="20"/>
                <w:lang w:val="es-BO" w:eastAsia="es-ES"/>
              </w:rPr>
              <w:t>Autoridad Plurinacional de la Madre Tierra</w:t>
            </w:r>
          </w:p>
        </w:tc>
        <w:tc>
          <w:tcPr>
            <w:tcW w:w="1275" w:type="dxa"/>
            <w:tcBorders>
              <w:top w:val="single" w:sz="4" w:space="0" w:color="auto"/>
              <w:left w:val="single" w:sz="4" w:space="0" w:color="auto"/>
              <w:bottom w:val="single" w:sz="4" w:space="0" w:color="auto"/>
              <w:right w:val="single" w:sz="4" w:space="0" w:color="auto"/>
            </w:tcBorders>
            <w:shd w:val="clear" w:color="auto" w:fill="D9D9D9"/>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418" w:type="dxa"/>
            <w:tcBorders>
              <w:top w:val="single" w:sz="4" w:space="0" w:color="auto"/>
              <w:left w:val="single" w:sz="4" w:space="0" w:color="auto"/>
              <w:bottom w:val="single" w:sz="4" w:space="0" w:color="auto"/>
              <w:right w:val="single" w:sz="4" w:space="0" w:color="auto"/>
            </w:tcBorders>
            <w:shd w:val="clear" w:color="auto" w:fill="D9D9D9"/>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306" w:type="dxa"/>
            <w:tcBorders>
              <w:top w:val="single" w:sz="4" w:space="0" w:color="auto"/>
              <w:left w:val="single" w:sz="4" w:space="0" w:color="auto"/>
              <w:bottom w:val="single" w:sz="4" w:space="0" w:color="auto"/>
              <w:right w:val="single" w:sz="4" w:space="0" w:color="auto"/>
            </w:tcBorders>
            <w:shd w:val="clear" w:color="auto" w:fill="D9D9D9"/>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985" w:type="dxa"/>
            <w:tcBorders>
              <w:top w:val="single" w:sz="4" w:space="0" w:color="auto"/>
              <w:left w:val="single" w:sz="4" w:space="0" w:color="auto"/>
              <w:bottom w:val="single" w:sz="4" w:space="0" w:color="auto"/>
              <w:right w:val="single" w:sz="4" w:space="0" w:color="auto"/>
            </w:tcBorders>
            <w:shd w:val="clear" w:color="auto" w:fill="D9D9D9"/>
            <w:tcMar>
              <w:top w:w="15" w:type="dxa"/>
              <w:left w:w="106" w:type="dxa"/>
              <w:bottom w:w="0" w:type="dxa"/>
              <w:right w:w="106" w:type="dxa"/>
            </w:tcMar>
            <w:hideMark/>
          </w:tcPr>
          <w:p w:rsidR="0083652B" w:rsidRPr="0083652B" w:rsidRDefault="0083652B" w:rsidP="0083652B">
            <w:pPr>
              <w:spacing w:after="0" w:line="240" w:lineRule="auto"/>
              <w:ind w:right="562"/>
              <w:jc w:val="right"/>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12.000.000 </w:t>
            </w:r>
          </w:p>
        </w:tc>
        <w:tc>
          <w:tcPr>
            <w:tcW w:w="1103" w:type="dxa"/>
            <w:tcBorders>
              <w:top w:val="single" w:sz="4" w:space="0" w:color="auto"/>
              <w:left w:val="single" w:sz="4" w:space="0" w:color="auto"/>
              <w:bottom w:val="single" w:sz="4" w:space="0" w:color="auto"/>
              <w:right w:val="single" w:sz="4" w:space="0" w:color="auto"/>
            </w:tcBorders>
            <w:shd w:val="clear" w:color="auto" w:fill="D9D9D9"/>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r>
      <w:tr w:rsidR="0083652B" w:rsidRPr="0083652B" w:rsidTr="00FC5C26">
        <w:trPr>
          <w:trHeight w:val="648"/>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Mar>
              <w:top w:w="15" w:type="dxa"/>
              <w:left w:w="106" w:type="dxa"/>
              <w:bottom w:w="0" w:type="dxa"/>
              <w:right w:w="106" w:type="dxa"/>
            </w:tcMar>
            <w:vAlign w:val="center"/>
            <w:hideMark/>
          </w:tcPr>
          <w:p w:rsidR="0083652B" w:rsidRPr="0083652B" w:rsidRDefault="0083652B" w:rsidP="0083652B">
            <w:pPr>
              <w:spacing w:after="0" w:line="240" w:lineRule="auto"/>
              <w:rPr>
                <w:rFonts w:ascii="Arial Narrow" w:eastAsia="Times New Roman" w:hAnsi="Arial Narrow" w:cs="Times New Roman"/>
                <w:sz w:val="20"/>
                <w:szCs w:val="20"/>
                <w:lang w:val="es-ES" w:eastAsia="es-ES"/>
              </w:rPr>
            </w:pPr>
            <w:r w:rsidRPr="0083652B">
              <w:rPr>
                <w:rFonts w:ascii="Arial Narrow" w:eastAsia="Times New Roman" w:hAnsi="Arial Narrow" w:cs="Times New Roman"/>
                <w:b/>
                <w:bCs/>
                <w:kern w:val="24"/>
                <w:sz w:val="20"/>
                <w:szCs w:val="20"/>
                <w:lang w:val="es-BO" w:eastAsia="es-ES"/>
              </w:rPr>
              <w:t>Gobierno Departamental</w:t>
            </w:r>
          </w:p>
        </w:tc>
        <w:tc>
          <w:tcPr>
            <w:tcW w:w="1275" w:type="dxa"/>
            <w:tcBorders>
              <w:top w:val="single" w:sz="4" w:space="0" w:color="auto"/>
              <w:left w:val="single" w:sz="4" w:space="0" w:color="auto"/>
              <w:bottom w:val="single" w:sz="4" w:space="0" w:color="auto"/>
              <w:right w:val="single" w:sz="4" w:space="0" w:color="auto"/>
            </w:tcBorders>
            <w:shd w:val="clear" w:color="auto" w:fill="F2F2F2"/>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418" w:type="dxa"/>
            <w:tcBorders>
              <w:top w:val="single" w:sz="4" w:space="0" w:color="auto"/>
              <w:left w:val="single" w:sz="4" w:space="0" w:color="auto"/>
              <w:bottom w:val="single" w:sz="4" w:space="0" w:color="auto"/>
              <w:right w:val="single" w:sz="4" w:space="0" w:color="auto"/>
            </w:tcBorders>
            <w:shd w:val="clear" w:color="auto" w:fill="F2F2F2"/>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306" w:type="dxa"/>
            <w:tcBorders>
              <w:top w:val="single" w:sz="4" w:space="0" w:color="auto"/>
              <w:left w:val="single" w:sz="4" w:space="0" w:color="auto"/>
              <w:bottom w:val="single" w:sz="4" w:space="0" w:color="auto"/>
              <w:right w:val="single" w:sz="4" w:space="0" w:color="auto"/>
            </w:tcBorders>
            <w:shd w:val="clear" w:color="auto" w:fill="F2F2F2"/>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985" w:type="dxa"/>
            <w:tcBorders>
              <w:top w:val="single" w:sz="4" w:space="0" w:color="auto"/>
              <w:left w:val="single" w:sz="4" w:space="0" w:color="auto"/>
              <w:bottom w:val="single" w:sz="4" w:space="0" w:color="auto"/>
              <w:right w:val="single" w:sz="4" w:space="0" w:color="auto"/>
            </w:tcBorders>
            <w:shd w:val="clear" w:color="auto" w:fill="F2F2F2"/>
            <w:tcMar>
              <w:top w:w="15" w:type="dxa"/>
              <w:left w:w="106" w:type="dxa"/>
              <w:bottom w:w="0" w:type="dxa"/>
              <w:right w:w="106" w:type="dxa"/>
            </w:tcMar>
            <w:hideMark/>
          </w:tcPr>
          <w:p w:rsidR="0083652B" w:rsidRPr="0083652B" w:rsidRDefault="0083652B" w:rsidP="0083652B">
            <w:pPr>
              <w:spacing w:after="0" w:line="240" w:lineRule="auto"/>
              <w:ind w:right="562"/>
              <w:jc w:val="right"/>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55.000.000</w:t>
            </w:r>
          </w:p>
        </w:tc>
        <w:tc>
          <w:tcPr>
            <w:tcW w:w="1103" w:type="dxa"/>
            <w:tcBorders>
              <w:top w:val="single" w:sz="4" w:space="0" w:color="auto"/>
              <w:left w:val="single" w:sz="4" w:space="0" w:color="auto"/>
              <w:bottom w:val="single" w:sz="4" w:space="0" w:color="auto"/>
              <w:right w:val="single" w:sz="4" w:space="0" w:color="auto"/>
            </w:tcBorders>
            <w:shd w:val="clear" w:color="auto" w:fill="F2F2F2"/>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134" w:type="dxa"/>
            <w:tcBorders>
              <w:top w:val="single" w:sz="4" w:space="0" w:color="auto"/>
              <w:left w:val="single" w:sz="4" w:space="0" w:color="auto"/>
              <w:bottom w:val="single" w:sz="4" w:space="0" w:color="auto"/>
              <w:right w:val="single" w:sz="4" w:space="0" w:color="auto"/>
            </w:tcBorders>
            <w:shd w:val="clear" w:color="auto" w:fill="F2F2F2"/>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r>
      <w:tr w:rsidR="0083652B" w:rsidRPr="0083652B" w:rsidTr="00FC5C26">
        <w:trPr>
          <w:trHeight w:val="560"/>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Mar>
              <w:top w:w="15" w:type="dxa"/>
              <w:left w:w="106" w:type="dxa"/>
              <w:bottom w:w="0" w:type="dxa"/>
              <w:right w:w="106" w:type="dxa"/>
            </w:tcMar>
            <w:vAlign w:val="center"/>
            <w:hideMark/>
          </w:tcPr>
          <w:p w:rsidR="0083652B" w:rsidRPr="0083652B" w:rsidRDefault="0083652B" w:rsidP="0083652B">
            <w:pPr>
              <w:spacing w:after="0" w:line="240" w:lineRule="auto"/>
              <w:rPr>
                <w:rFonts w:ascii="Arial Narrow" w:eastAsia="Times New Roman" w:hAnsi="Arial Narrow" w:cs="Times New Roman"/>
                <w:sz w:val="20"/>
                <w:szCs w:val="20"/>
                <w:lang w:val="es-ES" w:eastAsia="es-ES"/>
              </w:rPr>
            </w:pPr>
            <w:r w:rsidRPr="0083652B">
              <w:rPr>
                <w:rFonts w:ascii="Arial Narrow" w:eastAsia="Times New Roman" w:hAnsi="Arial Narrow" w:cs="Times New Roman"/>
                <w:b/>
                <w:bCs/>
                <w:kern w:val="24"/>
                <w:sz w:val="20"/>
                <w:szCs w:val="20"/>
                <w:lang w:val="es-BO" w:eastAsia="es-ES"/>
              </w:rPr>
              <w:t>Gobierno Municipal</w:t>
            </w:r>
          </w:p>
        </w:tc>
        <w:tc>
          <w:tcPr>
            <w:tcW w:w="1275" w:type="dxa"/>
            <w:tcBorders>
              <w:top w:val="single" w:sz="4" w:space="0" w:color="auto"/>
              <w:left w:val="single" w:sz="4" w:space="0" w:color="auto"/>
              <w:bottom w:val="single" w:sz="4" w:space="0" w:color="auto"/>
              <w:right w:val="single" w:sz="4" w:space="0" w:color="auto"/>
            </w:tcBorders>
            <w:shd w:val="clear" w:color="auto" w:fill="D9D9D9"/>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418" w:type="dxa"/>
            <w:tcBorders>
              <w:top w:val="single" w:sz="4" w:space="0" w:color="auto"/>
              <w:left w:val="single" w:sz="4" w:space="0" w:color="auto"/>
              <w:bottom w:val="single" w:sz="4" w:space="0" w:color="auto"/>
              <w:right w:val="single" w:sz="4" w:space="0" w:color="auto"/>
            </w:tcBorders>
            <w:shd w:val="clear" w:color="auto" w:fill="D9D9D9"/>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306" w:type="dxa"/>
            <w:tcBorders>
              <w:top w:val="single" w:sz="4" w:space="0" w:color="auto"/>
              <w:left w:val="single" w:sz="4" w:space="0" w:color="auto"/>
              <w:bottom w:val="single" w:sz="4" w:space="0" w:color="auto"/>
              <w:right w:val="single" w:sz="4" w:space="0" w:color="auto"/>
            </w:tcBorders>
            <w:shd w:val="clear" w:color="auto" w:fill="D9D9D9"/>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985" w:type="dxa"/>
            <w:tcBorders>
              <w:top w:val="single" w:sz="4" w:space="0" w:color="auto"/>
              <w:left w:val="single" w:sz="4" w:space="0" w:color="auto"/>
              <w:bottom w:val="single" w:sz="4" w:space="0" w:color="auto"/>
              <w:right w:val="single" w:sz="4" w:space="0" w:color="auto"/>
            </w:tcBorders>
            <w:shd w:val="clear" w:color="auto" w:fill="D9D9D9"/>
            <w:tcMar>
              <w:top w:w="15" w:type="dxa"/>
              <w:left w:w="106" w:type="dxa"/>
              <w:bottom w:w="0" w:type="dxa"/>
              <w:right w:w="106" w:type="dxa"/>
            </w:tcMar>
            <w:hideMark/>
          </w:tcPr>
          <w:p w:rsidR="0083652B" w:rsidRPr="0083652B" w:rsidRDefault="0083652B" w:rsidP="0083652B">
            <w:pPr>
              <w:spacing w:after="0" w:line="240" w:lineRule="auto"/>
              <w:ind w:right="562"/>
              <w:jc w:val="right"/>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103" w:type="dxa"/>
            <w:tcBorders>
              <w:top w:val="single" w:sz="4" w:space="0" w:color="auto"/>
              <w:left w:val="single" w:sz="4" w:space="0" w:color="auto"/>
              <w:bottom w:val="single" w:sz="4" w:space="0" w:color="auto"/>
              <w:right w:val="single" w:sz="4" w:space="0" w:color="auto"/>
            </w:tcBorders>
            <w:shd w:val="clear" w:color="auto" w:fill="D9D9D9"/>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r>
      <w:tr w:rsidR="0083652B" w:rsidRPr="0083652B" w:rsidTr="00FC5C26">
        <w:trPr>
          <w:trHeight w:val="648"/>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Mar>
              <w:top w:w="15" w:type="dxa"/>
              <w:left w:w="106" w:type="dxa"/>
              <w:bottom w:w="0" w:type="dxa"/>
              <w:right w:w="106" w:type="dxa"/>
            </w:tcMar>
            <w:vAlign w:val="center"/>
            <w:hideMark/>
          </w:tcPr>
          <w:p w:rsidR="0083652B" w:rsidRPr="0083652B" w:rsidRDefault="0083652B" w:rsidP="0083652B">
            <w:pPr>
              <w:spacing w:after="0" w:line="240" w:lineRule="auto"/>
              <w:rPr>
                <w:rFonts w:ascii="Arial Narrow" w:eastAsia="Times New Roman" w:hAnsi="Arial Narrow" w:cs="Times New Roman"/>
                <w:sz w:val="20"/>
                <w:szCs w:val="20"/>
                <w:lang w:val="es-ES" w:eastAsia="es-ES"/>
              </w:rPr>
            </w:pPr>
            <w:r w:rsidRPr="0083652B">
              <w:rPr>
                <w:rFonts w:ascii="Arial Narrow" w:eastAsia="Times New Roman" w:hAnsi="Arial Narrow" w:cs="Times New Roman"/>
                <w:b/>
                <w:bCs/>
                <w:kern w:val="24"/>
                <w:sz w:val="20"/>
                <w:szCs w:val="20"/>
                <w:lang w:val="es-BO" w:eastAsia="es-ES"/>
              </w:rPr>
              <w:t>Otras fuentes (indicar)</w:t>
            </w:r>
          </w:p>
        </w:tc>
        <w:tc>
          <w:tcPr>
            <w:tcW w:w="1275" w:type="dxa"/>
            <w:tcBorders>
              <w:top w:val="single" w:sz="4" w:space="0" w:color="auto"/>
              <w:left w:val="single" w:sz="4" w:space="0" w:color="auto"/>
              <w:bottom w:val="single" w:sz="4" w:space="0" w:color="auto"/>
              <w:right w:val="single" w:sz="4" w:space="0" w:color="auto"/>
            </w:tcBorders>
            <w:shd w:val="clear" w:color="auto" w:fill="F2F2F2"/>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418" w:type="dxa"/>
            <w:tcBorders>
              <w:top w:val="single" w:sz="4" w:space="0" w:color="auto"/>
              <w:left w:val="single" w:sz="4" w:space="0" w:color="auto"/>
              <w:bottom w:val="single" w:sz="4" w:space="0" w:color="auto"/>
              <w:right w:val="single" w:sz="4" w:space="0" w:color="auto"/>
            </w:tcBorders>
            <w:shd w:val="clear" w:color="auto" w:fill="F2F2F2"/>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306" w:type="dxa"/>
            <w:tcBorders>
              <w:top w:val="single" w:sz="4" w:space="0" w:color="auto"/>
              <w:left w:val="single" w:sz="4" w:space="0" w:color="auto"/>
              <w:bottom w:val="single" w:sz="4" w:space="0" w:color="auto"/>
              <w:right w:val="single" w:sz="4" w:space="0" w:color="auto"/>
            </w:tcBorders>
            <w:shd w:val="clear" w:color="auto" w:fill="F2F2F2"/>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985" w:type="dxa"/>
            <w:tcBorders>
              <w:top w:val="single" w:sz="4" w:space="0" w:color="auto"/>
              <w:left w:val="single" w:sz="4" w:space="0" w:color="auto"/>
              <w:bottom w:val="single" w:sz="4" w:space="0" w:color="auto"/>
              <w:right w:val="single" w:sz="4" w:space="0" w:color="auto"/>
            </w:tcBorders>
            <w:shd w:val="clear" w:color="auto" w:fill="F2F2F2"/>
            <w:tcMar>
              <w:top w:w="15" w:type="dxa"/>
              <w:left w:w="106" w:type="dxa"/>
              <w:bottom w:w="0" w:type="dxa"/>
              <w:right w:w="106" w:type="dxa"/>
            </w:tcMar>
            <w:hideMark/>
          </w:tcPr>
          <w:p w:rsidR="0083652B" w:rsidRPr="0083652B" w:rsidRDefault="0083652B" w:rsidP="0083652B">
            <w:pPr>
              <w:spacing w:after="0" w:line="240" w:lineRule="auto"/>
              <w:ind w:right="562"/>
              <w:jc w:val="right"/>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103" w:type="dxa"/>
            <w:tcBorders>
              <w:top w:val="single" w:sz="4" w:space="0" w:color="auto"/>
              <w:left w:val="single" w:sz="4" w:space="0" w:color="auto"/>
              <w:bottom w:val="single" w:sz="4" w:space="0" w:color="auto"/>
              <w:right w:val="single" w:sz="4" w:space="0" w:color="auto"/>
            </w:tcBorders>
            <w:shd w:val="clear" w:color="auto" w:fill="F2F2F2"/>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134" w:type="dxa"/>
            <w:tcBorders>
              <w:top w:val="single" w:sz="4" w:space="0" w:color="auto"/>
              <w:left w:val="single" w:sz="4" w:space="0" w:color="auto"/>
              <w:bottom w:val="single" w:sz="4" w:space="0" w:color="auto"/>
              <w:right w:val="single" w:sz="4" w:space="0" w:color="auto"/>
            </w:tcBorders>
            <w:shd w:val="clear" w:color="auto" w:fill="F2F2F2"/>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r>
      <w:tr w:rsidR="0083652B" w:rsidRPr="0083652B" w:rsidTr="00FC5C26">
        <w:trPr>
          <w:trHeight w:val="325"/>
          <w:jc w:val="center"/>
        </w:trPr>
        <w:tc>
          <w:tcPr>
            <w:tcW w:w="1666" w:type="dxa"/>
            <w:tcBorders>
              <w:top w:val="single" w:sz="4" w:space="0" w:color="auto"/>
              <w:left w:val="single" w:sz="4" w:space="0" w:color="auto"/>
              <w:bottom w:val="single" w:sz="4" w:space="0" w:color="auto"/>
              <w:right w:val="single" w:sz="4" w:space="0" w:color="auto"/>
            </w:tcBorders>
            <w:shd w:val="clear" w:color="auto" w:fill="FFFFFF"/>
            <w:tcMar>
              <w:top w:w="15" w:type="dxa"/>
              <w:left w:w="106" w:type="dxa"/>
              <w:bottom w:w="0" w:type="dxa"/>
              <w:right w:w="106" w:type="dxa"/>
            </w:tcMar>
            <w:vAlign w:val="center"/>
            <w:hideMark/>
          </w:tcPr>
          <w:p w:rsidR="0083652B" w:rsidRPr="0083652B" w:rsidRDefault="0083652B" w:rsidP="0083652B">
            <w:pPr>
              <w:spacing w:after="0" w:line="240" w:lineRule="auto"/>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b/>
                <w:bCs/>
                <w:kern w:val="24"/>
                <w:sz w:val="20"/>
                <w:szCs w:val="20"/>
                <w:lang w:val="es-BO" w:eastAsia="es-ES"/>
              </w:rPr>
              <w:t>Totales (en Bs)</w:t>
            </w:r>
          </w:p>
        </w:tc>
        <w:tc>
          <w:tcPr>
            <w:tcW w:w="1275" w:type="dxa"/>
            <w:tcBorders>
              <w:top w:val="single" w:sz="4" w:space="0" w:color="auto"/>
              <w:left w:val="single" w:sz="4" w:space="0" w:color="auto"/>
              <w:bottom w:val="single" w:sz="4" w:space="0" w:color="auto"/>
              <w:right w:val="single" w:sz="4" w:space="0" w:color="auto"/>
            </w:tcBorders>
            <w:shd w:val="clear" w:color="auto" w:fill="D9D9D9"/>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418" w:type="dxa"/>
            <w:tcBorders>
              <w:top w:val="single" w:sz="4" w:space="0" w:color="auto"/>
              <w:left w:val="single" w:sz="4" w:space="0" w:color="auto"/>
              <w:bottom w:val="single" w:sz="4" w:space="0" w:color="auto"/>
              <w:right w:val="single" w:sz="4" w:space="0" w:color="auto"/>
            </w:tcBorders>
            <w:shd w:val="clear" w:color="auto" w:fill="D9D9D9"/>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306" w:type="dxa"/>
            <w:tcBorders>
              <w:top w:val="single" w:sz="4" w:space="0" w:color="auto"/>
              <w:left w:val="single" w:sz="4" w:space="0" w:color="auto"/>
              <w:bottom w:val="single" w:sz="4" w:space="0" w:color="auto"/>
              <w:right w:val="single" w:sz="4" w:space="0" w:color="auto"/>
            </w:tcBorders>
            <w:shd w:val="clear" w:color="auto" w:fill="D9D9D9"/>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985" w:type="dxa"/>
            <w:tcBorders>
              <w:top w:val="single" w:sz="4" w:space="0" w:color="auto"/>
              <w:left w:val="single" w:sz="4" w:space="0" w:color="auto"/>
              <w:bottom w:val="single" w:sz="4" w:space="0" w:color="auto"/>
              <w:right w:val="single" w:sz="4" w:space="0" w:color="auto"/>
            </w:tcBorders>
            <w:shd w:val="clear" w:color="auto" w:fill="D9D9D9"/>
            <w:tcMar>
              <w:top w:w="15" w:type="dxa"/>
              <w:left w:w="106" w:type="dxa"/>
              <w:bottom w:w="0" w:type="dxa"/>
              <w:right w:w="106" w:type="dxa"/>
            </w:tcMar>
            <w:hideMark/>
          </w:tcPr>
          <w:p w:rsidR="0083652B" w:rsidRPr="0083652B" w:rsidRDefault="0083652B" w:rsidP="0083652B">
            <w:pPr>
              <w:spacing w:after="0" w:line="240" w:lineRule="auto"/>
              <w:ind w:right="562"/>
              <w:jc w:val="right"/>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103" w:type="dxa"/>
            <w:tcBorders>
              <w:top w:val="single" w:sz="4" w:space="0" w:color="auto"/>
              <w:left w:val="single" w:sz="4" w:space="0" w:color="auto"/>
              <w:bottom w:val="single" w:sz="4" w:space="0" w:color="auto"/>
              <w:right w:val="single" w:sz="4" w:space="0" w:color="auto"/>
            </w:tcBorders>
            <w:shd w:val="clear" w:color="auto" w:fill="D9D9D9"/>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5" w:type="dxa"/>
              <w:left w:w="106" w:type="dxa"/>
              <w:bottom w:w="0" w:type="dxa"/>
              <w:right w:w="106" w:type="dxa"/>
            </w:tcMar>
            <w:hideMark/>
          </w:tcPr>
          <w:p w:rsidR="0083652B" w:rsidRPr="0083652B" w:rsidRDefault="0083652B" w:rsidP="0083652B">
            <w:pPr>
              <w:spacing w:after="0" w:line="240" w:lineRule="auto"/>
              <w:ind w:right="562"/>
              <w:jc w:val="center"/>
              <w:rPr>
                <w:rFonts w:ascii="Arial Narrow" w:eastAsia="Times New Roman" w:hAnsi="Arial Narrow" w:cs="Times New Roman"/>
                <w:sz w:val="20"/>
                <w:szCs w:val="20"/>
                <w:lang w:val="es-ES" w:eastAsia="es-ES"/>
              </w:rPr>
            </w:pPr>
            <w:r w:rsidRPr="0083652B">
              <w:rPr>
                <w:rFonts w:ascii="Arial Narrow" w:eastAsia="Times New Roman" w:hAnsi="Arial Narrow" w:cs="Times New Roman"/>
                <w:color w:val="000000"/>
                <w:kern w:val="24"/>
                <w:sz w:val="20"/>
                <w:szCs w:val="20"/>
                <w:lang w:val="es-BO" w:eastAsia="es-ES"/>
              </w:rPr>
              <w:t> </w:t>
            </w:r>
          </w:p>
        </w:tc>
      </w:tr>
    </w:tbl>
    <w:p w:rsidR="00C05E8F" w:rsidRPr="00FC5C26" w:rsidRDefault="00C05E8F" w:rsidP="00FC5C26">
      <w:pPr>
        <w:outlineLvl w:val="1"/>
        <w:rPr>
          <w:rFonts w:ascii="Arial Narrow" w:hAnsi="Arial Narrow"/>
          <w:b/>
          <w:sz w:val="24"/>
          <w:szCs w:val="24"/>
          <w:lang w:val="es-BO"/>
        </w:rPr>
      </w:pPr>
      <w:r w:rsidRPr="00FC5C26">
        <w:rPr>
          <w:rFonts w:ascii="Arial Narrow" w:hAnsi="Arial Narrow"/>
          <w:b/>
          <w:sz w:val="24"/>
          <w:szCs w:val="24"/>
          <w:lang w:val="es-BO"/>
        </w:rPr>
        <w:t xml:space="preserve"> </w:t>
      </w:r>
    </w:p>
    <w:p w:rsidR="00C5649B" w:rsidRDefault="00C5649B" w:rsidP="00C5649B">
      <w:pPr>
        <w:pStyle w:val="Prrafodelista"/>
        <w:outlineLvl w:val="1"/>
        <w:rPr>
          <w:rFonts w:ascii="Arial Narrow" w:hAnsi="Arial Narrow"/>
          <w:b/>
          <w:sz w:val="24"/>
          <w:szCs w:val="24"/>
          <w:lang w:val="es-BO"/>
        </w:rPr>
      </w:pPr>
    </w:p>
    <w:p w:rsidR="00C5649B" w:rsidRDefault="00C5649B" w:rsidP="00C5649B">
      <w:pPr>
        <w:pStyle w:val="Prrafodelista"/>
        <w:outlineLvl w:val="1"/>
        <w:rPr>
          <w:rFonts w:ascii="Arial Narrow" w:hAnsi="Arial Narrow"/>
          <w:b/>
          <w:sz w:val="24"/>
          <w:szCs w:val="24"/>
          <w:lang w:val="es-BO"/>
        </w:rPr>
      </w:pPr>
    </w:p>
    <w:p w:rsidR="00C5649B" w:rsidRPr="000E42C6" w:rsidRDefault="00C5649B" w:rsidP="00C5649B">
      <w:pPr>
        <w:pStyle w:val="Prrafodelista"/>
        <w:outlineLvl w:val="1"/>
        <w:rPr>
          <w:rFonts w:ascii="Arial Narrow" w:hAnsi="Arial Narrow"/>
          <w:b/>
          <w:sz w:val="24"/>
          <w:szCs w:val="24"/>
          <w:lang w:val="es-BO"/>
        </w:rPr>
      </w:pPr>
    </w:p>
    <w:p w:rsidR="0053130A" w:rsidRPr="000E42C6" w:rsidRDefault="0053130A">
      <w:pPr>
        <w:rPr>
          <w:rFonts w:ascii="Arial Narrow" w:hAnsi="Arial Narrow"/>
          <w:b/>
          <w:sz w:val="24"/>
          <w:szCs w:val="24"/>
          <w:lang w:val="es-BO"/>
        </w:rPr>
      </w:pPr>
    </w:p>
    <w:p w:rsidR="0053130A" w:rsidRPr="000E42C6" w:rsidRDefault="0053130A">
      <w:pPr>
        <w:rPr>
          <w:rFonts w:ascii="Arial Narrow" w:hAnsi="Arial Narrow"/>
          <w:b/>
          <w:sz w:val="24"/>
          <w:szCs w:val="24"/>
          <w:lang w:val="es-BO"/>
        </w:rPr>
      </w:pPr>
    </w:p>
    <w:p w:rsidR="0053130A" w:rsidRPr="000E42C6" w:rsidRDefault="0053130A">
      <w:pPr>
        <w:rPr>
          <w:rFonts w:ascii="Arial Narrow" w:hAnsi="Arial Narrow"/>
          <w:b/>
          <w:sz w:val="24"/>
          <w:szCs w:val="24"/>
          <w:lang w:val="es-BO"/>
        </w:rPr>
      </w:pPr>
    </w:p>
    <w:sectPr w:rsidR="0053130A" w:rsidRPr="000E42C6" w:rsidSect="001D2384">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472D" w:rsidRDefault="00A9472D" w:rsidP="00ED2E9A">
      <w:pPr>
        <w:spacing w:after="0" w:line="240" w:lineRule="auto"/>
      </w:pPr>
      <w:r>
        <w:separator/>
      </w:r>
    </w:p>
  </w:endnote>
  <w:endnote w:type="continuationSeparator" w:id="0">
    <w:p w:rsidR="00A9472D" w:rsidRDefault="00A9472D" w:rsidP="00ED2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EurostileRegular">
    <w:panose1 w:val="00000000000000000000"/>
    <w:charset w:val="00"/>
    <w:family w:val="swiss"/>
    <w:notTrueType/>
    <w:pitch w:val="default"/>
    <w:sig w:usb0="00000003" w:usb1="00000000" w:usb2="00000000" w:usb3="00000000" w:csb0="00000001" w:csb1="00000000"/>
  </w:font>
  <w:font w:name="TimesNewRomanPSMT">
    <w:charset w:val="00"/>
    <w:family w:val="roman"/>
    <w:pitch w:val="default"/>
  </w:font>
  <w:font w:name="OptimaLTStd">
    <w:panose1 w:val="00000000000000000000"/>
    <w:charset w:val="00"/>
    <w:family w:val="swiss"/>
    <w:notTrueType/>
    <w:pitch w:val="default"/>
    <w:sig w:usb0="00000003" w:usb1="00000000" w:usb2="00000000" w:usb3="00000000" w:csb0="00000001" w:csb1="00000000"/>
  </w:font>
  <w:font w:name="VectoraLTStd-Bold">
    <w:panose1 w:val="00000000000000000000"/>
    <w:charset w:val="00"/>
    <w:family w:val="swiss"/>
    <w:notTrueType/>
    <w:pitch w:val="default"/>
    <w:sig w:usb0="00000003" w:usb1="00000000" w:usb2="00000000" w:usb3="00000000" w:csb0="00000001" w:csb1="00000000"/>
  </w:font>
  <w:font w:name="AbadiMT-Condensed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1A8" w:rsidRDefault="002541A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1A8" w:rsidRDefault="002541A8">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2956840"/>
      <w:docPartObj>
        <w:docPartGallery w:val="Page Numbers (Bottom of Page)"/>
        <w:docPartUnique/>
      </w:docPartObj>
    </w:sdtPr>
    <w:sdtContent>
      <w:p w:rsidR="002541A8" w:rsidRDefault="002541A8">
        <w:pPr>
          <w:pStyle w:val="Piedepgina"/>
          <w:jc w:val="right"/>
        </w:pPr>
        <w:r>
          <w:fldChar w:fldCharType="begin"/>
        </w:r>
        <w:r>
          <w:instrText>PAGE   \* MERGEFORMAT</w:instrText>
        </w:r>
        <w:r>
          <w:fldChar w:fldCharType="separate"/>
        </w:r>
        <w:r w:rsidR="007463DC" w:rsidRPr="007463DC">
          <w:rPr>
            <w:noProof/>
            <w:lang w:val="es-ES"/>
          </w:rPr>
          <w:t>2</w:t>
        </w:r>
        <w:r>
          <w:fldChar w:fldCharType="end"/>
        </w:r>
      </w:p>
    </w:sdtContent>
  </w:sdt>
  <w:p w:rsidR="002541A8" w:rsidRDefault="002541A8" w:rsidP="007E1EB1">
    <w:pPr>
      <w:pStyle w:val="Piedepgina"/>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841154"/>
      <w:docPartObj>
        <w:docPartGallery w:val="Page Numbers (Bottom of Page)"/>
        <w:docPartUnique/>
      </w:docPartObj>
    </w:sdtPr>
    <w:sdtContent>
      <w:p w:rsidR="002541A8" w:rsidRDefault="002541A8">
        <w:pPr>
          <w:pStyle w:val="Piedepgina"/>
          <w:jc w:val="right"/>
        </w:pPr>
        <w:r>
          <w:fldChar w:fldCharType="begin"/>
        </w:r>
        <w:r>
          <w:instrText>PAGE   \* MERGEFORMAT</w:instrText>
        </w:r>
        <w:r>
          <w:fldChar w:fldCharType="separate"/>
        </w:r>
        <w:r w:rsidR="007463DC" w:rsidRPr="007463DC">
          <w:rPr>
            <w:noProof/>
            <w:lang w:val="es-ES"/>
          </w:rPr>
          <w:t>21</w:t>
        </w:r>
        <w:r>
          <w:fldChar w:fldCharType="end"/>
        </w:r>
      </w:p>
    </w:sdtContent>
  </w:sdt>
  <w:p w:rsidR="002541A8" w:rsidRDefault="002541A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472D" w:rsidRDefault="00A9472D" w:rsidP="00ED2E9A">
      <w:pPr>
        <w:spacing w:after="0" w:line="240" w:lineRule="auto"/>
      </w:pPr>
      <w:r>
        <w:separator/>
      </w:r>
    </w:p>
  </w:footnote>
  <w:footnote w:type="continuationSeparator" w:id="0">
    <w:p w:rsidR="00A9472D" w:rsidRDefault="00A9472D" w:rsidP="00ED2E9A">
      <w:pPr>
        <w:spacing w:after="0" w:line="240" w:lineRule="auto"/>
      </w:pPr>
      <w:r>
        <w:continuationSeparator/>
      </w:r>
    </w:p>
  </w:footnote>
  <w:footnote w:id="1">
    <w:p w:rsidR="002541A8" w:rsidRPr="00040568" w:rsidRDefault="002541A8">
      <w:pPr>
        <w:pStyle w:val="Textonotapie"/>
        <w:rPr>
          <w:rFonts w:ascii="Arial Narrow" w:hAnsi="Arial Narrow"/>
          <w:sz w:val="16"/>
          <w:szCs w:val="16"/>
          <w:lang w:val="es-BO"/>
        </w:rPr>
      </w:pPr>
      <w:r w:rsidRPr="00040568">
        <w:rPr>
          <w:rStyle w:val="Refdenotaalpie"/>
          <w:lang w:val="es-BO"/>
        </w:rPr>
        <w:footnoteRef/>
      </w:r>
      <w:r w:rsidRPr="00040568">
        <w:rPr>
          <w:lang w:val="es-BO"/>
        </w:rPr>
        <w:t xml:space="preserve"> </w:t>
      </w:r>
      <w:r w:rsidRPr="00040568">
        <w:rPr>
          <w:rFonts w:ascii="Arial Narrow" w:hAnsi="Arial Narrow"/>
          <w:sz w:val="16"/>
          <w:szCs w:val="16"/>
          <w:lang w:val="es-BO"/>
        </w:rPr>
        <w:t xml:space="preserve">IPCC Tercer Informe de Evaluación. Anexo </w:t>
      </w:r>
      <w:r>
        <w:rPr>
          <w:rFonts w:ascii="Arial Narrow" w:hAnsi="Arial Narrow"/>
          <w:sz w:val="16"/>
          <w:szCs w:val="16"/>
          <w:lang w:val="es-BO"/>
        </w:rPr>
        <w:t>B</w:t>
      </w:r>
      <w:r w:rsidRPr="00040568">
        <w:rPr>
          <w:rFonts w:ascii="Arial Narrow" w:hAnsi="Arial Narrow"/>
          <w:sz w:val="16"/>
          <w:szCs w:val="16"/>
          <w:lang w:val="es-BO"/>
        </w:rPr>
        <w:t xml:space="preserve">, Glosario de termino </w:t>
      </w:r>
    </w:p>
  </w:footnote>
  <w:footnote w:id="2">
    <w:p w:rsidR="002541A8" w:rsidRPr="00040568" w:rsidRDefault="002541A8" w:rsidP="00D535CC">
      <w:pPr>
        <w:pStyle w:val="Textonotapie"/>
        <w:rPr>
          <w:rFonts w:ascii="Arial Narrow" w:hAnsi="Arial Narrow"/>
          <w:sz w:val="16"/>
          <w:szCs w:val="16"/>
          <w:lang w:val="es-BO"/>
        </w:rPr>
      </w:pPr>
      <w:r w:rsidRPr="00040568">
        <w:rPr>
          <w:rStyle w:val="Refdenotaalpie"/>
          <w:rFonts w:ascii="Arial Narrow" w:hAnsi="Arial Narrow"/>
          <w:sz w:val="16"/>
          <w:szCs w:val="16"/>
          <w:lang w:val="es-BO"/>
        </w:rPr>
        <w:footnoteRef/>
      </w:r>
      <w:r w:rsidRPr="00040568">
        <w:rPr>
          <w:rFonts w:ascii="Arial Narrow" w:hAnsi="Arial Narrow"/>
          <w:sz w:val="16"/>
          <w:szCs w:val="16"/>
          <w:lang w:val="es-BO"/>
        </w:rPr>
        <w:t xml:space="preserve"> D.Mark Smith. Sólo tenemos un planeta: Pobreza, justicia y cambio climático.2007</w:t>
      </w:r>
    </w:p>
  </w:footnote>
  <w:footnote w:id="3">
    <w:p w:rsidR="002541A8" w:rsidRPr="00367DFF" w:rsidRDefault="002541A8" w:rsidP="00367DFF">
      <w:pPr>
        <w:pStyle w:val="Textonotapie"/>
        <w:rPr>
          <w:rFonts w:ascii="Arial Narrow" w:hAnsi="Arial Narrow"/>
          <w:sz w:val="16"/>
          <w:szCs w:val="16"/>
          <w:lang w:val="es-BO"/>
        </w:rPr>
      </w:pPr>
      <w:r>
        <w:rPr>
          <w:rStyle w:val="Refdenotaalpie"/>
        </w:rPr>
        <w:footnoteRef/>
      </w:r>
      <w:r>
        <w:t xml:space="preserve"> </w:t>
      </w:r>
      <w:r w:rsidRPr="00367DFF">
        <w:rPr>
          <w:rFonts w:ascii="Arial Narrow" w:hAnsi="Arial Narrow"/>
          <w:sz w:val="16"/>
          <w:szCs w:val="16"/>
          <w:lang w:val="es-BO"/>
        </w:rPr>
        <w:t>Forest Trends, Aprendiendo sobre Pagos por Servicios Ambientales Fundamentos para la elaboración de proyectos de carbono forestal.2010</w:t>
      </w:r>
    </w:p>
  </w:footnote>
  <w:footnote w:id="4">
    <w:p w:rsidR="002541A8" w:rsidRPr="00367DFF" w:rsidRDefault="002541A8">
      <w:pPr>
        <w:pStyle w:val="Textonotapie"/>
        <w:rPr>
          <w:rFonts w:ascii="Arial Narrow" w:hAnsi="Arial Narrow"/>
          <w:sz w:val="16"/>
          <w:szCs w:val="16"/>
          <w:lang w:val="es-BO"/>
        </w:rPr>
      </w:pPr>
      <w:r w:rsidRPr="00367DFF">
        <w:rPr>
          <w:rStyle w:val="Refdenotaalpie"/>
          <w:rFonts w:ascii="Arial Narrow" w:hAnsi="Arial Narrow"/>
          <w:sz w:val="16"/>
          <w:szCs w:val="16"/>
          <w:lang w:val="es-BO"/>
        </w:rPr>
        <w:footnoteRef/>
      </w:r>
      <w:r w:rsidRPr="00367DFF">
        <w:rPr>
          <w:rFonts w:ascii="Arial Narrow" w:hAnsi="Arial Narrow"/>
          <w:sz w:val="16"/>
          <w:szCs w:val="16"/>
          <w:lang w:val="es-BO"/>
        </w:rPr>
        <w:t xml:space="preserve">  Herrán, Claudia. El Cambio Climático y sus Consecuencias para A.L. 2012</w:t>
      </w:r>
    </w:p>
  </w:footnote>
  <w:footnote w:id="5">
    <w:p w:rsidR="002541A8" w:rsidRPr="00AE115A" w:rsidRDefault="002541A8" w:rsidP="00AE115A">
      <w:pPr>
        <w:pStyle w:val="Textonotapie"/>
        <w:rPr>
          <w:rFonts w:ascii="Arial Narrow" w:hAnsi="Arial Narrow"/>
          <w:sz w:val="16"/>
          <w:szCs w:val="16"/>
        </w:rPr>
      </w:pPr>
      <w:r>
        <w:rPr>
          <w:rStyle w:val="Refdenotaalpie"/>
        </w:rPr>
        <w:footnoteRef/>
      </w:r>
      <w:r>
        <w:t xml:space="preserve"> </w:t>
      </w:r>
      <w:r w:rsidRPr="00AE115A">
        <w:rPr>
          <w:rFonts w:ascii="Arial Narrow" w:hAnsi="Arial Narrow"/>
          <w:sz w:val="16"/>
          <w:szCs w:val="16"/>
        </w:rPr>
        <w:t>Hoffmann, Dirk. Cambio climático en Bolivia. Lo mejor del Klimablog 2011-2013</w:t>
      </w:r>
    </w:p>
  </w:footnote>
  <w:footnote w:id="6">
    <w:p w:rsidR="002541A8" w:rsidRPr="00795474" w:rsidRDefault="002541A8" w:rsidP="00795474">
      <w:pPr>
        <w:pStyle w:val="Textonotapie"/>
        <w:rPr>
          <w:rFonts w:ascii="Arial Narrow" w:hAnsi="Arial Narrow"/>
          <w:sz w:val="16"/>
          <w:szCs w:val="16"/>
          <w:lang w:val="es-BO"/>
        </w:rPr>
      </w:pPr>
      <w:r>
        <w:rPr>
          <w:rStyle w:val="Refdenotaalpie"/>
        </w:rPr>
        <w:footnoteRef/>
      </w:r>
      <w:r>
        <w:t xml:space="preserve"> </w:t>
      </w:r>
      <w:r w:rsidRPr="00795474">
        <w:rPr>
          <w:rFonts w:ascii="Arial Narrow" w:hAnsi="Arial Narrow"/>
          <w:sz w:val="16"/>
          <w:szCs w:val="16"/>
          <w:lang w:val="es-BO"/>
        </w:rPr>
        <w:t>Press Release N° 13</w:t>
      </w:r>
      <w:r w:rsidRPr="00795474">
        <w:rPr>
          <w:lang w:val="es-BO"/>
        </w:rPr>
        <w:t xml:space="preserve"> </w:t>
      </w:r>
      <w:r w:rsidRPr="00795474">
        <w:rPr>
          <w:rFonts w:ascii="Arial Narrow" w:hAnsi="Arial Narrow"/>
          <w:sz w:val="16"/>
          <w:szCs w:val="16"/>
          <w:lang w:val="es-BO"/>
        </w:rPr>
        <w:t>OMM: 2015, probablemente el año más cálido jamás registrado y 2011-2015, el quinquenio más cálido</w:t>
      </w:r>
      <w:r>
        <w:rPr>
          <w:rFonts w:ascii="Arial Narrow" w:hAnsi="Arial Narrow"/>
          <w:sz w:val="16"/>
          <w:szCs w:val="16"/>
          <w:lang w:val="es-BO"/>
        </w:rPr>
        <w:t xml:space="preserve">. Nota publicada en </w:t>
      </w:r>
      <w:r w:rsidRPr="003256FB">
        <w:rPr>
          <w:rFonts w:ascii="Arial Narrow" w:hAnsi="Arial Narrow"/>
          <w:sz w:val="16"/>
          <w:szCs w:val="16"/>
          <w:lang w:val="es-BO"/>
        </w:rPr>
        <w:t>G</w:t>
      </w:r>
      <w:r>
        <w:rPr>
          <w:rFonts w:ascii="Arial Narrow" w:hAnsi="Arial Narrow"/>
          <w:sz w:val="16"/>
          <w:szCs w:val="16"/>
          <w:lang w:val="es-BO"/>
        </w:rPr>
        <w:t xml:space="preserve">inebra, 25 de noviembre de 2015.  </w:t>
      </w:r>
      <w:r w:rsidRPr="00457F9D">
        <w:rPr>
          <w:rFonts w:ascii="Arial Narrow" w:hAnsi="Arial Narrow"/>
          <w:sz w:val="16"/>
          <w:szCs w:val="16"/>
          <w:lang w:val="es-BO"/>
        </w:rPr>
        <w:t>Para más información, diríjase a: Clare Nullis, agregada de prensa. Tel.: (+41) 22-7308478 (+41)793849272 (móvil), correo electrónico:cnullis@wmo.int.</w:t>
      </w:r>
    </w:p>
  </w:footnote>
  <w:footnote w:id="7">
    <w:p w:rsidR="002541A8" w:rsidRPr="00A0462D" w:rsidRDefault="002541A8">
      <w:pPr>
        <w:pStyle w:val="Textonotapie"/>
        <w:rPr>
          <w:rFonts w:ascii="Arial Narrow" w:hAnsi="Arial Narrow"/>
          <w:sz w:val="16"/>
          <w:szCs w:val="16"/>
          <w:lang w:val="es-BO"/>
        </w:rPr>
      </w:pPr>
      <w:r w:rsidRPr="00A0462D">
        <w:rPr>
          <w:rStyle w:val="Refdenotaalpie"/>
          <w:rFonts w:ascii="Arial Narrow" w:hAnsi="Arial Narrow"/>
          <w:sz w:val="16"/>
          <w:szCs w:val="16"/>
          <w:lang w:val="es-BO"/>
        </w:rPr>
        <w:footnoteRef/>
      </w:r>
      <w:r w:rsidRPr="00A0462D">
        <w:rPr>
          <w:rFonts w:ascii="Arial Narrow" w:hAnsi="Arial Narrow"/>
          <w:sz w:val="16"/>
          <w:szCs w:val="16"/>
          <w:lang w:val="es-BO"/>
        </w:rPr>
        <w:t xml:space="preserve"> http://www.elespectador.com/noticias/medio-ambiente/concentracion-de-dioxido-de-carbono-atmosfera-alcanza-n-articulo-494592</w:t>
      </w:r>
    </w:p>
  </w:footnote>
  <w:footnote w:id="8">
    <w:p w:rsidR="002541A8" w:rsidRPr="00A0462D" w:rsidRDefault="002541A8">
      <w:pPr>
        <w:pStyle w:val="Textonotapie"/>
        <w:rPr>
          <w:rFonts w:ascii="Arial Narrow" w:hAnsi="Arial Narrow"/>
          <w:sz w:val="16"/>
          <w:szCs w:val="16"/>
          <w:lang w:val="es-BO"/>
        </w:rPr>
      </w:pPr>
      <w:r w:rsidRPr="00A0462D">
        <w:rPr>
          <w:rStyle w:val="Refdenotaalpie"/>
          <w:rFonts w:ascii="Arial Narrow" w:hAnsi="Arial Narrow"/>
          <w:sz w:val="16"/>
          <w:szCs w:val="16"/>
          <w:lang w:val="es-BO"/>
        </w:rPr>
        <w:footnoteRef/>
      </w:r>
      <w:r w:rsidRPr="00A0462D">
        <w:rPr>
          <w:rFonts w:ascii="Arial Narrow" w:hAnsi="Arial Narrow"/>
          <w:sz w:val="16"/>
          <w:szCs w:val="16"/>
          <w:lang w:val="es-BO"/>
        </w:rPr>
        <w:t xml:space="preserve"> rhttp://www.elespectador.com/noticias/medio-ambiente/gases-de-efecto-invernadero-alcanzaron-un-nuevo-maximo-articulo-515536especto a la época preindustrial.</w:t>
      </w:r>
    </w:p>
  </w:footnote>
  <w:footnote w:id="9">
    <w:p w:rsidR="002541A8" w:rsidRPr="00A0462D" w:rsidRDefault="002541A8">
      <w:pPr>
        <w:pStyle w:val="Textonotapie"/>
        <w:rPr>
          <w:rFonts w:ascii="Arial Narrow" w:hAnsi="Arial Narrow"/>
          <w:sz w:val="16"/>
          <w:szCs w:val="16"/>
          <w:lang w:val="es-BO"/>
        </w:rPr>
      </w:pPr>
      <w:r w:rsidRPr="00A0462D">
        <w:rPr>
          <w:rStyle w:val="Refdenotaalpie"/>
          <w:rFonts w:ascii="Arial Narrow" w:hAnsi="Arial Narrow"/>
          <w:sz w:val="16"/>
          <w:szCs w:val="16"/>
          <w:lang w:val="es-BO"/>
        </w:rPr>
        <w:footnoteRef/>
      </w:r>
      <w:r w:rsidRPr="00A0462D">
        <w:rPr>
          <w:rFonts w:ascii="Arial Narrow" w:hAnsi="Arial Narrow"/>
          <w:sz w:val="16"/>
          <w:szCs w:val="16"/>
          <w:lang w:val="es-BO"/>
        </w:rPr>
        <w:t xml:space="preserve"> Press Release N° 13 OMM: 2015, probablemente el año más cálido jamás registrado y 2011-2015, el quinquenio más cálido. Nota publicada en. Ginebra, 25 de noviembre de 2015. Para más información, diríjase a: Clare Nullis, agregada de prensa. Tel.: (+41) 22-7308478 (+41)793849272 (móvil), correo electrónico:cnullis@wmo.int. </w:t>
      </w:r>
    </w:p>
  </w:footnote>
  <w:footnote w:id="10">
    <w:p w:rsidR="002541A8" w:rsidRPr="00A0462D" w:rsidRDefault="002541A8" w:rsidP="00A0462D">
      <w:pPr>
        <w:pStyle w:val="Textonotapie"/>
        <w:rPr>
          <w:rFonts w:ascii="Arial Narrow" w:hAnsi="Arial Narrow"/>
          <w:sz w:val="16"/>
          <w:szCs w:val="16"/>
          <w:lang w:val="es-BO"/>
        </w:rPr>
      </w:pPr>
      <w:r w:rsidRPr="00A0462D">
        <w:rPr>
          <w:rStyle w:val="Refdenotaalpie"/>
          <w:rFonts w:ascii="Arial Narrow" w:hAnsi="Arial Narrow"/>
          <w:sz w:val="16"/>
          <w:szCs w:val="16"/>
          <w:lang w:val="es-BO"/>
        </w:rPr>
        <w:footnoteRef/>
      </w:r>
      <w:r w:rsidRPr="00A0462D">
        <w:rPr>
          <w:rFonts w:ascii="Arial Narrow" w:hAnsi="Arial Narrow"/>
          <w:sz w:val="16"/>
          <w:szCs w:val="16"/>
          <w:lang w:val="es-BO"/>
        </w:rPr>
        <w:t xml:space="preserve"> Contribución del Grupo de trabajo II al Quinto Informe de Evaluación del Grupo Intergubernamental de Expertos sobre el Cambio Climático</w:t>
      </w:r>
      <w:r>
        <w:rPr>
          <w:rFonts w:ascii="Arial Narrow" w:hAnsi="Arial Narrow"/>
          <w:sz w:val="16"/>
          <w:szCs w:val="16"/>
          <w:lang w:val="es-BO"/>
        </w:rPr>
        <w:t>.</w:t>
      </w:r>
      <w:r w:rsidRPr="00A0462D">
        <w:rPr>
          <w:rFonts w:ascii="Arial Narrow" w:hAnsi="Arial Narrow"/>
          <w:sz w:val="16"/>
          <w:szCs w:val="16"/>
          <w:lang w:val="es-BO"/>
        </w:rPr>
        <w:t xml:space="preserve"> Cambio climático 2014 Impactos, adaptación y vulnerabilidad Contribución del Grupo de trabajo II al Quinto Informe de Evaluación del Grupo Intergubernamental de Expertos sobre el Cambio Climático</w:t>
      </w:r>
      <w:r>
        <w:rPr>
          <w:rFonts w:ascii="Arial Narrow" w:hAnsi="Arial Narrow"/>
          <w:sz w:val="16"/>
          <w:szCs w:val="16"/>
          <w:lang w:val="es-BO"/>
        </w:rPr>
        <w:t>.</w:t>
      </w:r>
    </w:p>
  </w:footnote>
  <w:footnote w:id="11">
    <w:p w:rsidR="002541A8" w:rsidRPr="009A4B65" w:rsidRDefault="002541A8" w:rsidP="009A4B65">
      <w:pPr>
        <w:pStyle w:val="Textonotapie"/>
        <w:rPr>
          <w:rFonts w:ascii="Arial Narrow" w:hAnsi="Arial Narrow"/>
          <w:sz w:val="16"/>
          <w:szCs w:val="16"/>
        </w:rPr>
      </w:pPr>
      <w:r w:rsidRPr="009A4B65">
        <w:rPr>
          <w:rStyle w:val="Refdenotaalpie"/>
          <w:rFonts w:ascii="Arial Narrow" w:hAnsi="Arial Narrow"/>
          <w:sz w:val="16"/>
          <w:szCs w:val="16"/>
        </w:rPr>
        <w:footnoteRef/>
      </w:r>
      <w:r w:rsidRPr="009A4B65">
        <w:rPr>
          <w:rFonts w:ascii="Arial Narrow" w:hAnsi="Arial Narrow"/>
          <w:sz w:val="16"/>
          <w:szCs w:val="16"/>
        </w:rPr>
        <w:t xml:space="preserve">   </w:t>
      </w:r>
      <w:r w:rsidRPr="009A4B65">
        <w:rPr>
          <w:rFonts w:ascii="Arial Narrow" w:hAnsi="Arial Narrow" w:cs="EurostileRegular"/>
          <w:sz w:val="16"/>
          <w:szCs w:val="16"/>
          <w:lang w:val="pt-PT"/>
        </w:rPr>
        <w:t>Gestión comunitaria de bosques</w:t>
      </w:r>
      <w:r>
        <w:rPr>
          <w:rFonts w:ascii="Arial Narrow" w:hAnsi="Arial Narrow" w:cs="EurostileRegular"/>
          <w:sz w:val="16"/>
          <w:szCs w:val="16"/>
          <w:lang w:val="pt-PT"/>
        </w:rPr>
        <w:t xml:space="preserve">. </w:t>
      </w:r>
      <w:r w:rsidRPr="009A4B65">
        <w:rPr>
          <w:rFonts w:ascii="Arial Narrow" w:hAnsi="Arial Narrow"/>
          <w:sz w:val="16"/>
          <w:szCs w:val="16"/>
        </w:rPr>
        <w:t xml:space="preserve"> Otros Mundos Chiapas/Amigos de La Tierra México Con el apoyo de Siemenpuu Foundation Coordinación/Investigación: Claudia Ramos</w:t>
      </w:r>
      <w:r w:rsidRPr="009A4B65">
        <w:rPr>
          <w:rFonts w:ascii="Arial Narrow" w:hAnsi="Arial Narrow" w:cs="EurostileRegular"/>
          <w:sz w:val="16"/>
          <w:szCs w:val="16"/>
          <w:lang w:val="pt-PT"/>
        </w:rPr>
        <w:t xml:space="preserve"> </w:t>
      </w:r>
    </w:p>
  </w:footnote>
  <w:footnote w:id="12">
    <w:p w:rsidR="002541A8" w:rsidRPr="006915AA" w:rsidRDefault="002541A8" w:rsidP="001A3F78">
      <w:pPr>
        <w:pStyle w:val="Textonotapie"/>
        <w:jc w:val="both"/>
        <w:rPr>
          <w:rFonts w:ascii="Arial Narrow" w:hAnsi="Arial Narrow"/>
          <w:sz w:val="16"/>
          <w:szCs w:val="16"/>
          <w:lang w:val="es-ES_tradnl"/>
        </w:rPr>
      </w:pPr>
      <w:r w:rsidRPr="006915AA">
        <w:rPr>
          <w:rStyle w:val="Refdenotaalpie"/>
          <w:rFonts w:ascii="Arial Narrow" w:hAnsi="Arial Narrow"/>
          <w:sz w:val="16"/>
          <w:szCs w:val="16"/>
          <w:lang w:val="es-ES_tradnl"/>
        </w:rPr>
        <w:footnoteRef/>
      </w:r>
      <w:r w:rsidRPr="006915AA">
        <w:rPr>
          <w:rFonts w:ascii="Arial Narrow" w:hAnsi="Arial Narrow"/>
          <w:sz w:val="16"/>
          <w:szCs w:val="16"/>
          <w:lang w:val="es-ES_tradnl"/>
        </w:rPr>
        <w:t xml:space="preserve"> Estado Plurinacional de Bolivia, Ministerio de Relaciones Exteriores Ministerio de Medio Ambiente y Agua Viceministerio de Medio Ambiente, Biodiversidad, Cambio Climático y de Gestión y Desarrollo Forestal. MECANISMO CONJUNTO DE MITIGACIÓN Y ADAPTACIÓN PARA EL MANEJO INTEGRAL Y SUSTENTABLE DE LOS BOSQUES Y LA MADRE TIERRA. 2012</w:t>
      </w:r>
    </w:p>
  </w:footnote>
  <w:footnote w:id="13">
    <w:p w:rsidR="002541A8" w:rsidRPr="006915AA" w:rsidRDefault="002541A8" w:rsidP="004D1156">
      <w:pPr>
        <w:pStyle w:val="Textonotapie"/>
        <w:rPr>
          <w:rFonts w:ascii="Arial Narrow" w:hAnsi="Arial Narrow"/>
          <w:sz w:val="16"/>
          <w:szCs w:val="16"/>
          <w:lang w:val="es-ES_tradnl"/>
        </w:rPr>
      </w:pPr>
      <w:r w:rsidRPr="006915AA">
        <w:rPr>
          <w:rStyle w:val="Refdenotaalpie"/>
          <w:rFonts w:ascii="Arial Narrow" w:hAnsi="Arial Narrow"/>
          <w:sz w:val="16"/>
          <w:szCs w:val="16"/>
          <w:lang w:val="es-ES_tradnl"/>
        </w:rPr>
        <w:footnoteRef/>
      </w:r>
      <w:r w:rsidRPr="006915AA">
        <w:rPr>
          <w:rFonts w:ascii="Arial Narrow" w:hAnsi="Arial Narrow"/>
          <w:sz w:val="16"/>
          <w:szCs w:val="16"/>
          <w:lang w:val="es-ES_tradnl"/>
        </w:rPr>
        <w:t xml:space="preserve"> Pacheco Balanza, Diego. Vivir Bien en Armonía y Equilibrio con la Madre Tierra: una propuesta para el cambio de las relaciones globales entre los seres humanos y la naturaleza / Diego Pacheco Balanza – La Paz: Universidad de la Cordillera / Fundación de la Cordillera, 2013. </w:t>
      </w:r>
    </w:p>
  </w:footnote>
  <w:footnote w:id="14">
    <w:p w:rsidR="002541A8" w:rsidRPr="006915AA" w:rsidRDefault="002541A8">
      <w:pPr>
        <w:pStyle w:val="Textonotapie"/>
        <w:rPr>
          <w:rFonts w:ascii="Arial Narrow" w:hAnsi="Arial Narrow"/>
          <w:sz w:val="16"/>
          <w:szCs w:val="16"/>
          <w:lang w:val="es-ES_tradnl"/>
        </w:rPr>
      </w:pPr>
      <w:r w:rsidRPr="006915AA">
        <w:rPr>
          <w:rStyle w:val="Refdenotaalpie"/>
          <w:rFonts w:ascii="Arial Narrow" w:hAnsi="Arial Narrow"/>
          <w:sz w:val="16"/>
          <w:szCs w:val="16"/>
          <w:lang w:val="es-ES_tradnl"/>
        </w:rPr>
        <w:footnoteRef/>
      </w:r>
      <w:r w:rsidRPr="006915AA">
        <w:rPr>
          <w:rFonts w:ascii="Arial Narrow" w:hAnsi="Arial Narrow"/>
          <w:sz w:val="16"/>
          <w:szCs w:val="16"/>
          <w:lang w:val="es-ES_tradnl"/>
        </w:rPr>
        <w:t xml:space="preserve"> Herrán, Claudia.  EL CAMBIO CLIMÁTICO Y SUS CONSECUENCIAS PARA A.L Proyecto Energía y Clima de la Fundación Friedrich Ebert – FES http://www.fes-energiayclima.org. México, 2012</w:t>
      </w:r>
    </w:p>
  </w:footnote>
  <w:footnote w:id="15">
    <w:p w:rsidR="002541A8" w:rsidRPr="006915AA" w:rsidRDefault="002541A8">
      <w:pPr>
        <w:pStyle w:val="Textonotapie"/>
        <w:rPr>
          <w:rFonts w:ascii="Arial Narrow" w:hAnsi="Arial Narrow"/>
          <w:sz w:val="16"/>
          <w:szCs w:val="16"/>
          <w:lang w:val="es-ES_tradnl"/>
        </w:rPr>
      </w:pPr>
      <w:r w:rsidRPr="006915AA">
        <w:rPr>
          <w:rStyle w:val="Refdenotaalpie"/>
          <w:lang w:val="es-ES_tradnl"/>
        </w:rPr>
        <w:footnoteRef/>
      </w:r>
      <w:r w:rsidRPr="006915AA">
        <w:rPr>
          <w:lang w:val="es-ES_tradnl"/>
        </w:rPr>
        <w:t xml:space="preserve"> </w:t>
      </w:r>
      <w:r w:rsidRPr="006915AA">
        <w:rPr>
          <w:rFonts w:ascii="Arial Narrow" w:hAnsi="Arial Narrow"/>
          <w:sz w:val="16"/>
          <w:szCs w:val="16"/>
          <w:lang w:val="es-ES_tradnl"/>
        </w:rPr>
        <w:t>Fuentes: Antonio Nobre, El Futuro Climático de la Amazonía; RAISG, Amazonía bajo presión; J.F. Reyes, M.A. Herbas, La Amazonía Boliviana y los objetivos de Desarrollo del Milenio</w:t>
      </w:r>
    </w:p>
  </w:footnote>
  <w:footnote w:id="16">
    <w:p w:rsidR="002541A8" w:rsidRPr="000F3B51" w:rsidRDefault="002541A8">
      <w:pPr>
        <w:pStyle w:val="Textonotapie"/>
        <w:rPr>
          <w:rFonts w:ascii="Arial Narrow" w:hAnsi="Arial Narrow"/>
          <w:sz w:val="16"/>
          <w:szCs w:val="16"/>
          <w:lang w:val="es-BO"/>
        </w:rPr>
      </w:pPr>
      <w:r w:rsidRPr="000F3B51">
        <w:rPr>
          <w:rStyle w:val="Refdenotaalpie"/>
          <w:rFonts w:ascii="Arial Narrow" w:hAnsi="Arial Narrow"/>
          <w:sz w:val="16"/>
          <w:szCs w:val="16"/>
          <w:lang w:val="es-BO"/>
        </w:rPr>
        <w:footnoteRef/>
      </w:r>
      <w:r w:rsidRPr="000F3B51">
        <w:rPr>
          <w:rFonts w:ascii="Arial Narrow" w:hAnsi="Arial Narrow"/>
          <w:sz w:val="16"/>
          <w:szCs w:val="16"/>
          <w:lang w:val="es-BO"/>
        </w:rPr>
        <w:t xml:space="preserve"> Preámbulo de la Constitución Política de Estado Plurinacional de Bolivia, aprobada el 2009</w:t>
      </w:r>
    </w:p>
  </w:footnote>
  <w:footnote w:id="17">
    <w:p w:rsidR="002541A8" w:rsidRPr="00C156DA" w:rsidRDefault="002541A8" w:rsidP="00F936EB">
      <w:pPr>
        <w:pStyle w:val="Textonotapie"/>
        <w:rPr>
          <w:rFonts w:ascii="Arial Narrow" w:hAnsi="Arial Narrow"/>
          <w:sz w:val="16"/>
          <w:szCs w:val="16"/>
          <w:lang w:val="es-BO"/>
        </w:rPr>
      </w:pPr>
      <w:r w:rsidRPr="000F3B51">
        <w:rPr>
          <w:rStyle w:val="Refdenotaalpie"/>
          <w:rFonts w:ascii="Arial Narrow" w:hAnsi="Arial Narrow"/>
          <w:sz w:val="16"/>
          <w:szCs w:val="16"/>
          <w:lang w:val="es-BO"/>
        </w:rPr>
        <w:footnoteRef/>
      </w:r>
      <w:r w:rsidRPr="000F3B51">
        <w:rPr>
          <w:rFonts w:ascii="Arial Narrow" w:hAnsi="Arial Narrow"/>
          <w:sz w:val="16"/>
          <w:szCs w:val="16"/>
          <w:lang w:val="es-BO"/>
        </w:rPr>
        <w:t xml:space="preserve"> </w:t>
      </w:r>
      <w:r w:rsidRPr="00C156DA">
        <w:rPr>
          <w:rFonts w:ascii="Arial Narrow" w:hAnsi="Arial Narrow"/>
          <w:sz w:val="16"/>
          <w:szCs w:val="16"/>
          <w:lang w:val="es-BO"/>
        </w:rPr>
        <w:t>Orellana Halkyer, René. Desarrollo con pobreza o la pobreza del desarrollo: Límites de la Madre Tierra, vulnerabilidad de las metas del milenio y del crecimiento / René Orellana Halkyer. -- La Paz: Universidad de la Cordillera / Fundación de la Cordillera, 2013.</w:t>
      </w:r>
    </w:p>
  </w:footnote>
  <w:footnote w:id="18">
    <w:p w:rsidR="002541A8" w:rsidRPr="00C156DA" w:rsidRDefault="002541A8">
      <w:pPr>
        <w:pStyle w:val="Textonotapie"/>
        <w:rPr>
          <w:rFonts w:ascii="Arial Narrow" w:hAnsi="Arial Narrow"/>
          <w:sz w:val="16"/>
          <w:szCs w:val="16"/>
          <w:lang w:val="es-BO"/>
        </w:rPr>
      </w:pPr>
      <w:r w:rsidRPr="00C156DA">
        <w:rPr>
          <w:rStyle w:val="Refdenotaalpie"/>
          <w:lang w:val="es-BO"/>
        </w:rPr>
        <w:footnoteRef/>
      </w:r>
      <w:r w:rsidRPr="00C156DA">
        <w:rPr>
          <w:lang w:val="es-BO"/>
        </w:rPr>
        <w:t xml:space="preserve"> </w:t>
      </w:r>
      <w:r w:rsidRPr="00C156DA">
        <w:rPr>
          <w:rFonts w:ascii="Arial Narrow" w:hAnsi="Arial Narrow"/>
          <w:sz w:val="16"/>
          <w:szCs w:val="16"/>
          <w:lang w:val="es-BO"/>
        </w:rPr>
        <w:t>Pacheco Balanza, Diego. Vivir Bien en Armonía y Equilibrio con la Madre Tierra: una propuesta para el cambio de las relaciones globales entre los seres humanos y la naturaleza / Diego Pacheco Balanza – La Paz: Universidad de la Cordillera / Fundación de la Cordillera, 2013. Capítulo 5, p.127.</w:t>
      </w:r>
    </w:p>
  </w:footnote>
  <w:footnote w:id="19">
    <w:p w:rsidR="002541A8" w:rsidRPr="00C64559" w:rsidRDefault="002541A8">
      <w:pPr>
        <w:pStyle w:val="Textonotapie"/>
        <w:rPr>
          <w:rFonts w:ascii="Arial Narrow" w:hAnsi="Arial Narrow"/>
          <w:sz w:val="16"/>
          <w:szCs w:val="16"/>
          <w:lang w:val="es-ES"/>
        </w:rPr>
      </w:pPr>
      <w:r w:rsidRPr="00C156DA">
        <w:rPr>
          <w:rStyle w:val="Refdenotaalpie"/>
          <w:lang w:val="es-BO"/>
        </w:rPr>
        <w:footnoteRef/>
      </w:r>
      <w:r w:rsidRPr="00C156DA">
        <w:rPr>
          <w:lang w:val="es-BO"/>
        </w:rPr>
        <w:t xml:space="preserve"> </w:t>
      </w:r>
      <w:r w:rsidRPr="00C156DA">
        <w:rPr>
          <w:rFonts w:ascii="Arial Narrow" w:hAnsi="Arial Narrow"/>
          <w:sz w:val="16"/>
          <w:szCs w:val="16"/>
          <w:lang w:val="es-BO"/>
        </w:rPr>
        <w:t>Hacia la descolonización de las políticas ambientales y de los bosques: el mecanismo conjunto de mitigación y adaptación para el manejo integral y sustentable de los bosques y la Madre Tierra / Diego Pacheco Balanza. – La Paz: Fundación de la Cordillera; Universidad de la Cordillera, 2014. Capítulo 4, p.83.</w:t>
      </w:r>
    </w:p>
  </w:footnote>
  <w:footnote w:id="20">
    <w:p w:rsidR="002541A8" w:rsidRPr="00C156DA" w:rsidRDefault="002541A8" w:rsidP="00FF768B">
      <w:pPr>
        <w:pStyle w:val="Textonotapie"/>
        <w:rPr>
          <w:rFonts w:ascii="Arial Narrow" w:hAnsi="Arial Narrow"/>
          <w:sz w:val="16"/>
          <w:szCs w:val="16"/>
          <w:lang w:val="es-BO"/>
        </w:rPr>
      </w:pPr>
      <w:r w:rsidRPr="00C156DA">
        <w:rPr>
          <w:rStyle w:val="Refdenotaalpie"/>
          <w:rFonts w:ascii="Arial Narrow" w:hAnsi="Arial Narrow"/>
          <w:sz w:val="16"/>
          <w:szCs w:val="16"/>
          <w:lang w:val="es-BO"/>
        </w:rPr>
        <w:footnoteRef/>
      </w:r>
      <w:r w:rsidRPr="00C156DA">
        <w:rPr>
          <w:rFonts w:ascii="Arial Narrow" w:hAnsi="Arial Narrow"/>
          <w:sz w:val="16"/>
          <w:szCs w:val="16"/>
          <w:lang w:val="es-BO"/>
        </w:rPr>
        <w:t xml:space="preserve"> Hacia la descolonización de las políticas ambientales y de los bosques: el mecanismo conjunto de mitigación y adaptación para el manejo integral y sustentable de los bosques y la Madre Tierra / Diego Pacheco Balanza. – La Paz: Fundación de la Cordillera; Universidad de la Cordillera, 2014. Subrayado propia  </w:t>
      </w:r>
    </w:p>
  </w:footnote>
  <w:footnote w:id="21">
    <w:p w:rsidR="002541A8" w:rsidRPr="008A0B93" w:rsidRDefault="002541A8" w:rsidP="00A17F59">
      <w:pPr>
        <w:pStyle w:val="Textonotapie"/>
        <w:rPr>
          <w:lang w:val="es-ES"/>
        </w:rPr>
      </w:pPr>
      <w:r>
        <w:rPr>
          <w:rStyle w:val="Refdenotaalpie"/>
        </w:rPr>
        <w:footnoteRef/>
      </w:r>
      <w:r>
        <w:t xml:space="preserve"> </w:t>
      </w:r>
      <w:r w:rsidRPr="008A0B93">
        <w:rPr>
          <w:rFonts w:ascii="Arial Narrow" w:hAnsi="Arial Narrow"/>
          <w:sz w:val="16"/>
          <w:szCs w:val="16"/>
          <w:lang w:val="es-ES"/>
        </w:rPr>
        <w:t>Perfil Ambiental de Pando, LIDEMA 2010</w:t>
      </w:r>
    </w:p>
  </w:footnote>
  <w:footnote w:id="22">
    <w:p w:rsidR="002541A8" w:rsidRPr="003E18B6" w:rsidRDefault="002541A8">
      <w:pPr>
        <w:pStyle w:val="Textonotapie"/>
        <w:rPr>
          <w:rFonts w:ascii="Arial Narrow" w:hAnsi="Arial Narrow"/>
          <w:sz w:val="16"/>
          <w:szCs w:val="16"/>
          <w:lang w:val="es-ES"/>
        </w:rPr>
      </w:pPr>
      <w:r w:rsidRPr="003E18B6">
        <w:rPr>
          <w:rStyle w:val="Refdenotaalpie"/>
          <w:rFonts w:ascii="Arial Narrow" w:hAnsi="Arial Narrow"/>
          <w:sz w:val="16"/>
          <w:szCs w:val="16"/>
        </w:rPr>
        <w:footnoteRef/>
      </w:r>
      <w:r w:rsidRPr="003E18B6">
        <w:rPr>
          <w:rFonts w:ascii="Arial Narrow" w:hAnsi="Arial Narrow"/>
          <w:sz w:val="16"/>
          <w:szCs w:val="16"/>
        </w:rPr>
        <w:t xml:space="preserve"> </w:t>
      </w:r>
      <w:r w:rsidRPr="003E18B6">
        <w:rPr>
          <w:rFonts w:ascii="Arial Narrow" w:hAnsi="Arial Narrow"/>
          <w:sz w:val="16"/>
          <w:szCs w:val="16"/>
          <w:lang w:val="es-ES"/>
        </w:rPr>
        <w:t>Plan vida 2011 a 2015</w:t>
      </w:r>
    </w:p>
  </w:footnote>
  <w:footnote w:id="23">
    <w:p w:rsidR="002541A8" w:rsidRPr="00333457" w:rsidRDefault="002541A8" w:rsidP="00333457">
      <w:pPr>
        <w:rPr>
          <w:rFonts w:ascii="Arial Narrow" w:hAnsi="Arial Narrow"/>
          <w:sz w:val="16"/>
          <w:szCs w:val="16"/>
        </w:rPr>
      </w:pPr>
      <w:r w:rsidRPr="003B09D1">
        <w:rPr>
          <w:rStyle w:val="Refdenotaalpie"/>
          <w:rFonts w:ascii="Arial Narrow" w:hAnsi="Arial Narrow"/>
          <w:sz w:val="16"/>
          <w:szCs w:val="16"/>
        </w:rPr>
        <w:footnoteRef/>
      </w:r>
      <w:r w:rsidRPr="003B09D1">
        <w:rPr>
          <w:rFonts w:ascii="Arial Narrow" w:hAnsi="Arial Narrow"/>
          <w:sz w:val="16"/>
          <w:szCs w:val="16"/>
        </w:rPr>
        <w:t xml:space="preserve"> http://www.fan-bo.org/wp-content//files/E-2_Bosque.pdf</w:t>
      </w:r>
    </w:p>
  </w:footnote>
  <w:footnote w:id="24">
    <w:p w:rsidR="002541A8" w:rsidRPr="00333457" w:rsidRDefault="002541A8">
      <w:pPr>
        <w:pStyle w:val="Textonotapie"/>
        <w:rPr>
          <w:rFonts w:ascii="Arial Narrow" w:hAnsi="Arial Narrow"/>
          <w:sz w:val="16"/>
          <w:szCs w:val="16"/>
          <w:lang w:val="es-ES_tradnl"/>
        </w:rPr>
      </w:pPr>
      <w:r w:rsidRPr="00333457">
        <w:rPr>
          <w:rStyle w:val="Refdenotaalpie"/>
          <w:rFonts w:ascii="Arial Narrow" w:hAnsi="Arial Narrow"/>
          <w:sz w:val="16"/>
          <w:szCs w:val="16"/>
          <w:lang w:val="es-ES_tradnl"/>
        </w:rPr>
        <w:footnoteRef/>
      </w:r>
      <w:r w:rsidRPr="00333457">
        <w:rPr>
          <w:rFonts w:ascii="Arial Narrow" w:hAnsi="Arial Narrow"/>
          <w:sz w:val="16"/>
          <w:szCs w:val="16"/>
          <w:lang w:val="es-ES_tradnl"/>
        </w:rPr>
        <w:t xml:space="preserve"> Plan Vida 2011 - 2015</w:t>
      </w:r>
    </w:p>
  </w:footnote>
  <w:footnote w:id="25">
    <w:p w:rsidR="002541A8" w:rsidRPr="00EC4E25" w:rsidRDefault="002541A8" w:rsidP="00EC4E25">
      <w:pPr>
        <w:jc w:val="both"/>
        <w:rPr>
          <w:rFonts w:ascii="Arial Narrow" w:hAnsi="Arial Narrow" w:cs="Arial"/>
          <w:sz w:val="16"/>
          <w:szCs w:val="16"/>
          <w:lang w:val="es-BO"/>
        </w:rPr>
      </w:pPr>
      <w:r w:rsidRPr="00EC4E25">
        <w:rPr>
          <w:rStyle w:val="Refdenotaalpie"/>
          <w:rFonts w:ascii="Arial Narrow" w:hAnsi="Arial Narrow"/>
          <w:sz w:val="16"/>
          <w:szCs w:val="16"/>
        </w:rPr>
        <w:footnoteRef/>
      </w:r>
      <w:r w:rsidRPr="00EC4E25">
        <w:rPr>
          <w:rFonts w:ascii="Arial Narrow" w:hAnsi="Arial Narrow"/>
          <w:sz w:val="16"/>
          <w:szCs w:val="16"/>
        </w:rPr>
        <w:t xml:space="preserve"> </w:t>
      </w:r>
      <w:r w:rsidRPr="00EC4E25">
        <w:rPr>
          <w:rFonts w:ascii="Arial Narrow" w:hAnsi="Arial Narrow" w:cs="Arial"/>
          <w:sz w:val="16"/>
          <w:szCs w:val="16"/>
          <w:lang w:val="es-BO"/>
        </w:rPr>
        <w:t xml:space="preserve">CARLO, C.; AGUILAR, C.; VENTURA, L.; AMURUZ, I. </w:t>
      </w:r>
      <w:r w:rsidRPr="00EC4E25">
        <w:rPr>
          <w:rFonts w:ascii="Arial Narrow" w:hAnsi="Arial Narrow" w:cs="Arial"/>
          <w:b/>
          <w:sz w:val="16"/>
          <w:szCs w:val="16"/>
          <w:lang w:val="es-BO"/>
        </w:rPr>
        <w:t xml:space="preserve">Migrantes, paisanos y comercio. Prácticas sociales y económicas en la Zona Franca de Cobija, </w:t>
      </w:r>
      <w:r w:rsidRPr="00EC4E25">
        <w:rPr>
          <w:rFonts w:ascii="Arial Narrow" w:hAnsi="Arial Narrow" w:cs="Arial"/>
          <w:sz w:val="16"/>
          <w:szCs w:val="16"/>
          <w:lang w:val="es-BO"/>
        </w:rPr>
        <w:t>La Paz, Bolivia: Embajada de los Paíse</w:t>
      </w:r>
      <w:r>
        <w:rPr>
          <w:rFonts w:ascii="Arial Narrow" w:hAnsi="Arial Narrow" w:cs="Arial"/>
          <w:sz w:val="16"/>
          <w:szCs w:val="16"/>
          <w:lang w:val="es-BO"/>
        </w:rPr>
        <w:t xml:space="preserve">s Bajos; Fundación PIEB, 2013. </w:t>
      </w:r>
    </w:p>
    <w:p w:rsidR="002541A8" w:rsidRPr="00EC4E25" w:rsidRDefault="002541A8">
      <w:pPr>
        <w:pStyle w:val="Textonotapie"/>
        <w:rPr>
          <w:lang w:val="es-ES"/>
        </w:rPr>
      </w:pPr>
    </w:p>
  </w:footnote>
  <w:footnote w:id="26">
    <w:p w:rsidR="002541A8" w:rsidRPr="008A0B93" w:rsidRDefault="002541A8" w:rsidP="00317044">
      <w:pPr>
        <w:pStyle w:val="Textonotapie"/>
        <w:rPr>
          <w:lang w:val="es-ES"/>
        </w:rPr>
      </w:pPr>
      <w:r>
        <w:rPr>
          <w:rStyle w:val="Refdenotaalpie"/>
        </w:rPr>
        <w:footnoteRef/>
      </w:r>
      <w:r w:rsidRPr="008A0B93">
        <w:rPr>
          <w:rFonts w:ascii="Arial Narrow" w:hAnsi="Arial Narrow"/>
          <w:sz w:val="16"/>
          <w:szCs w:val="16"/>
          <w:lang w:val="es-ES"/>
        </w:rPr>
        <w:t>Perfil Ambiental de Pando, LIDEMA 2010</w:t>
      </w:r>
      <w:r>
        <w:rPr>
          <w:rFonts w:ascii="Arial Narrow" w:hAnsi="Arial Narrow"/>
          <w:sz w:val="16"/>
          <w:szCs w:val="16"/>
          <w:lang w:val="es-ES"/>
        </w:rPr>
        <w:t xml:space="preserve"> – citado  por </w:t>
      </w:r>
      <w:r w:rsidRPr="00662BBF">
        <w:rPr>
          <w:rFonts w:ascii="Arial Narrow" w:hAnsi="Arial Narrow"/>
          <w:sz w:val="16"/>
          <w:szCs w:val="16"/>
          <w:lang w:val="es-ES"/>
        </w:rPr>
        <w:t xml:space="preserve">Wittgenstein, </w:t>
      </w:r>
      <w:r>
        <w:rPr>
          <w:rFonts w:ascii="Arial Narrow" w:hAnsi="Arial Narrow"/>
          <w:sz w:val="16"/>
          <w:szCs w:val="16"/>
          <w:lang w:val="es-ES"/>
        </w:rPr>
        <w:t>(</w:t>
      </w:r>
      <w:r w:rsidRPr="00662BBF">
        <w:rPr>
          <w:rFonts w:ascii="Arial Narrow" w:hAnsi="Arial Narrow"/>
          <w:sz w:val="16"/>
          <w:szCs w:val="16"/>
          <w:lang w:val="es-ES"/>
        </w:rPr>
        <w:t>2006</w:t>
      </w:r>
      <w:r>
        <w:rPr>
          <w:rFonts w:ascii="Arial Narrow" w:hAnsi="Arial Narrow"/>
          <w:sz w:val="16"/>
          <w:szCs w:val="16"/>
          <w:lang w:val="es-ES"/>
        </w:rPr>
        <w:t>)</w:t>
      </w:r>
    </w:p>
    <w:p w:rsidR="002541A8" w:rsidRPr="00317044" w:rsidRDefault="002541A8">
      <w:pPr>
        <w:pStyle w:val="Textonotapie"/>
        <w:rPr>
          <w:lang w:val="es-ES"/>
        </w:rPr>
      </w:pPr>
      <w:r>
        <w:t xml:space="preserve"> </w:t>
      </w:r>
    </w:p>
  </w:footnote>
  <w:footnote w:id="27">
    <w:p w:rsidR="002541A8" w:rsidRPr="00D563F3" w:rsidRDefault="002541A8" w:rsidP="00D563F3">
      <w:pPr>
        <w:rPr>
          <w:rFonts w:ascii="Arial Narrow" w:hAnsi="Arial Narrow"/>
          <w:sz w:val="16"/>
          <w:szCs w:val="16"/>
          <w:lang w:val="es-ES_tradnl"/>
        </w:rPr>
      </w:pPr>
      <w:r w:rsidRPr="004D74D6">
        <w:rPr>
          <w:rStyle w:val="Refdenotaalpie"/>
          <w:rFonts w:ascii="Arial Narrow" w:hAnsi="Arial Narrow"/>
          <w:sz w:val="16"/>
          <w:szCs w:val="16"/>
          <w:lang w:val="es-ES_tradnl"/>
        </w:rPr>
        <w:footnoteRef/>
      </w:r>
      <w:r w:rsidRPr="004D74D6">
        <w:rPr>
          <w:rFonts w:ascii="Arial Narrow" w:hAnsi="Arial Narrow"/>
          <w:sz w:val="16"/>
          <w:szCs w:val="16"/>
          <w:lang w:val="es-ES_tradnl"/>
        </w:rPr>
        <w:t xml:space="preserve"> Atlas socio ambiental de las tierras bajas y yungas de boliviahttp://www.fan-bo.org/w</w:t>
      </w:r>
      <w:r>
        <w:rPr>
          <w:rFonts w:ascii="Arial Narrow" w:hAnsi="Arial Narrow"/>
          <w:sz w:val="16"/>
          <w:szCs w:val="16"/>
          <w:lang w:val="es-ES_tradnl"/>
        </w:rPr>
        <w:t>p-content//files/E-2_Bosque.pdf</w:t>
      </w:r>
    </w:p>
  </w:footnote>
  <w:footnote w:id="28">
    <w:p w:rsidR="002541A8" w:rsidRPr="00D563F3" w:rsidRDefault="002541A8">
      <w:pPr>
        <w:pStyle w:val="Textonotapie"/>
        <w:rPr>
          <w:rFonts w:ascii="Arial Narrow" w:hAnsi="Arial Narrow"/>
          <w:sz w:val="16"/>
          <w:szCs w:val="16"/>
          <w:lang w:val="es-ES"/>
        </w:rPr>
      </w:pPr>
      <w:r>
        <w:rPr>
          <w:rStyle w:val="Refdenotaalpie"/>
        </w:rPr>
        <w:footnoteRef/>
      </w:r>
      <w:r>
        <w:t xml:space="preserve"> </w:t>
      </w:r>
      <w:r w:rsidRPr="00D563F3">
        <w:rPr>
          <w:rFonts w:ascii="Arial Narrow" w:hAnsi="Arial Narrow"/>
          <w:sz w:val="16"/>
          <w:szCs w:val="16"/>
        </w:rPr>
        <w:t>Vos, Vincent Antoine, Olver Vaca Ruiz y Adrián Cruz (Ed.)</w:t>
      </w:r>
      <w:r>
        <w:rPr>
          <w:rFonts w:ascii="Arial Narrow" w:hAnsi="Arial Narrow"/>
          <w:sz w:val="16"/>
          <w:szCs w:val="16"/>
        </w:rPr>
        <w:t>.</w:t>
      </w:r>
      <w:r w:rsidRPr="00D563F3">
        <w:t xml:space="preserve"> </w:t>
      </w:r>
      <w:r w:rsidRPr="00D563F3">
        <w:rPr>
          <w:rFonts w:ascii="Arial Narrow" w:hAnsi="Arial Narrow"/>
          <w:sz w:val="16"/>
          <w:szCs w:val="16"/>
        </w:rPr>
        <w:t>Sistemas Agroforestales / Producción Familiar / Amazonía Boliviana / Evaluación Integral / Beneficios Económicos / Beneficios Ambientales / Políticas Públicas</w:t>
      </w:r>
      <w:r>
        <w:rPr>
          <w:rFonts w:ascii="Arial Narrow" w:hAnsi="Arial Narrow"/>
          <w:sz w:val="16"/>
          <w:szCs w:val="16"/>
        </w:rPr>
        <w:t>. 2015.</w:t>
      </w:r>
    </w:p>
  </w:footnote>
  <w:footnote w:id="29">
    <w:p w:rsidR="002541A8" w:rsidRPr="00D563F3" w:rsidRDefault="002541A8" w:rsidP="005762A7">
      <w:pPr>
        <w:rPr>
          <w:rFonts w:ascii="Arial Narrow" w:hAnsi="Arial Narrow"/>
          <w:sz w:val="16"/>
          <w:szCs w:val="16"/>
          <w:lang w:val="es-ES_tradnl"/>
        </w:rPr>
      </w:pPr>
      <w:r>
        <w:rPr>
          <w:rStyle w:val="Refdenotaalpie"/>
        </w:rPr>
        <w:footnoteRef/>
      </w:r>
      <w:r>
        <w:t xml:space="preserve"> </w:t>
      </w:r>
      <w:r w:rsidRPr="004D74D6">
        <w:rPr>
          <w:rFonts w:ascii="Arial Narrow" w:hAnsi="Arial Narrow"/>
          <w:sz w:val="16"/>
          <w:szCs w:val="16"/>
          <w:lang w:val="es-ES_tradnl"/>
        </w:rPr>
        <w:t>Atlas socio ambiental de las tierras bajas y yungas de boliviahttp://www.fan-bo.org/w</w:t>
      </w:r>
      <w:r>
        <w:rPr>
          <w:rFonts w:ascii="Arial Narrow" w:hAnsi="Arial Narrow"/>
          <w:sz w:val="16"/>
          <w:szCs w:val="16"/>
          <w:lang w:val="es-ES_tradnl"/>
        </w:rPr>
        <w:t>p-content//files/E-2_Bosque.pdf</w:t>
      </w:r>
    </w:p>
    <w:p w:rsidR="002541A8" w:rsidRPr="005762A7" w:rsidRDefault="002541A8">
      <w:pPr>
        <w:pStyle w:val="Textonotapie"/>
        <w:rPr>
          <w:lang w:val="es-ES"/>
        </w:rPr>
      </w:pPr>
    </w:p>
  </w:footnote>
  <w:footnote w:id="30">
    <w:p w:rsidR="002541A8" w:rsidRPr="00823743" w:rsidRDefault="002541A8" w:rsidP="00823743">
      <w:pPr>
        <w:pStyle w:val="Textonotapie"/>
        <w:jc w:val="both"/>
        <w:rPr>
          <w:rFonts w:ascii="Arial Narrow" w:hAnsi="Arial Narrow"/>
          <w:sz w:val="16"/>
          <w:szCs w:val="16"/>
          <w:lang w:val="es-ES"/>
        </w:rPr>
      </w:pPr>
      <w:r w:rsidRPr="00823743">
        <w:rPr>
          <w:rStyle w:val="Refdenotaalpie"/>
          <w:rFonts w:ascii="Arial Narrow" w:hAnsi="Arial Narrow"/>
          <w:sz w:val="16"/>
          <w:szCs w:val="16"/>
        </w:rPr>
        <w:footnoteRef/>
      </w:r>
      <w:r w:rsidRPr="00823743">
        <w:rPr>
          <w:rFonts w:ascii="Arial Narrow" w:hAnsi="Arial Narrow"/>
          <w:sz w:val="16"/>
          <w:szCs w:val="16"/>
        </w:rPr>
        <w:t xml:space="preserve"> </w:t>
      </w:r>
      <w:r>
        <w:rPr>
          <w:rFonts w:ascii="Arial Narrow" w:hAnsi="Arial Narrow"/>
          <w:sz w:val="16"/>
          <w:szCs w:val="16"/>
        </w:rPr>
        <w:t>Citado de V</w:t>
      </w:r>
      <w:r w:rsidRPr="00823743">
        <w:rPr>
          <w:rFonts w:ascii="Arial Narrow" w:hAnsi="Arial Narrow"/>
          <w:sz w:val="16"/>
          <w:szCs w:val="16"/>
          <w:lang w:val="es-ES_tradnl"/>
        </w:rPr>
        <w:t>incent Vos. La frontera agrícola en Bolivia; transgénicos, deforestación y seguridad alimentaria http://cipca.org.bo/index.php?option=com_content&amp;view=article&amp;id=3390. 2015</w:t>
      </w:r>
      <w:r>
        <w:rPr>
          <w:rFonts w:ascii="Arial Narrow" w:hAnsi="Arial Narrow"/>
          <w:sz w:val="16"/>
          <w:szCs w:val="16"/>
          <w:lang w:val="es-ES_tradnl"/>
        </w:rPr>
        <w:t xml:space="preserve">. Extraído desde </w:t>
      </w:r>
      <w:r w:rsidRPr="00823743">
        <w:rPr>
          <w:rFonts w:ascii="Arial Narrow" w:hAnsi="Arial Narrow" w:cs="VectoraLTStd-Bold"/>
          <w:bCs/>
          <w:sz w:val="16"/>
          <w:szCs w:val="16"/>
          <w:lang w:val="es-ES_tradnl"/>
        </w:rPr>
        <w:t>Fundación Milenio 2015</w:t>
      </w:r>
      <w:r>
        <w:rPr>
          <w:rFonts w:ascii="Arial Narrow" w:hAnsi="Arial Narrow" w:cs="VectoraLTStd-Bold"/>
          <w:bCs/>
          <w:sz w:val="16"/>
          <w:szCs w:val="16"/>
          <w:lang w:val="es-ES_tradnl"/>
        </w:rPr>
        <w:t>.</w:t>
      </w:r>
    </w:p>
  </w:footnote>
  <w:footnote w:id="31">
    <w:p w:rsidR="002541A8" w:rsidRPr="00517D32" w:rsidRDefault="002541A8" w:rsidP="00517D32">
      <w:pPr>
        <w:pStyle w:val="Textonotapie"/>
        <w:jc w:val="both"/>
        <w:rPr>
          <w:rFonts w:ascii="Arial Narrow" w:hAnsi="Arial Narrow"/>
          <w:sz w:val="16"/>
          <w:szCs w:val="16"/>
          <w:lang w:val="es-ES_tradnl"/>
        </w:rPr>
      </w:pPr>
      <w:r w:rsidRPr="00517D32">
        <w:rPr>
          <w:rStyle w:val="Refdenotaalpie"/>
          <w:rFonts w:ascii="Arial Narrow" w:hAnsi="Arial Narrow"/>
          <w:sz w:val="16"/>
          <w:szCs w:val="16"/>
          <w:lang w:val="es-ES_tradnl"/>
        </w:rPr>
        <w:footnoteRef/>
      </w:r>
      <w:r w:rsidRPr="00517D32">
        <w:rPr>
          <w:rFonts w:ascii="Arial Narrow" w:hAnsi="Arial Narrow"/>
          <w:sz w:val="16"/>
          <w:szCs w:val="16"/>
          <w:lang w:val="es-ES_tradnl"/>
        </w:rPr>
        <w:t xml:space="preserve"> Vincent Vos. La frontera agrícola en Bolivia; transgénicos, deforestación y seguridad alimentaria http://cipca.org.bo/index.php?option=com_content&amp;view=article&amp;id=3390. 2015</w:t>
      </w:r>
    </w:p>
  </w:footnote>
  <w:footnote w:id="32">
    <w:p w:rsidR="002541A8" w:rsidRPr="00327906" w:rsidRDefault="002541A8" w:rsidP="00327906">
      <w:pPr>
        <w:pStyle w:val="Textonotapie"/>
        <w:rPr>
          <w:rFonts w:ascii="Arial Narrow" w:hAnsi="Arial Narrow"/>
          <w:sz w:val="16"/>
          <w:szCs w:val="16"/>
        </w:rPr>
      </w:pPr>
      <w:r w:rsidRPr="00327906">
        <w:rPr>
          <w:rStyle w:val="Refdenotaalpie"/>
          <w:rFonts w:ascii="Arial Narrow" w:hAnsi="Arial Narrow"/>
          <w:sz w:val="16"/>
          <w:szCs w:val="16"/>
        </w:rPr>
        <w:footnoteRef/>
      </w:r>
      <w:r w:rsidRPr="00327906">
        <w:rPr>
          <w:rFonts w:ascii="Arial Narrow" w:hAnsi="Arial Narrow"/>
          <w:sz w:val="16"/>
          <w:szCs w:val="16"/>
        </w:rPr>
        <w:t xml:space="preserve"> Fundación Amigo</w:t>
      </w:r>
      <w:r>
        <w:rPr>
          <w:rFonts w:ascii="Arial Narrow" w:hAnsi="Arial Narrow"/>
          <w:sz w:val="16"/>
          <w:szCs w:val="16"/>
        </w:rPr>
        <w:t>s de la Naturaleza</w:t>
      </w:r>
      <w:r w:rsidRPr="00327906">
        <w:rPr>
          <w:rFonts w:ascii="Arial Narrow" w:hAnsi="Arial Narrow"/>
          <w:sz w:val="16"/>
          <w:szCs w:val="16"/>
        </w:rPr>
        <w:t>. Atlas Socioambiental de las Tierras Bajas y Yungas de Bolivia. Editorial FAN. Santa Cruz de la Sierra, Bolivia.</w:t>
      </w:r>
      <w:r>
        <w:rPr>
          <w:rFonts w:ascii="Arial Narrow" w:hAnsi="Arial Narrow"/>
          <w:sz w:val="16"/>
          <w:szCs w:val="16"/>
        </w:rPr>
        <w:t xml:space="preserve"> 2015</w:t>
      </w:r>
    </w:p>
  </w:footnote>
  <w:footnote w:id="33">
    <w:p w:rsidR="002541A8" w:rsidRPr="00202156" w:rsidRDefault="002541A8">
      <w:pPr>
        <w:pStyle w:val="Textonotapie"/>
        <w:rPr>
          <w:rFonts w:ascii="Arial Narrow" w:hAnsi="Arial Narrow"/>
          <w:sz w:val="16"/>
          <w:szCs w:val="16"/>
          <w:lang w:val="es-ES"/>
        </w:rPr>
      </w:pPr>
      <w:r w:rsidRPr="00202156">
        <w:rPr>
          <w:rStyle w:val="Refdenotaalpie"/>
          <w:rFonts w:ascii="Arial Narrow" w:hAnsi="Arial Narrow"/>
          <w:sz w:val="16"/>
          <w:szCs w:val="16"/>
        </w:rPr>
        <w:footnoteRef/>
      </w:r>
      <w:r w:rsidRPr="00202156">
        <w:rPr>
          <w:rFonts w:ascii="Arial Narrow" w:hAnsi="Arial Narrow"/>
          <w:sz w:val="16"/>
          <w:szCs w:val="16"/>
        </w:rPr>
        <w:t xml:space="preserve"> </w:t>
      </w:r>
      <w:r w:rsidRPr="00202156">
        <w:rPr>
          <w:rFonts w:ascii="Arial Narrow" w:hAnsi="Arial Narrow"/>
          <w:sz w:val="16"/>
          <w:szCs w:val="16"/>
          <w:lang w:val="es-ES"/>
        </w:rPr>
        <w:t>Iden</w:t>
      </w:r>
    </w:p>
  </w:footnote>
  <w:footnote w:id="34">
    <w:p w:rsidR="002541A8" w:rsidRPr="00314BB7" w:rsidRDefault="002541A8" w:rsidP="00504CB8">
      <w:pPr>
        <w:shd w:val="clear" w:color="auto" w:fill="FFFFFF"/>
        <w:spacing w:after="150" w:line="270" w:lineRule="atLeast"/>
        <w:jc w:val="both"/>
        <w:rPr>
          <w:rFonts w:ascii="Arial Narrow" w:eastAsia="Times New Roman" w:hAnsi="Arial Narrow" w:cs="Arial"/>
          <w:color w:val="444444"/>
          <w:sz w:val="16"/>
          <w:szCs w:val="16"/>
          <w:lang w:val="es-ES_tradnl" w:eastAsia="pt-PT"/>
        </w:rPr>
      </w:pPr>
      <w:r w:rsidRPr="00314BB7">
        <w:rPr>
          <w:rStyle w:val="Refdenotaalpie"/>
          <w:rFonts w:ascii="Arial Narrow" w:hAnsi="Arial Narrow"/>
          <w:sz w:val="16"/>
          <w:szCs w:val="16"/>
          <w:lang w:val="es-ES_tradnl"/>
        </w:rPr>
        <w:footnoteRef/>
      </w:r>
      <w:r w:rsidRPr="00314BB7">
        <w:rPr>
          <w:rFonts w:ascii="Arial Narrow" w:hAnsi="Arial Narrow"/>
          <w:sz w:val="16"/>
          <w:szCs w:val="16"/>
          <w:lang w:val="es-ES_tradnl"/>
        </w:rPr>
        <w:t xml:space="preserve"> </w:t>
      </w:r>
      <w:r w:rsidRPr="00314BB7">
        <w:rPr>
          <w:rFonts w:ascii="Arial Narrow" w:eastAsia="Times New Roman" w:hAnsi="Arial Narrow" w:cs="Arial"/>
          <w:color w:val="444444"/>
          <w:sz w:val="16"/>
          <w:szCs w:val="16"/>
          <w:lang w:val="es-ES_tradnl" w:eastAsia="pt-PT"/>
        </w:rPr>
        <w:t>Fuente: periódico "Página Siete". http://recursosnaturales-ceadl.blogspot.com/2015/06/hay-contratos-para-explorar-11-de-las.html</w:t>
      </w:r>
    </w:p>
  </w:footnote>
  <w:footnote w:id="35">
    <w:p w:rsidR="002541A8" w:rsidRPr="009961B7" w:rsidRDefault="002541A8">
      <w:pPr>
        <w:pStyle w:val="Textonotapie"/>
        <w:rPr>
          <w:rFonts w:ascii="Arial Narrow" w:hAnsi="Arial Narrow"/>
          <w:sz w:val="16"/>
          <w:szCs w:val="16"/>
          <w:lang w:val="es-ES"/>
        </w:rPr>
      </w:pPr>
      <w:r w:rsidRPr="009961B7">
        <w:rPr>
          <w:rStyle w:val="Refdenotaalpie"/>
          <w:rFonts w:ascii="Arial Narrow" w:hAnsi="Arial Narrow"/>
          <w:sz w:val="16"/>
          <w:szCs w:val="16"/>
        </w:rPr>
        <w:footnoteRef/>
      </w:r>
      <w:r w:rsidRPr="009961B7">
        <w:rPr>
          <w:rFonts w:ascii="Arial Narrow" w:hAnsi="Arial Narrow"/>
          <w:sz w:val="16"/>
          <w:szCs w:val="16"/>
        </w:rPr>
        <w:t xml:space="preserve"> http://www.la-razon.com/economia/Comunidades-Pando-YPFB-Bs-MM_0_2354164674.html</w:t>
      </w:r>
    </w:p>
  </w:footnote>
  <w:footnote w:id="36">
    <w:p w:rsidR="002541A8" w:rsidRPr="00621B38" w:rsidRDefault="002541A8">
      <w:pPr>
        <w:pStyle w:val="Textonotapie"/>
        <w:rPr>
          <w:lang w:val="es-ES_tradnl"/>
        </w:rPr>
      </w:pPr>
      <w:r w:rsidRPr="00621B38">
        <w:rPr>
          <w:rStyle w:val="Refdenotaalpie"/>
          <w:lang w:val="es-ES_tradnl"/>
        </w:rPr>
        <w:footnoteRef/>
      </w:r>
      <w:r w:rsidRPr="00621B38">
        <w:rPr>
          <w:lang w:val="es-ES_tradnl"/>
        </w:rPr>
        <w:t xml:space="preserve"> </w:t>
      </w:r>
      <w:r w:rsidRPr="00621B38">
        <w:rPr>
          <w:rFonts w:ascii="Arial Narrow" w:hAnsi="Arial Narrow"/>
          <w:sz w:val="16"/>
          <w:szCs w:val="16"/>
          <w:lang w:val="es-ES_tradnl"/>
        </w:rPr>
        <w:t>Fundación Amigos de la Naturaleza. Atlas Socioambiental de las Tierras Bajas y Yungas de Bolivia. Editorial FAN. Santa Cruz de la Sierra, Bolivia. 2015</w:t>
      </w:r>
    </w:p>
  </w:footnote>
  <w:footnote w:id="37">
    <w:p w:rsidR="002541A8" w:rsidRPr="00D01961" w:rsidRDefault="002541A8" w:rsidP="00D01961">
      <w:pPr>
        <w:pStyle w:val="Textonotapie"/>
        <w:rPr>
          <w:rFonts w:ascii="Arial Narrow" w:hAnsi="Arial Narrow"/>
          <w:sz w:val="16"/>
          <w:szCs w:val="16"/>
          <w:lang w:val="es-ES_tradnl"/>
        </w:rPr>
      </w:pPr>
      <w:r w:rsidRPr="00D01961">
        <w:rPr>
          <w:rStyle w:val="Refdenotaalpie"/>
          <w:rFonts w:ascii="Arial Narrow" w:hAnsi="Arial Narrow"/>
          <w:sz w:val="16"/>
          <w:szCs w:val="16"/>
          <w:lang w:val="es-ES_tradnl"/>
        </w:rPr>
        <w:footnoteRef/>
      </w:r>
      <w:r w:rsidRPr="00D01961">
        <w:rPr>
          <w:rFonts w:ascii="Arial Narrow" w:hAnsi="Arial Narrow"/>
          <w:sz w:val="16"/>
          <w:szCs w:val="16"/>
          <w:lang w:val="es-ES_tradnl"/>
        </w:rPr>
        <w:t xml:space="preserve">Villegas, Z. y Mostacedo, B. 2011 Diagnóstico de la situación actual sobre políticas, información, avances y necesidades futuras sobre MRV en Bolivia. CIFOR, Bogor, Indonesia </w:t>
      </w:r>
    </w:p>
  </w:footnote>
  <w:footnote w:id="38">
    <w:p w:rsidR="002541A8" w:rsidRPr="00D01961" w:rsidRDefault="002541A8" w:rsidP="009A2EDC">
      <w:pPr>
        <w:pStyle w:val="Textonotapie"/>
        <w:jc w:val="both"/>
        <w:rPr>
          <w:rFonts w:ascii="Arial Narrow" w:hAnsi="Arial Narrow"/>
          <w:sz w:val="16"/>
          <w:szCs w:val="16"/>
          <w:lang w:val="es-ES_tradnl"/>
        </w:rPr>
      </w:pPr>
      <w:r w:rsidRPr="00D01961">
        <w:rPr>
          <w:rStyle w:val="Refdenotaalpie"/>
          <w:rFonts w:ascii="Arial Narrow" w:hAnsi="Arial Narrow"/>
          <w:sz w:val="16"/>
          <w:szCs w:val="16"/>
          <w:lang w:val="es-ES_tradnl"/>
        </w:rPr>
        <w:footnoteRef/>
      </w:r>
      <w:r w:rsidRPr="00D01961">
        <w:rPr>
          <w:rFonts w:ascii="Arial Narrow" w:hAnsi="Arial Narrow"/>
          <w:sz w:val="16"/>
          <w:szCs w:val="16"/>
          <w:lang w:val="es-ES_tradnl"/>
        </w:rPr>
        <w:t xml:space="preserve"> Hugo Fuentes, Pablo Vidaurre. Monitoreo Quemas Y Focos De Calor en Pando 2013. HERENCIA Interdisciplinaria para el Desarrollo Sostenible 2014</w:t>
      </w:r>
    </w:p>
  </w:footnote>
  <w:footnote w:id="39">
    <w:p w:rsidR="002541A8" w:rsidRPr="00A636AD" w:rsidRDefault="002541A8" w:rsidP="001C5F9A">
      <w:pPr>
        <w:pStyle w:val="Textonotapie"/>
        <w:jc w:val="both"/>
        <w:rPr>
          <w:rFonts w:ascii="Arial Narrow" w:hAnsi="Arial Narrow"/>
          <w:sz w:val="16"/>
          <w:szCs w:val="16"/>
          <w:lang w:val="es-ES_tradnl"/>
        </w:rPr>
      </w:pPr>
      <w:r w:rsidRPr="00A636AD">
        <w:rPr>
          <w:rStyle w:val="Refdenotaalpie"/>
          <w:rFonts w:ascii="Arial Narrow" w:hAnsi="Arial Narrow"/>
          <w:sz w:val="16"/>
          <w:szCs w:val="16"/>
          <w:lang w:val="es-ES_tradnl"/>
        </w:rPr>
        <w:footnoteRef/>
      </w:r>
      <w:r w:rsidRPr="00A636AD">
        <w:rPr>
          <w:rFonts w:ascii="Arial Narrow" w:hAnsi="Arial Narrow"/>
          <w:sz w:val="16"/>
          <w:szCs w:val="16"/>
          <w:lang w:val="es-ES_tradnl"/>
        </w:rPr>
        <w:t xml:space="preserve"> CLÁUDIO MARETTI. La Amazonía es uno de los factores fundamentales que regula el clima de la región y está gravemente amenazada por actividades humanas. 4 DIC 2014. http://internacional.elpais.com/internacional/2014/12/04/actualidad/1417654351_309031.html</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1A8" w:rsidRDefault="002541A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1A8" w:rsidRDefault="002541A8">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1A8" w:rsidRDefault="002541A8">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1A8" w:rsidRDefault="002541A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7521"/>
    <w:multiLevelType w:val="hybridMultilevel"/>
    <w:tmpl w:val="84149B26"/>
    <w:lvl w:ilvl="0" w:tplc="0C0A000D">
      <w:start w:val="1"/>
      <w:numFmt w:val="bullet"/>
      <w:lvlText w:val=""/>
      <w:lvlJc w:val="left"/>
      <w:pPr>
        <w:ind w:left="360" w:hanging="360"/>
      </w:pPr>
      <w:rPr>
        <w:rFonts w:ascii="Wingdings" w:hAnsi="Wingdings" w:hint="default"/>
      </w:rPr>
    </w:lvl>
    <w:lvl w:ilvl="1" w:tplc="08160003">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15:restartNumberingAfterBreak="0">
    <w:nsid w:val="033B1486"/>
    <w:multiLevelType w:val="hybridMultilevel"/>
    <w:tmpl w:val="D30E5E26"/>
    <w:lvl w:ilvl="0" w:tplc="0C0A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 w15:restartNumberingAfterBreak="0">
    <w:nsid w:val="090E198C"/>
    <w:multiLevelType w:val="hybridMultilevel"/>
    <w:tmpl w:val="9FF4F238"/>
    <w:lvl w:ilvl="0" w:tplc="0C0A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0A046C41"/>
    <w:multiLevelType w:val="hybridMultilevel"/>
    <w:tmpl w:val="824042DE"/>
    <w:lvl w:ilvl="0" w:tplc="0C0A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 w15:restartNumberingAfterBreak="0">
    <w:nsid w:val="0CC76EEC"/>
    <w:multiLevelType w:val="hybridMultilevel"/>
    <w:tmpl w:val="76565C3A"/>
    <w:lvl w:ilvl="0" w:tplc="0C0A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5" w15:restartNumberingAfterBreak="0">
    <w:nsid w:val="150E6120"/>
    <w:multiLevelType w:val="hybridMultilevel"/>
    <w:tmpl w:val="858E1280"/>
    <w:lvl w:ilvl="0" w:tplc="0C0A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22821E85"/>
    <w:multiLevelType w:val="hybridMultilevel"/>
    <w:tmpl w:val="3C24C1A0"/>
    <w:lvl w:ilvl="0" w:tplc="0C0A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24104433"/>
    <w:multiLevelType w:val="hybridMultilevel"/>
    <w:tmpl w:val="5C5EFA98"/>
    <w:lvl w:ilvl="0" w:tplc="0C0A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24AA50E8"/>
    <w:multiLevelType w:val="hybridMultilevel"/>
    <w:tmpl w:val="53AAF4B0"/>
    <w:lvl w:ilvl="0" w:tplc="0C0A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9" w15:restartNumberingAfterBreak="0">
    <w:nsid w:val="2EB87AE1"/>
    <w:multiLevelType w:val="hybridMultilevel"/>
    <w:tmpl w:val="0DB0742A"/>
    <w:lvl w:ilvl="0" w:tplc="0816000F">
      <w:start w:val="1"/>
      <w:numFmt w:val="decimal"/>
      <w:lvlText w:val="%1."/>
      <w:lvlJc w:val="left"/>
      <w:pPr>
        <w:ind w:left="720" w:hanging="360"/>
      </w:pPr>
    </w:lvl>
    <w:lvl w:ilvl="1" w:tplc="08160019">
      <w:start w:val="1"/>
      <w:numFmt w:val="lowerLetter"/>
      <w:lvlText w:val="%2."/>
      <w:lvlJc w:val="left"/>
      <w:pPr>
        <w:ind w:left="4188"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2ECC0617"/>
    <w:multiLevelType w:val="hybridMultilevel"/>
    <w:tmpl w:val="89749DF0"/>
    <w:lvl w:ilvl="0" w:tplc="0C0A000F">
      <w:start w:val="1"/>
      <w:numFmt w:val="decimal"/>
      <w:lvlText w:val="%1."/>
      <w:lvlJc w:val="left"/>
      <w:pPr>
        <w:ind w:left="705" w:hanging="705"/>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11" w15:restartNumberingAfterBreak="0">
    <w:nsid w:val="33673D26"/>
    <w:multiLevelType w:val="hybridMultilevel"/>
    <w:tmpl w:val="49E2CE6A"/>
    <w:lvl w:ilvl="0" w:tplc="0C0A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2" w15:restartNumberingAfterBreak="0">
    <w:nsid w:val="3B1E337A"/>
    <w:multiLevelType w:val="hybridMultilevel"/>
    <w:tmpl w:val="19A2DC18"/>
    <w:lvl w:ilvl="0" w:tplc="0C0A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3" w15:restartNumberingAfterBreak="0">
    <w:nsid w:val="3B502A7F"/>
    <w:multiLevelType w:val="hybridMultilevel"/>
    <w:tmpl w:val="383CD708"/>
    <w:lvl w:ilvl="0" w:tplc="0C0A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4" w15:restartNumberingAfterBreak="0">
    <w:nsid w:val="3EDD5404"/>
    <w:multiLevelType w:val="hybridMultilevel"/>
    <w:tmpl w:val="8CB2FC0E"/>
    <w:lvl w:ilvl="0" w:tplc="0C0A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5" w15:restartNumberingAfterBreak="0">
    <w:nsid w:val="3F235AFC"/>
    <w:multiLevelType w:val="hybridMultilevel"/>
    <w:tmpl w:val="762627DE"/>
    <w:lvl w:ilvl="0" w:tplc="0C0A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4556334F"/>
    <w:multiLevelType w:val="hybridMultilevel"/>
    <w:tmpl w:val="3FBEE2BE"/>
    <w:lvl w:ilvl="0" w:tplc="0C0A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7" w15:restartNumberingAfterBreak="0">
    <w:nsid w:val="47927FD2"/>
    <w:multiLevelType w:val="hybridMultilevel"/>
    <w:tmpl w:val="18FE2A5A"/>
    <w:lvl w:ilvl="0" w:tplc="0C0A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8" w15:restartNumberingAfterBreak="0">
    <w:nsid w:val="53CA3C1B"/>
    <w:multiLevelType w:val="hybridMultilevel"/>
    <w:tmpl w:val="21F41536"/>
    <w:lvl w:ilvl="0" w:tplc="0C0A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 w15:restartNumberingAfterBreak="0">
    <w:nsid w:val="5AE265C5"/>
    <w:multiLevelType w:val="hybridMultilevel"/>
    <w:tmpl w:val="866A1492"/>
    <w:lvl w:ilvl="0" w:tplc="0C0A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0" w15:restartNumberingAfterBreak="0">
    <w:nsid w:val="5BF93AFF"/>
    <w:multiLevelType w:val="hybridMultilevel"/>
    <w:tmpl w:val="F9361220"/>
    <w:lvl w:ilvl="0" w:tplc="0C0A0019">
      <w:start w:val="1"/>
      <w:numFmt w:val="lowerLetter"/>
      <w:lvlText w:val="%1."/>
      <w:lvlJc w:val="left"/>
      <w:pPr>
        <w:ind w:left="360" w:hanging="360"/>
      </w:p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1" w15:restartNumberingAfterBreak="0">
    <w:nsid w:val="5F8840A9"/>
    <w:multiLevelType w:val="hybridMultilevel"/>
    <w:tmpl w:val="AC6A0874"/>
    <w:lvl w:ilvl="0" w:tplc="0C0A000F">
      <w:start w:val="1"/>
      <w:numFmt w:val="decimal"/>
      <w:lvlText w:val="%1."/>
      <w:lvlJc w:val="left"/>
      <w:pPr>
        <w:ind w:left="720" w:hanging="360"/>
      </w:pPr>
      <w:rPr>
        <w:rFont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15:restartNumberingAfterBreak="0">
    <w:nsid w:val="61C167DE"/>
    <w:multiLevelType w:val="hybridMultilevel"/>
    <w:tmpl w:val="B91A9E4C"/>
    <w:lvl w:ilvl="0" w:tplc="0C0A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3" w15:restartNumberingAfterBreak="0">
    <w:nsid w:val="6F584367"/>
    <w:multiLevelType w:val="hybridMultilevel"/>
    <w:tmpl w:val="02B4F9B2"/>
    <w:lvl w:ilvl="0" w:tplc="0C0A000D">
      <w:start w:val="1"/>
      <w:numFmt w:val="bullet"/>
      <w:lvlText w:val=""/>
      <w:lvlJc w:val="left"/>
      <w:pPr>
        <w:ind w:left="360" w:hanging="360"/>
      </w:pPr>
      <w:rPr>
        <w:rFonts w:ascii="Wingdings" w:hAnsi="Wingdings" w:hint="default"/>
      </w:rPr>
    </w:lvl>
    <w:lvl w:ilvl="1" w:tplc="CCB00F0E">
      <w:numFmt w:val="bullet"/>
      <w:lvlText w:val="-"/>
      <w:lvlJc w:val="left"/>
      <w:pPr>
        <w:ind w:left="1425" w:hanging="705"/>
      </w:pPr>
      <w:rPr>
        <w:rFonts w:ascii="Arial Narrow" w:eastAsia="Calibri" w:hAnsi="Arial Narrow" w:cs="Times New Roman"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4" w15:restartNumberingAfterBreak="0">
    <w:nsid w:val="70041BCA"/>
    <w:multiLevelType w:val="hybridMultilevel"/>
    <w:tmpl w:val="7108A1CC"/>
    <w:lvl w:ilvl="0" w:tplc="0C0A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5" w15:restartNumberingAfterBreak="0">
    <w:nsid w:val="728F328B"/>
    <w:multiLevelType w:val="hybridMultilevel"/>
    <w:tmpl w:val="910276E2"/>
    <w:lvl w:ilvl="0" w:tplc="0C0A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6" w15:restartNumberingAfterBreak="0">
    <w:nsid w:val="73695BA1"/>
    <w:multiLevelType w:val="multilevel"/>
    <w:tmpl w:val="5B8ECC7C"/>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D1321EF"/>
    <w:multiLevelType w:val="hybridMultilevel"/>
    <w:tmpl w:val="C5167476"/>
    <w:lvl w:ilvl="0" w:tplc="0C0A000D">
      <w:start w:val="1"/>
      <w:numFmt w:val="bullet"/>
      <w:lvlText w:val=""/>
      <w:lvlJc w:val="left"/>
      <w:pPr>
        <w:ind w:left="360" w:hanging="360"/>
      </w:pPr>
      <w:rPr>
        <w:rFonts w:ascii="Wingdings" w:hAnsi="Wingdings" w:hint="default"/>
      </w:rPr>
    </w:lvl>
    <w:lvl w:ilvl="1" w:tplc="5776C46E">
      <w:numFmt w:val="bullet"/>
      <w:lvlText w:val="•"/>
      <w:lvlJc w:val="left"/>
      <w:pPr>
        <w:ind w:left="1425" w:hanging="705"/>
      </w:pPr>
      <w:rPr>
        <w:rFonts w:ascii="Arial Narrow" w:eastAsia="Times New Roman" w:hAnsi="Arial Narrow" w:cs="Times New Roman"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8" w15:restartNumberingAfterBreak="0">
    <w:nsid w:val="7F3D2E9B"/>
    <w:multiLevelType w:val="hybridMultilevel"/>
    <w:tmpl w:val="69B842E6"/>
    <w:lvl w:ilvl="0" w:tplc="0C0A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9" w15:restartNumberingAfterBreak="0">
    <w:nsid w:val="7FB931BF"/>
    <w:multiLevelType w:val="hybridMultilevel"/>
    <w:tmpl w:val="168E91CE"/>
    <w:lvl w:ilvl="0" w:tplc="0C0A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num w:numId="1">
    <w:abstractNumId w:val="26"/>
  </w:num>
  <w:num w:numId="2">
    <w:abstractNumId w:val="21"/>
  </w:num>
  <w:num w:numId="3">
    <w:abstractNumId w:val="10"/>
  </w:num>
  <w:num w:numId="4">
    <w:abstractNumId w:val="15"/>
  </w:num>
  <w:num w:numId="5">
    <w:abstractNumId w:val="2"/>
  </w:num>
  <w:num w:numId="6">
    <w:abstractNumId w:val="7"/>
  </w:num>
  <w:num w:numId="7">
    <w:abstractNumId w:val="5"/>
  </w:num>
  <w:num w:numId="8">
    <w:abstractNumId w:val="6"/>
  </w:num>
  <w:num w:numId="9">
    <w:abstractNumId w:val="18"/>
  </w:num>
  <w:num w:numId="10">
    <w:abstractNumId w:val="9"/>
  </w:num>
  <w:num w:numId="11">
    <w:abstractNumId w:val="20"/>
  </w:num>
  <w:num w:numId="12">
    <w:abstractNumId w:val="27"/>
  </w:num>
  <w:num w:numId="13">
    <w:abstractNumId w:val="29"/>
  </w:num>
  <w:num w:numId="14">
    <w:abstractNumId w:val="1"/>
  </w:num>
  <w:num w:numId="15">
    <w:abstractNumId w:val="28"/>
  </w:num>
  <w:num w:numId="16">
    <w:abstractNumId w:val="23"/>
  </w:num>
  <w:num w:numId="17">
    <w:abstractNumId w:val="0"/>
  </w:num>
  <w:num w:numId="18">
    <w:abstractNumId w:val="25"/>
  </w:num>
  <w:num w:numId="19">
    <w:abstractNumId w:val="12"/>
  </w:num>
  <w:num w:numId="20">
    <w:abstractNumId w:val="4"/>
  </w:num>
  <w:num w:numId="21">
    <w:abstractNumId w:val="8"/>
  </w:num>
  <w:num w:numId="22">
    <w:abstractNumId w:val="11"/>
  </w:num>
  <w:num w:numId="23">
    <w:abstractNumId w:val="14"/>
  </w:num>
  <w:num w:numId="24">
    <w:abstractNumId w:val="22"/>
  </w:num>
  <w:num w:numId="25">
    <w:abstractNumId w:val="17"/>
  </w:num>
  <w:num w:numId="26">
    <w:abstractNumId w:val="19"/>
  </w:num>
  <w:num w:numId="27">
    <w:abstractNumId w:val="3"/>
  </w:num>
  <w:num w:numId="28">
    <w:abstractNumId w:val="24"/>
  </w:num>
  <w:num w:numId="29">
    <w:abstractNumId w:val="13"/>
  </w:num>
  <w:num w:numId="30">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C19"/>
    <w:rsid w:val="00002A56"/>
    <w:rsid w:val="00003CB0"/>
    <w:rsid w:val="00006F76"/>
    <w:rsid w:val="00010973"/>
    <w:rsid w:val="00013E3F"/>
    <w:rsid w:val="00015667"/>
    <w:rsid w:val="00016FDC"/>
    <w:rsid w:val="00017A85"/>
    <w:rsid w:val="00027476"/>
    <w:rsid w:val="000309D1"/>
    <w:rsid w:val="000330AC"/>
    <w:rsid w:val="00034A88"/>
    <w:rsid w:val="00034BB0"/>
    <w:rsid w:val="00036E52"/>
    <w:rsid w:val="00040568"/>
    <w:rsid w:val="000408A8"/>
    <w:rsid w:val="00041CFD"/>
    <w:rsid w:val="00042643"/>
    <w:rsid w:val="00046FAE"/>
    <w:rsid w:val="000531B7"/>
    <w:rsid w:val="000615D0"/>
    <w:rsid w:val="00070CFA"/>
    <w:rsid w:val="000723B8"/>
    <w:rsid w:val="00076E4F"/>
    <w:rsid w:val="000772F9"/>
    <w:rsid w:val="0008052A"/>
    <w:rsid w:val="0008369C"/>
    <w:rsid w:val="00085BD2"/>
    <w:rsid w:val="0009240D"/>
    <w:rsid w:val="000938BE"/>
    <w:rsid w:val="00094031"/>
    <w:rsid w:val="00095D2F"/>
    <w:rsid w:val="00097997"/>
    <w:rsid w:val="00097B29"/>
    <w:rsid w:val="000A13B1"/>
    <w:rsid w:val="000A2D45"/>
    <w:rsid w:val="000A5426"/>
    <w:rsid w:val="000A588A"/>
    <w:rsid w:val="000C0785"/>
    <w:rsid w:val="000C49D9"/>
    <w:rsid w:val="000C5502"/>
    <w:rsid w:val="000C652C"/>
    <w:rsid w:val="000C6939"/>
    <w:rsid w:val="000C6B61"/>
    <w:rsid w:val="000D4C46"/>
    <w:rsid w:val="000E42C6"/>
    <w:rsid w:val="000E682D"/>
    <w:rsid w:val="000F0F05"/>
    <w:rsid w:val="000F3B51"/>
    <w:rsid w:val="000F3E0E"/>
    <w:rsid w:val="000F3E12"/>
    <w:rsid w:val="000F3EDB"/>
    <w:rsid w:val="000F595B"/>
    <w:rsid w:val="00102130"/>
    <w:rsid w:val="00103FD1"/>
    <w:rsid w:val="00105D0A"/>
    <w:rsid w:val="001060DD"/>
    <w:rsid w:val="00107559"/>
    <w:rsid w:val="00115A9B"/>
    <w:rsid w:val="0011647B"/>
    <w:rsid w:val="001170F2"/>
    <w:rsid w:val="001248F9"/>
    <w:rsid w:val="001302B9"/>
    <w:rsid w:val="0013177A"/>
    <w:rsid w:val="00136435"/>
    <w:rsid w:val="00136CCC"/>
    <w:rsid w:val="00137138"/>
    <w:rsid w:val="001447E5"/>
    <w:rsid w:val="0014485E"/>
    <w:rsid w:val="00146D0E"/>
    <w:rsid w:val="00147BE6"/>
    <w:rsid w:val="00147C90"/>
    <w:rsid w:val="00152623"/>
    <w:rsid w:val="0015304E"/>
    <w:rsid w:val="0015332E"/>
    <w:rsid w:val="00163160"/>
    <w:rsid w:val="001728FF"/>
    <w:rsid w:val="00174BB7"/>
    <w:rsid w:val="00175325"/>
    <w:rsid w:val="0017618C"/>
    <w:rsid w:val="00177A31"/>
    <w:rsid w:val="00180D16"/>
    <w:rsid w:val="00183874"/>
    <w:rsid w:val="00184DA2"/>
    <w:rsid w:val="0019219B"/>
    <w:rsid w:val="001925A2"/>
    <w:rsid w:val="001A3F78"/>
    <w:rsid w:val="001A4F84"/>
    <w:rsid w:val="001A4FE5"/>
    <w:rsid w:val="001A67A0"/>
    <w:rsid w:val="001B10CD"/>
    <w:rsid w:val="001B423C"/>
    <w:rsid w:val="001B4937"/>
    <w:rsid w:val="001B56A2"/>
    <w:rsid w:val="001C138C"/>
    <w:rsid w:val="001C140F"/>
    <w:rsid w:val="001C3C57"/>
    <w:rsid w:val="001C5F9A"/>
    <w:rsid w:val="001C7285"/>
    <w:rsid w:val="001D2384"/>
    <w:rsid w:val="001D46E4"/>
    <w:rsid w:val="001D5C36"/>
    <w:rsid w:val="001D6CFC"/>
    <w:rsid w:val="001D7F0E"/>
    <w:rsid w:val="001E08CD"/>
    <w:rsid w:val="001F7A06"/>
    <w:rsid w:val="002015C2"/>
    <w:rsid w:val="00201F11"/>
    <w:rsid w:val="00202156"/>
    <w:rsid w:val="00204369"/>
    <w:rsid w:val="00212454"/>
    <w:rsid w:val="002202E8"/>
    <w:rsid w:val="00221C35"/>
    <w:rsid w:val="002276FF"/>
    <w:rsid w:val="00227859"/>
    <w:rsid w:val="0023796F"/>
    <w:rsid w:val="00240075"/>
    <w:rsid w:val="002404A2"/>
    <w:rsid w:val="00241511"/>
    <w:rsid w:val="00244C9D"/>
    <w:rsid w:val="002455BD"/>
    <w:rsid w:val="00247459"/>
    <w:rsid w:val="00247C52"/>
    <w:rsid w:val="00247DA2"/>
    <w:rsid w:val="002541A8"/>
    <w:rsid w:val="002552B7"/>
    <w:rsid w:val="00255445"/>
    <w:rsid w:val="0025616D"/>
    <w:rsid w:val="00256C05"/>
    <w:rsid w:val="00257172"/>
    <w:rsid w:val="002631CC"/>
    <w:rsid w:val="00264E62"/>
    <w:rsid w:val="00270C82"/>
    <w:rsid w:val="00271F65"/>
    <w:rsid w:val="00276406"/>
    <w:rsid w:val="00277754"/>
    <w:rsid w:val="00277CE1"/>
    <w:rsid w:val="00280C19"/>
    <w:rsid w:val="002854C6"/>
    <w:rsid w:val="002918C1"/>
    <w:rsid w:val="00296164"/>
    <w:rsid w:val="002972EA"/>
    <w:rsid w:val="00297365"/>
    <w:rsid w:val="00297F33"/>
    <w:rsid w:val="002A482E"/>
    <w:rsid w:val="002A4D27"/>
    <w:rsid w:val="002A6AAD"/>
    <w:rsid w:val="002B7DAC"/>
    <w:rsid w:val="002C06C3"/>
    <w:rsid w:val="002C1686"/>
    <w:rsid w:val="002C5156"/>
    <w:rsid w:val="002C627B"/>
    <w:rsid w:val="002C76CC"/>
    <w:rsid w:val="002C7BCD"/>
    <w:rsid w:val="002D1455"/>
    <w:rsid w:val="002D213E"/>
    <w:rsid w:val="002D5DEA"/>
    <w:rsid w:val="002E0B23"/>
    <w:rsid w:val="002E3467"/>
    <w:rsid w:val="002E5C2D"/>
    <w:rsid w:val="002E6FB5"/>
    <w:rsid w:val="002E7B1D"/>
    <w:rsid w:val="002F1A89"/>
    <w:rsid w:val="002F2B70"/>
    <w:rsid w:val="002F48A4"/>
    <w:rsid w:val="002F7470"/>
    <w:rsid w:val="002F77CA"/>
    <w:rsid w:val="003002F1"/>
    <w:rsid w:val="00300974"/>
    <w:rsid w:val="00306651"/>
    <w:rsid w:val="003106FB"/>
    <w:rsid w:val="0031112E"/>
    <w:rsid w:val="00313112"/>
    <w:rsid w:val="003146BE"/>
    <w:rsid w:val="00314BB7"/>
    <w:rsid w:val="00316E47"/>
    <w:rsid w:val="00317044"/>
    <w:rsid w:val="003256FB"/>
    <w:rsid w:val="00327906"/>
    <w:rsid w:val="0033028B"/>
    <w:rsid w:val="00332B5F"/>
    <w:rsid w:val="00333216"/>
    <w:rsid w:val="00333457"/>
    <w:rsid w:val="00335DCD"/>
    <w:rsid w:val="00336610"/>
    <w:rsid w:val="00337F03"/>
    <w:rsid w:val="00343911"/>
    <w:rsid w:val="00345612"/>
    <w:rsid w:val="00345CD5"/>
    <w:rsid w:val="00355707"/>
    <w:rsid w:val="00355D89"/>
    <w:rsid w:val="0035696F"/>
    <w:rsid w:val="00363211"/>
    <w:rsid w:val="003633C8"/>
    <w:rsid w:val="00365E7D"/>
    <w:rsid w:val="00366D7F"/>
    <w:rsid w:val="0036708E"/>
    <w:rsid w:val="00367DFF"/>
    <w:rsid w:val="003715A2"/>
    <w:rsid w:val="00372378"/>
    <w:rsid w:val="00374AE6"/>
    <w:rsid w:val="003819B0"/>
    <w:rsid w:val="0038344F"/>
    <w:rsid w:val="003852EE"/>
    <w:rsid w:val="00386ED0"/>
    <w:rsid w:val="00390352"/>
    <w:rsid w:val="003940F3"/>
    <w:rsid w:val="00395831"/>
    <w:rsid w:val="003A425B"/>
    <w:rsid w:val="003A5151"/>
    <w:rsid w:val="003A6D08"/>
    <w:rsid w:val="003A7056"/>
    <w:rsid w:val="003A742F"/>
    <w:rsid w:val="003B09D1"/>
    <w:rsid w:val="003B11F4"/>
    <w:rsid w:val="003B6891"/>
    <w:rsid w:val="003C03BC"/>
    <w:rsid w:val="003C0DA9"/>
    <w:rsid w:val="003C39A2"/>
    <w:rsid w:val="003C4B34"/>
    <w:rsid w:val="003C5C77"/>
    <w:rsid w:val="003C5E43"/>
    <w:rsid w:val="003C6AE5"/>
    <w:rsid w:val="003D1252"/>
    <w:rsid w:val="003E05EB"/>
    <w:rsid w:val="003E18B6"/>
    <w:rsid w:val="003E46C3"/>
    <w:rsid w:val="003E4A64"/>
    <w:rsid w:val="003E4BA1"/>
    <w:rsid w:val="003F0277"/>
    <w:rsid w:val="003F0DF4"/>
    <w:rsid w:val="003F2D1F"/>
    <w:rsid w:val="003F5D64"/>
    <w:rsid w:val="003F781D"/>
    <w:rsid w:val="00401A0C"/>
    <w:rsid w:val="00401EA6"/>
    <w:rsid w:val="00406FA8"/>
    <w:rsid w:val="00410184"/>
    <w:rsid w:val="00410F01"/>
    <w:rsid w:val="00410F08"/>
    <w:rsid w:val="00415AE4"/>
    <w:rsid w:val="00416374"/>
    <w:rsid w:val="00422970"/>
    <w:rsid w:val="00423F8C"/>
    <w:rsid w:val="00425180"/>
    <w:rsid w:val="00430619"/>
    <w:rsid w:val="00430CAD"/>
    <w:rsid w:val="00434B64"/>
    <w:rsid w:val="00435D23"/>
    <w:rsid w:val="00437FC1"/>
    <w:rsid w:val="00440E4F"/>
    <w:rsid w:val="00443E94"/>
    <w:rsid w:val="00446D05"/>
    <w:rsid w:val="004474E6"/>
    <w:rsid w:val="00451188"/>
    <w:rsid w:val="0045410D"/>
    <w:rsid w:val="00454955"/>
    <w:rsid w:val="00457F9D"/>
    <w:rsid w:val="00463B88"/>
    <w:rsid w:val="00463CCF"/>
    <w:rsid w:val="00467E35"/>
    <w:rsid w:val="004701D4"/>
    <w:rsid w:val="0047029C"/>
    <w:rsid w:val="0047135A"/>
    <w:rsid w:val="0047165F"/>
    <w:rsid w:val="00473E9F"/>
    <w:rsid w:val="004742D2"/>
    <w:rsid w:val="00474DF4"/>
    <w:rsid w:val="00476C55"/>
    <w:rsid w:val="004773A4"/>
    <w:rsid w:val="00481849"/>
    <w:rsid w:val="00482649"/>
    <w:rsid w:val="004855F0"/>
    <w:rsid w:val="00490536"/>
    <w:rsid w:val="004964A4"/>
    <w:rsid w:val="004A1B97"/>
    <w:rsid w:val="004A3875"/>
    <w:rsid w:val="004A4217"/>
    <w:rsid w:val="004B0669"/>
    <w:rsid w:val="004B0E9E"/>
    <w:rsid w:val="004B251A"/>
    <w:rsid w:val="004B2B9C"/>
    <w:rsid w:val="004B53CC"/>
    <w:rsid w:val="004C1FB4"/>
    <w:rsid w:val="004C2935"/>
    <w:rsid w:val="004C34AA"/>
    <w:rsid w:val="004D1156"/>
    <w:rsid w:val="004D65CF"/>
    <w:rsid w:val="004D685F"/>
    <w:rsid w:val="004D74D6"/>
    <w:rsid w:val="004E0EF0"/>
    <w:rsid w:val="004E305C"/>
    <w:rsid w:val="004F02CA"/>
    <w:rsid w:val="004F0461"/>
    <w:rsid w:val="004F0B81"/>
    <w:rsid w:val="004F0D70"/>
    <w:rsid w:val="004F1AB4"/>
    <w:rsid w:val="004F4AD8"/>
    <w:rsid w:val="004F7D19"/>
    <w:rsid w:val="00504610"/>
    <w:rsid w:val="00504CB8"/>
    <w:rsid w:val="00516175"/>
    <w:rsid w:val="0051644C"/>
    <w:rsid w:val="00516F05"/>
    <w:rsid w:val="00517166"/>
    <w:rsid w:val="00517D32"/>
    <w:rsid w:val="0053130A"/>
    <w:rsid w:val="005325A4"/>
    <w:rsid w:val="00536A4E"/>
    <w:rsid w:val="00537360"/>
    <w:rsid w:val="00537C2E"/>
    <w:rsid w:val="00540C82"/>
    <w:rsid w:val="00540E5A"/>
    <w:rsid w:val="00552397"/>
    <w:rsid w:val="00557F31"/>
    <w:rsid w:val="0056151D"/>
    <w:rsid w:val="00561CF9"/>
    <w:rsid w:val="00564AC7"/>
    <w:rsid w:val="00564EA2"/>
    <w:rsid w:val="00565097"/>
    <w:rsid w:val="00566C9A"/>
    <w:rsid w:val="005718F5"/>
    <w:rsid w:val="00572C22"/>
    <w:rsid w:val="005762A7"/>
    <w:rsid w:val="00583709"/>
    <w:rsid w:val="00584BD3"/>
    <w:rsid w:val="0059264F"/>
    <w:rsid w:val="005A0BDF"/>
    <w:rsid w:val="005A12EB"/>
    <w:rsid w:val="005A3DCF"/>
    <w:rsid w:val="005A4771"/>
    <w:rsid w:val="005A4E56"/>
    <w:rsid w:val="005A7BC0"/>
    <w:rsid w:val="005B61BA"/>
    <w:rsid w:val="005B71D9"/>
    <w:rsid w:val="005C2B45"/>
    <w:rsid w:val="005C53DB"/>
    <w:rsid w:val="005D012D"/>
    <w:rsid w:val="005D02A0"/>
    <w:rsid w:val="005D123C"/>
    <w:rsid w:val="005D16C3"/>
    <w:rsid w:val="005D1853"/>
    <w:rsid w:val="005D447C"/>
    <w:rsid w:val="005D4549"/>
    <w:rsid w:val="005E0F3E"/>
    <w:rsid w:val="005E298F"/>
    <w:rsid w:val="005E33A3"/>
    <w:rsid w:val="005E52D1"/>
    <w:rsid w:val="005E6F9D"/>
    <w:rsid w:val="005E79AF"/>
    <w:rsid w:val="005F1DE4"/>
    <w:rsid w:val="005F3ED8"/>
    <w:rsid w:val="005F6223"/>
    <w:rsid w:val="00604E1F"/>
    <w:rsid w:val="006075A8"/>
    <w:rsid w:val="006125C1"/>
    <w:rsid w:val="00613721"/>
    <w:rsid w:val="0062012B"/>
    <w:rsid w:val="00621B38"/>
    <w:rsid w:val="0062441F"/>
    <w:rsid w:val="00627149"/>
    <w:rsid w:val="00627B19"/>
    <w:rsid w:val="00632E50"/>
    <w:rsid w:val="0064055D"/>
    <w:rsid w:val="00642C5F"/>
    <w:rsid w:val="00643015"/>
    <w:rsid w:val="0064366D"/>
    <w:rsid w:val="0064743F"/>
    <w:rsid w:val="00651197"/>
    <w:rsid w:val="00651405"/>
    <w:rsid w:val="00655AE5"/>
    <w:rsid w:val="00657E09"/>
    <w:rsid w:val="00660F88"/>
    <w:rsid w:val="00662892"/>
    <w:rsid w:val="00662BBF"/>
    <w:rsid w:val="00666781"/>
    <w:rsid w:val="006704D7"/>
    <w:rsid w:val="00672109"/>
    <w:rsid w:val="00674251"/>
    <w:rsid w:val="006750CB"/>
    <w:rsid w:val="00675C83"/>
    <w:rsid w:val="0067651E"/>
    <w:rsid w:val="00680A5D"/>
    <w:rsid w:val="0068152F"/>
    <w:rsid w:val="006823EA"/>
    <w:rsid w:val="0068294F"/>
    <w:rsid w:val="00682B63"/>
    <w:rsid w:val="006840E3"/>
    <w:rsid w:val="0068531B"/>
    <w:rsid w:val="006876D2"/>
    <w:rsid w:val="006915AA"/>
    <w:rsid w:val="006932B0"/>
    <w:rsid w:val="00695906"/>
    <w:rsid w:val="00695F71"/>
    <w:rsid w:val="006A17C5"/>
    <w:rsid w:val="006A3271"/>
    <w:rsid w:val="006A39F1"/>
    <w:rsid w:val="006A3A87"/>
    <w:rsid w:val="006A4C8C"/>
    <w:rsid w:val="006B1C0F"/>
    <w:rsid w:val="006B3452"/>
    <w:rsid w:val="006B40D5"/>
    <w:rsid w:val="006C013B"/>
    <w:rsid w:val="006C12C4"/>
    <w:rsid w:val="006D3F94"/>
    <w:rsid w:val="006E207E"/>
    <w:rsid w:val="006E6294"/>
    <w:rsid w:val="006F069E"/>
    <w:rsid w:val="006F24B7"/>
    <w:rsid w:val="006F25B3"/>
    <w:rsid w:val="006F2879"/>
    <w:rsid w:val="006F4A41"/>
    <w:rsid w:val="006F5B7C"/>
    <w:rsid w:val="00701798"/>
    <w:rsid w:val="007024DC"/>
    <w:rsid w:val="00703899"/>
    <w:rsid w:val="00704147"/>
    <w:rsid w:val="00705C75"/>
    <w:rsid w:val="00706B1C"/>
    <w:rsid w:val="0070724A"/>
    <w:rsid w:val="00710AE0"/>
    <w:rsid w:val="007114C4"/>
    <w:rsid w:val="00713181"/>
    <w:rsid w:val="007131B8"/>
    <w:rsid w:val="0071529A"/>
    <w:rsid w:val="00717BC9"/>
    <w:rsid w:val="00725EA6"/>
    <w:rsid w:val="00732080"/>
    <w:rsid w:val="00732EFE"/>
    <w:rsid w:val="0073516F"/>
    <w:rsid w:val="00735AEE"/>
    <w:rsid w:val="007364E3"/>
    <w:rsid w:val="00737F23"/>
    <w:rsid w:val="00742E5E"/>
    <w:rsid w:val="0074572C"/>
    <w:rsid w:val="007463DC"/>
    <w:rsid w:val="007468E6"/>
    <w:rsid w:val="00747830"/>
    <w:rsid w:val="00750F5B"/>
    <w:rsid w:val="00756CFF"/>
    <w:rsid w:val="007575BA"/>
    <w:rsid w:val="007620C1"/>
    <w:rsid w:val="00763E3E"/>
    <w:rsid w:val="00775218"/>
    <w:rsid w:val="00776391"/>
    <w:rsid w:val="007773A6"/>
    <w:rsid w:val="00782A12"/>
    <w:rsid w:val="007837BE"/>
    <w:rsid w:val="00783953"/>
    <w:rsid w:val="0078420C"/>
    <w:rsid w:val="007844F6"/>
    <w:rsid w:val="00784B34"/>
    <w:rsid w:val="00786E04"/>
    <w:rsid w:val="007935D1"/>
    <w:rsid w:val="0079520C"/>
    <w:rsid w:val="00795474"/>
    <w:rsid w:val="00796314"/>
    <w:rsid w:val="00796824"/>
    <w:rsid w:val="007A1D4F"/>
    <w:rsid w:val="007A39F6"/>
    <w:rsid w:val="007A3AC3"/>
    <w:rsid w:val="007A6F4F"/>
    <w:rsid w:val="007B0EC2"/>
    <w:rsid w:val="007B4A78"/>
    <w:rsid w:val="007C6A3C"/>
    <w:rsid w:val="007C6EC2"/>
    <w:rsid w:val="007D087D"/>
    <w:rsid w:val="007D2865"/>
    <w:rsid w:val="007D327C"/>
    <w:rsid w:val="007D47F3"/>
    <w:rsid w:val="007D65BB"/>
    <w:rsid w:val="007D6E9C"/>
    <w:rsid w:val="007E0350"/>
    <w:rsid w:val="007E1EB1"/>
    <w:rsid w:val="007E3575"/>
    <w:rsid w:val="007F3FCB"/>
    <w:rsid w:val="0080327F"/>
    <w:rsid w:val="00803540"/>
    <w:rsid w:val="00804481"/>
    <w:rsid w:val="0081005A"/>
    <w:rsid w:val="008110D1"/>
    <w:rsid w:val="00811DE8"/>
    <w:rsid w:val="00814364"/>
    <w:rsid w:val="00817120"/>
    <w:rsid w:val="00821929"/>
    <w:rsid w:val="00823743"/>
    <w:rsid w:val="00823C45"/>
    <w:rsid w:val="00825DFC"/>
    <w:rsid w:val="008308DC"/>
    <w:rsid w:val="0083201A"/>
    <w:rsid w:val="0083466D"/>
    <w:rsid w:val="0083652B"/>
    <w:rsid w:val="00837684"/>
    <w:rsid w:val="00852683"/>
    <w:rsid w:val="008542BA"/>
    <w:rsid w:val="00856318"/>
    <w:rsid w:val="00856B7F"/>
    <w:rsid w:val="00865A69"/>
    <w:rsid w:val="00865C58"/>
    <w:rsid w:val="00871EFC"/>
    <w:rsid w:val="00874539"/>
    <w:rsid w:val="00875CFA"/>
    <w:rsid w:val="00881C2F"/>
    <w:rsid w:val="008824F0"/>
    <w:rsid w:val="00883C67"/>
    <w:rsid w:val="00887470"/>
    <w:rsid w:val="00894DA9"/>
    <w:rsid w:val="00897F4B"/>
    <w:rsid w:val="008A0B93"/>
    <w:rsid w:val="008A1109"/>
    <w:rsid w:val="008A18E8"/>
    <w:rsid w:val="008A703F"/>
    <w:rsid w:val="008B0CB4"/>
    <w:rsid w:val="008B0D5D"/>
    <w:rsid w:val="008B2F1E"/>
    <w:rsid w:val="008B32FC"/>
    <w:rsid w:val="008B41A4"/>
    <w:rsid w:val="008B595E"/>
    <w:rsid w:val="008B6953"/>
    <w:rsid w:val="008B69E0"/>
    <w:rsid w:val="008B73AB"/>
    <w:rsid w:val="008C281D"/>
    <w:rsid w:val="008C467A"/>
    <w:rsid w:val="008C6F75"/>
    <w:rsid w:val="008C7049"/>
    <w:rsid w:val="008D02EA"/>
    <w:rsid w:val="008D04F9"/>
    <w:rsid w:val="008D1B13"/>
    <w:rsid w:val="008D3EC0"/>
    <w:rsid w:val="008D536E"/>
    <w:rsid w:val="008D6386"/>
    <w:rsid w:val="008D72F5"/>
    <w:rsid w:val="008E1A90"/>
    <w:rsid w:val="008E2189"/>
    <w:rsid w:val="008E29E5"/>
    <w:rsid w:val="008E49C6"/>
    <w:rsid w:val="008E6F0F"/>
    <w:rsid w:val="008E7335"/>
    <w:rsid w:val="008E75DC"/>
    <w:rsid w:val="008F0FBF"/>
    <w:rsid w:val="008F3425"/>
    <w:rsid w:val="008F4341"/>
    <w:rsid w:val="008F6BC1"/>
    <w:rsid w:val="00902AEB"/>
    <w:rsid w:val="009045E6"/>
    <w:rsid w:val="00910CF0"/>
    <w:rsid w:val="0091695C"/>
    <w:rsid w:val="00917B4D"/>
    <w:rsid w:val="00920465"/>
    <w:rsid w:val="00920E75"/>
    <w:rsid w:val="009252B9"/>
    <w:rsid w:val="00925CAB"/>
    <w:rsid w:val="00930A35"/>
    <w:rsid w:val="00931C29"/>
    <w:rsid w:val="009357D4"/>
    <w:rsid w:val="00936E34"/>
    <w:rsid w:val="00941EF7"/>
    <w:rsid w:val="00947B20"/>
    <w:rsid w:val="00951458"/>
    <w:rsid w:val="009544B1"/>
    <w:rsid w:val="00956212"/>
    <w:rsid w:val="009575C2"/>
    <w:rsid w:val="00957639"/>
    <w:rsid w:val="009600B8"/>
    <w:rsid w:val="0096492F"/>
    <w:rsid w:val="009664B5"/>
    <w:rsid w:val="0097363D"/>
    <w:rsid w:val="00974902"/>
    <w:rsid w:val="00980974"/>
    <w:rsid w:val="00981360"/>
    <w:rsid w:val="0098257A"/>
    <w:rsid w:val="009826A3"/>
    <w:rsid w:val="00983813"/>
    <w:rsid w:val="0099495A"/>
    <w:rsid w:val="009961B7"/>
    <w:rsid w:val="00997B52"/>
    <w:rsid w:val="009A03E8"/>
    <w:rsid w:val="009A0DD9"/>
    <w:rsid w:val="009A2EDC"/>
    <w:rsid w:val="009A4B65"/>
    <w:rsid w:val="009A6B12"/>
    <w:rsid w:val="009A721B"/>
    <w:rsid w:val="009A7C28"/>
    <w:rsid w:val="009B0369"/>
    <w:rsid w:val="009B1060"/>
    <w:rsid w:val="009B2376"/>
    <w:rsid w:val="009B4DC0"/>
    <w:rsid w:val="009B6B59"/>
    <w:rsid w:val="009C1DBE"/>
    <w:rsid w:val="009C61EB"/>
    <w:rsid w:val="009C663A"/>
    <w:rsid w:val="009C674F"/>
    <w:rsid w:val="009D25F9"/>
    <w:rsid w:val="009D4692"/>
    <w:rsid w:val="009D6B39"/>
    <w:rsid w:val="009E1415"/>
    <w:rsid w:val="009E61D9"/>
    <w:rsid w:val="009E6410"/>
    <w:rsid w:val="009E74D7"/>
    <w:rsid w:val="009F04E0"/>
    <w:rsid w:val="009F2218"/>
    <w:rsid w:val="009F2642"/>
    <w:rsid w:val="009F34B0"/>
    <w:rsid w:val="009F5C13"/>
    <w:rsid w:val="00A02B48"/>
    <w:rsid w:val="00A0462D"/>
    <w:rsid w:val="00A0473D"/>
    <w:rsid w:val="00A06979"/>
    <w:rsid w:val="00A17F59"/>
    <w:rsid w:val="00A24B5F"/>
    <w:rsid w:val="00A24F5B"/>
    <w:rsid w:val="00A26BD1"/>
    <w:rsid w:val="00A408FA"/>
    <w:rsid w:val="00A4224F"/>
    <w:rsid w:val="00A53C96"/>
    <w:rsid w:val="00A6093A"/>
    <w:rsid w:val="00A62010"/>
    <w:rsid w:val="00A62697"/>
    <w:rsid w:val="00A636AD"/>
    <w:rsid w:val="00A654B8"/>
    <w:rsid w:val="00A65894"/>
    <w:rsid w:val="00A70803"/>
    <w:rsid w:val="00A718A1"/>
    <w:rsid w:val="00A71936"/>
    <w:rsid w:val="00A76073"/>
    <w:rsid w:val="00A77868"/>
    <w:rsid w:val="00A77BB2"/>
    <w:rsid w:val="00A82A95"/>
    <w:rsid w:val="00A832B3"/>
    <w:rsid w:val="00A848A8"/>
    <w:rsid w:val="00A84AB6"/>
    <w:rsid w:val="00A84FCD"/>
    <w:rsid w:val="00A91FAC"/>
    <w:rsid w:val="00A929F6"/>
    <w:rsid w:val="00A92B96"/>
    <w:rsid w:val="00A9329E"/>
    <w:rsid w:val="00A9472D"/>
    <w:rsid w:val="00A96FC0"/>
    <w:rsid w:val="00AA1286"/>
    <w:rsid w:val="00AA48D4"/>
    <w:rsid w:val="00AA513A"/>
    <w:rsid w:val="00AA5171"/>
    <w:rsid w:val="00AA6624"/>
    <w:rsid w:val="00AA767D"/>
    <w:rsid w:val="00AB0863"/>
    <w:rsid w:val="00AB0C31"/>
    <w:rsid w:val="00AB1123"/>
    <w:rsid w:val="00AB17AC"/>
    <w:rsid w:val="00AB3816"/>
    <w:rsid w:val="00AB63E2"/>
    <w:rsid w:val="00AC07BA"/>
    <w:rsid w:val="00AC1826"/>
    <w:rsid w:val="00AC1A74"/>
    <w:rsid w:val="00AD283D"/>
    <w:rsid w:val="00AD53B0"/>
    <w:rsid w:val="00AE0900"/>
    <w:rsid w:val="00AE115A"/>
    <w:rsid w:val="00AE1FDC"/>
    <w:rsid w:val="00AE5D41"/>
    <w:rsid w:val="00AE67E5"/>
    <w:rsid w:val="00AF2495"/>
    <w:rsid w:val="00AF2EDC"/>
    <w:rsid w:val="00AF3DD9"/>
    <w:rsid w:val="00AF7C19"/>
    <w:rsid w:val="00B00847"/>
    <w:rsid w:val="00B04ABC"/>
    <w:rsid w:val="00B04E25"/>
    <w:rsid w:val="00B10AF4"/>
    <w:rsid w:val="00B17144"/>
    <w:rsid w:val="00B2143F"/>
    <w:rsid w:val="00B22997"/>
    <w:rsid w:val="00B22DCD"/>
    <w:rsid w:val="00B23179"/>
    <w:rsid w:val="00B2571B"/>
    <w:rsid w:val="00B2679F"/>
    <w:rsid w:val="00B30EF9"/>
    <w:rsid w:val="00B33BBB"/>
    <w:rsid w:val="00B34974"/>
    <w:rsid w:val="00B351FC"/>
    <w:rsid w:val="00B41FB2"/>
    <w:rsid w:val="00B42D2E"/>
    <w:rsid w:val="00B4359D"/>
    <w:rsid w:val="00B43FCB"/>
    <w:rsid w:val="00B452A7"/>
    <w:rsid w:val="00B4558F"/>
    <w:rsid w:val="00B468A2"/>
    <w:rsid w:val="00B55407"/>
    <w:rsid w:val="00B56285"/>
    <w:rsid w:val="00B63450"/>
    <w:rsid w:val="00B63B96"/>
    <w:rsid w:val="00B67B41"/>
    <w:rsid w:val="00B67DDF"/>
    <w:rsid w:val="00B71C71"/>
    <w:rsid w:val="00B71F3E"/>
    <w:rsid w:val="00B72E49"/>
    <w:rsid w:val="00B73332"/>
    <w:rsid w:val="00B765A5"/>
    <w:rsid w:val="00B843A2"/>
    <w:rsid w:val="00B90A38"/>
    <w:rsid w:val="00B91B43"/>
    <w:rsid w:val="00B91BE7"/>
    <w:rsid w:val="00B92293"/>
    <w:rsid w:val="00B964AC"/>
    <w:rsid w:val="00B9695B"/>
    <w:rsid w:val="00BA2D7D"/>
    <w:rsid w:val="00BB6102"/>
    <w:rsid w:val="00BC561D"/>
    <w:rsid w:val="00BC75CF"/>
    <w:rsid w:val="00BD39C6"/>
    <w:rsid w:val="00BD4A2A"/>
    <w:rsid w:val="00BE341A"/>
    <w:rsid w:val="00BE41E8"/>
    <w:rsid w:val="00BE5A39"/>
    <w:rsid w:val="00BE7B54"/>
    <w:rsid w:val="00BF392B"/>
    <w:rsid w:val="00BF5A70"/>
    <w:rsid w:val="00BF7025"/>
    <w:rsid w:val="00C00CFE"/>
    <w:rsid w:val="00C0164E"/>
    <w:rsid w:val="00C05E77"/>
    <w:rsid w:val="00C05E8F"/>
    <w:rsid w:val="00C063C4"/>
    <w:rsid w:val="00C10685"/>
    <w:rsid w:val="00C11347"/>
    <w:rsid w:val="00C12D85"/>
    <w:rsid w:val="00C1387F"/>
    <w:rsid w:val="00C13941"/>
    <w:rsid w:val="00C156DA"/>
    <w:rsid w:val="00C166D0"/>
    <w:rsid w:val="00C204B8"/>
    <w:rsid w:val="00C20E1A"/>
    <w:rsid w:val="00C20E26"/>
    <w:rsid w:val="00C22390"/>
    <w:rsid w:val="00C2384A"/>
    <w:rsid w:val="00C24262"/>
    <w:rsid w:val="00C266CF"/>
    <w:rsid w:val="00C273B4"/>
    <w:rsid w:val="00C27431"/>
    <w:rsid w:val="00C2744D"/>
    <w:rsid w:val="00C3077A"/>
    <w:rsid w:val="00C37080"/>
    <w:rsid w:val="00C422A2"/>
    <w:rsid w:val="00C50508"/>
    <w:rsid w:val="00C5183C"/>
    <w:rsid w:val="00C52BC9"/>
    <w:rsid w:val="00C5649B"/>
    <w:rsid w:val="00C64559"/>
    <w:rsid w:val="00C76687"/>
    <w:rsid w:val="00C76B28"/>
    <w:rsid w:val="00C80A1B"/>
    <w:rsid w:val="00C83655"/>
    <w:rsid w:val="00C839BC"/>
    <w:rsid w:val="00C84F6C"/>
    <w:rsid w:val="00C91C0C"/>
    <w:rsid w:val="00C94C1F"/>
    <w:rsid w:val="00C964A4"/>
    <w:rsid w:val="00CA631E"/>
    <w:rsid w:val="00CB02AB"/>
    <w:rsid w:val="00CB32F3"/>
    <w:rsid w:val="00CB3563"/>
    <w:rsid w:val="00CB4D5D"/>
    <w:rsid w:val="00CC0A28"/>
    <w:rsid w:val="00CC5841"/>
    <w:rsid w:val="00CC7D89"/>
    <w:rsid w:val="00CD04C5"/>
    <w:rsid w:val="00CD7815"/>
    <w:rsid w:val="00CE079E"/>
    <w:rsid w:val="00CE25E2"/>
    <w:rsid w:val="00CE34C5"/>
    <w:rsid w:val="00CE7F2C"/>
    <w:rsid w:val="00CF1362"/>
    <w:rsid w:val="00CF3B51"/>
    <w:rsid w:val="00CF69A1"/>
    <w:rsid w:val="00D00004"/>
    <w:rsid w:val="00D01961"/>
    <w:rsid w:val="00D027B3"/>
    <w:rsid w:val="00D02D6C"/>
    <w:rsid w:val="00D0360C"/>
    <w:rsid w:val="00D06337"/>
    <w:rsid w:val="00D06E2B"/>
    <w:rsid w:val="00D110B4"/>
    <w:rsid w:val="00D12394"/>
    <w:rsid w:val="00D1599A"/>
    <w:rsid w:val="00D16C28"/>
    <w:rsid w:val="00D2434E"/>
    <w:rsid w:val="00D24E58"/>
    <w:rsid w:val="00D3174D"/>
    <w:rsid w:val="00D33646"/>
    <w:rsid w:val="00D353C3"/>
    <w:rsid w:val="00D36361"/>
    <w:rsid w:val="00D4041A"/>
    <w:rsid w:val="00D44ADD"/>
    <w:rsid w:val="00D4517E"/>
    <w:rsid w:val="00D45DAE"/>
    <w:rsid w:val="00D46E24"/>
    <w:rsid w:val="00D535CC"/>
    <w:rsid w:val="00D563F3"/>
    <w:rsid w:val="00D628C1"/>
    <w:rsid w:val="00D67A7E"/>
    <w:rsid w:val="00D67C83"/>
    <w:rsid w:val="00D756BA"/>
    <w:rsid w:val="00D8381A"/>
    <w:rsid w:val="00D838C4"/>
    <w:rsid w:val="00D852A1"/>
    <w:rsid w:val="00D8566C"/>
    <w:rsid w:val="00D86C79"/>
    <w:rsid w:val="00D9176E"/>
    <w:rsid w:val="00D93097"/>
    <w:rsid w:val="00D93EBC"/>
    <w:rsid w:val="00D93EE1"/>
    <w:rsid w:val="00D94FE9"/>
    <w:rsid w:val="00DA0739"/>
    <w:rsid w:val="00DA1E69"/>
    <w:rsid w:val="00DA3C09"/>
    <w:rsid w:val="00DB5946"/>
    <w:rsid w:val="00DB743D"/>
    <w:rsid w:val="00DC0E02"/>
    <w:rsid w:val="00DC1121"/>
    <w:rsid w:val="00DC1B62"/>
    <w:rsid w:val="00DC6422"/>
    <w:rsid w:val="00DD4A31"/>
    <w:rsid w:val="00DD4F97"/>
    <w:rsid w:val="00DD5021"/>
    <w:rsid w:val="00DD63FE"/>
    <w:rsid w:val="00DD6552"/>
    <w:rsid w:val="00DD6637"/>
    <w:rsid w:val="00DE7E07"/>
    <w:rsid w:val="00DF448F"/>
    <w:rsid w:val="00DF4993"/>
    <w:rsid w:val="00DF4A24"/>
    <w:rsid w:val="00DF6506"/>
    <w:rsid w:val="00DF6534"/>
    <w:rsid w:val="00DF7C0B"/>
    <w:rsid w:val="00E01A18"/>
    <w:rsid w:val="00E03463"/>
    <w:rsid w:val="00E03A10"/>
    <w:rsid w:val="00E04048"/>
    <w:rsid w:val="00E05353"/>
    <w:rsid w:val="00E06A46"/>
    <w:rsid w:val="00E10DFA"/>
    <w:rsid w:val="00E11A40"/>
    <w:rsid w:val="00E1447F"/>
    <w:rsid w:val="00E17D11"/>
    <w:rsid w:val="00E20E61"/>
    <w:rsid w:val="00E20EE7"/>
    <w:rsid w:val="00E269CB"/>
    <w:rsid w:val="00E27509"/>
    <w:rsid w:val="00E2758B"/>
    <w:rsid w:val="00E33261"/>
    <w:rsid w:val="00E36631"/>
    <w:rsid w:val="00E369F7"/>
    <w:rsid w:val="00E454A7"/>
    <w:rsid w:val="00E4606A"/>
    <w:rsid w:val="00E5059E"/>
    <w:rsid w:val="00E5212C"/>
    <w:rsid w:val="00E54874"/>
    <w:rsid w:val="00E5763D"/>
    <w:rsid w:val="00E609D9"/>
    <w:rsid w:val="00E624A1"/>
    <w:rsid w:val="00E635F5"/>
    <w:rsid w:val="00E737EF"/>
    <w:rsid w:val="00E740DB"/>
    <w:rsid w:val="00E8116C"/>
    <w:rsid w:val="00E830F1"/>
    <w:rsid w:val="00E83BB0"/>
    <w:rsid w:val="00E841AF"/>
    <w:rsid w:val="00E865E1"/>
    <w:rsid w:val="00E912A2"/>
    <w:rsid w:val="00E94E81"/>
    <w:rsid w:val="00EA17FD"/>
    <w:rsid w:val="00EA2C11"/>
    <w:rsid w:val="00EA4E56"/>
    <w:rsid w:val="00EA5C6B"/>
    <w:rsid w:val="00EB16CD"/>
    <w:rsid w:val="00EB67B6"/>
    <w:rsid w:val="00EB7982"/>
    <w:rsid w:val="00EC0788"/>
    <w:rsid w:val="00EC1341"/>
    <w:rsid w:val="00EC394B"/>
    <w:rsid w:val="00EC4E25"/>
    <w:rsid w:val="00ED1AE3"/>
    <w:rsid w:val="00ED2E9A"/>
    <w:rsid w:val="00ED4C77"/>
    <w:rsid w:val="00ED7402"/>
    <w:rsid w:val="00EE39E2"/>
    <w:rsid w:val="00EE3EBB"/>
    <w:rsid w:val="00EE530F"/>
    <w:rsid w:val="00EE740D"/>
    <w:rsid w:val="00EE745F"/>
    <w:rsid w:val="00EF0A82"/>
    <w:rsid w:val="00EF360D"/>
    <w:rsid w:val="00F002DB"/>
    <w:rsid w:val="00F03E9F"/>
    <w:rsid w:val="00F07CDE"/>
    <w:rsid w:val="00F14CDB"/>
    <w:rsid w:val="00F15502"/>
    <w:rsid w:val="00F16B49"/>
    <w:rsid w:val="00F213FC"/>
    <w:rsid w:val="00F217A7"/>
    <w:rsid w:val="00F25830"/>
    <w:rsid w:val="00F33D07"/>
    <w:rsid w:val="00F404A7"/>
    <w:rsid w:val="00F404E6"/>
    <w:rsid w:val="00F436E5"/>
    <w:rsid w:val="00F45223"/>
    <w:rsid w:val="00F50C9F"/>
    <w:rsid w:val="00F53B2A"/>
    <w:rsid w:val="00F5455A"/>
    <w:rsid w:val="00F60FC6"/>
    <w:rsid w:val="00F66D55"/>
    <w:rsid w:val="00F674F7"/>
    <w:rsid w:val="00F715A8"/>
    <w:rsid w:val="00F81AFD"/>
    <w:rsid w:val="00F8507D"/>
    <w:rsid w:val="00F91E6B"/>
    <w:rsid w:val="00F936EB"/>
    <w:rsid w:val="00F9470F"/>
    <w:rsid w:val="00FA00B9"/>
    <w:rsid w:val="00FA1019"/>
    <w:rsid w:val="00FA3A8E"/>
    <w:rsid w:val="00FA3D72"/>
    <w:rsid w:val="00FA4825"/>
    <w:rsid w:val="00FA52DE"/>
    <w:rsid w:val="00FB0188"/>
    <w:rsid w:val="00FB34B3"/>
    <w:rsid w:val="00FB6CBD"/>
    <w:rsid w:val="00FC4D6A"/>
    <w:rsid w:val="00FC5C26"/>
    <w:rsid w:val="00FC5D85"/>
    <w:rsid w:val="00FC7A21"/>
    <w:rsid w:val="00FD067E"/>
    <w:rsid w:val="00FD24F8"/>
    <w:rsid w:val="00FD6EA1"/>
    <w:rsid w:val="00FE0E31"/>
    <w:rsid w:val="00FE2061"/>
    <w:rsid w:val="00FE34CE"/>
    <w:rsid w:val="00FE3FF3"/>
    <w:rsid w:val="00FE6A95"/>
    <w:rsid w:val="00FF5208"/>
    <w:rsid w:val="00FF54E0"/>
    <w:rsid w:val="00FF6B6D"/>
    <w:rsid w:val="00FF768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388D1F-1C1F-4389-A275-AA470EE17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CBD"/>
    <w:rPr>
      <w:lang w:val="pt-BR"/>
    </w:rPr>
  </w:style>
  <w:style w:type="paragraph" w:styleId="Ttulo1">
    <w:name w:val="heading 1"/>
    <w:basedOn w:val="Normal"/>
    <w:next w:val="Normal"/>
    <w:link w:val="Ttulo1Car"/>
    <w:uiPriority w:val="9"/>
    <w:qFormat/>
    <w:rsid w:val="005313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718F5"/>
    <w:pPr>
      <w:spacing w:after="0" w:line="240" w:lineRule="auto"/>
    </w:pPr>
    <w:rPr>
      <w:rFonts w:eastAsiaTheme="minorEastAsia"/>
      <w:lang w:eastAsia="pt-PT"/>
    </w:rPr>
  </w:style>
  <w:style w:type="character" w:customStyle="1" w:styleId="SinespaciadoCar">
    <w:name w:val="Sin espaciado Car"/>
    <w:basedOn w:val="Fuentedeprrafopredeter"/>
    <w:link w:val="Sinespaciado"/>
    <w:uiPriority w:val="1"/>
    <w:rsid w:val="005718F5"/>
    <w:rPr>
      <w:rFonts w:eastAsiaTheme="minorEastAsia"/>
      <w:lang w:eastAsia="pt-PT"/>
    </w:rPr>
  </w:style>
  <w:style w:type="character" w:customStyle="1" w:styleId="Ttulo1Car">
    <w:name w:val="Título 1 Car"/>
    <w:basedOn w:val="Fuentedeprrafopredeter"/>
    <w:link w:val="Ttulo1"/>
    <w:uiPriority w:val="9"/>
    <w:rsid w:val="0053130A"/>
    <w:rPr>
      <w:rFonts w:asciiTheme="majorHAnsi" w:eastAsiaTheme="majorEastAsia" w:hAnsiTheme="majorHAnsi" w:cstheme="majorBidi"/>
      <w:color w:val="2E74B5" w:themeColor="accent1" w:themeShade="BF"/>
      <w:sz w:val="32"/>
      <w:szCs w:val="32"/>
      <w:lang w:val="pt-BR"/>
    </w:rPr>
  </w:style>
  <w:style w:type="paragraph" w:styleId="TtuloTDC">
    <w:name w:val="TOC Heading"/>
    <w:basedOn w:val="Ttulo1"/>
    <w:next w:val="Normal"/>
    <w:uiPriority w:val="39"/>
    <w:unhideWhenUsed/>
    <w:qFormat/>
    <w:rsid w:val="0053130A"/>
    <w:pPr>
      <w:outlineLvl w:val="9"/>
    </w:pPr>
    <w:rPr>
      <w:lang w:val="pt-PT" w:eastAsia="pt-PT"/>
    </w:rPr>
  </w:style>
  <w:style w:type="paragraph" w:styleId="Prrafodelista">
    <w:name w:val="List Paragraph"/>
    <w:basedOn w:val="Normal"/>
    <w:link w:val="PrrafodelistaCar"/>
    <w:uiPriority w:val="34"/>
    <w:qFormat/>
    <w:rsid w:val="0053130A"/>
    <w:pPr>
      <w:ind w:left="720"/>
      <w:contextualSpacing/>
    </w:pPr>
  </w:style>
  <w:style w:type="paragraph" w:styleId="TDC1">
    <w:name w:val="toc 1"/>
    <w:basedOn w:val="Normal"/>
    <w:next w:val="Normal"/>
    <w:autoRedefine/>
    <w:uiPriority w:val="39"/>
    <w:unhideWhenUsed/>
    <w:rsid w:val="0053130A"/>
    <w:pPr>
      <w:spacing w:after="100"/>
    </w:pPr>
  </w:style>
  <w:style w:type="character" w:styleId="Hipervnculo">
    <w:name w:val="Hyperlink"/>
    <w:basedOn w:val="Fuentedeprrafopredeter"/>
    <w:uiPriority w:val="99"/>
    <w:unhideWhenUsed/>
    <w:rsid w:val="0053130A"/>
    <w:rPr>
      <w:color w:val="0563C1" w:themeColor="hyperlink"/>
      <w:u w:val="single"/>
    </w:rPr>
  </w:style>
  <w:style w:type="paragraph" w:styleId="TDC2">
    <w:name w:val="toc 2"/>
    <w:basedOn w:val="Normal"/>
    <w:next w:val="Normal"/>
    <w:autoRedefine/>
    <w:uiPriority w:val="39"/>
    <w:unhideWhenUsed/>
    <w:rsid w:val="00980974"/>
    <w:pPr>
      <w:spacing w:after="100"/>
      <w:ind w:left="220"/>
    </w:pPr>
  </w:style>
  <w:style w:type="paragraph" w:styleId="TDC3">
    <w:name w:val="toc 3"/>
    <w:basedOn w:val="Normal"/>
    <w:next w:val="Normal"/>
    <w:autoRedefine/>
    <w:uiPriority w:val="39"/>
    <w:unhideWhenUsed/>
    <w:rsid w:val="00980974"/>
    <w:pPr>
      <w:spacing w:after="100"/>
      <w:ind w:left="440"/>
    </w:pPr>
  </w:style>
  <w:style w:type="paragraph" w:customStyle="1" w:styleId="Default">
    <w:name w:val="Default"/>
    <w:rsid w:val="00540E5A"/>
    <w:pPr>
      <w:autoSpaceDE w:val="0"/>
      <w:autoSpaceDN w:val="0"/>
      <w:adjustRightInd w:val="0"/>
      <w:spacing w:after="0" w:line="240" w:lineRule="auto"/>
    </w:pPr>
    <w:rPr>
      <w:rFonts w:ascii="Arial" w:hAnsi="Arial" w:cs="Arial"/>
      <w:color w:val="000000"/>
      <w:sz w:val="24"/>
      <w:szCs w:val="24"/>
    </w:rPr>
  </w:style>
  <w:style w:type="paragraph" w:styleId="Textonotapie">
    <w:name w:val="footnote text"/>
    <w:basedOn w:val="Normal"/>
    <w:link w:val="TextonotapieCar"/>
    <w:uiPriority w:val="99"/>
    <w:unhideWhenUsed/>
    <w:rsid w:val="00ED2E9A"/>
    <w:pPr>
      <w:spacing w:after="0" w:line="240" w:lineRule="auto"/>
    </w:pPr>
    <w:rPr>
      <w:sz w:val="20"/>
      <w:szCs w:val="20"/>
    </w:rPr>
  </w:style>
  <w:style w:type="character" w:customStyle="1" w:styleId="TextonotapieCar">
    <w:name w:val="Texto nota pie Car"/>
    <w:basedOn w:val="Fuentedeprrafopredeter"/>
    <w:link w:val="Textonotapie"/>
    <w:uiPriority w:val="99"/>
    <w:rsid w:val="00ED2E9A"/>
    <w:rPr>
      <w:sz w:val="20"/>
      <w:szCs w:val="20"/>
      <w:lang w:val="pt-BR"/>
    </w:rPr>
  </w:style>
  <w:style w:type="character" w:styleId="Refdenotaalpie">
    <w:name w:val="footnote reference"/>
    <w:basedOn w:val="Fuentedeprrafopredeter"/>
    <w:uiPriority w:val="99"/>
    <w:semiHidden/>
    <w:unhideWhenUsed/>
    <w:rsid w:val="00ED2E9A"/>
    <w:rPr>
      <w:vertAlign w:val="superscript"/>
    </w:rPr>
  </w:style>
  <w:style w:type="paragraph" w:styleId="Encabezado">
    <w:name w:val="header"/>
    <w:basedOn w:val="Normal"/>
    <w:link w:val="EncabezadoCar"/>
    <w:uiPriority w:val="99"/>
    <w:unhideWhenUsed/>
    <w:rsid w:val="005A3DC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A3DCF"/>
    <w:rPr>
      <w:lang w:val="pt-BR"/>
    </w:rPr>
  </w:style>
  <w:style w:type="paragraph" w:styleId="Piedepgina">
    <w:name w:val="footer"/>
    <w:basedOn w:val="Normal"/>
    <w:link w:val="PiedepginaCar"/>
    <w:uiPriority w:val="99"/>
    <w:unhideWhenUsed/>
    <w:rsid w:val="005A3DC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3DCF"/>
    <w:rPr>
      <w:lang w:val="pt-BR"/>
    </w:rPr>
  </w:style>
  <w:style w:type="table" w:customStyle="1" w:styleId="TableNormal">
    <w:name w:val="Table Normal"/>
    <w:uiPriority w:val="2"/>
    <w:semiHidden/>
    <w:unhideWhenUsed/>
    <w:qFormat/>
    <w:rsid w:val="009B036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B0369"/>
    <w:pPr>
      <w:widowControl w:val="0"/>
      <w:spacing w:after="0" w:line="240" w:lineRule="auto"/>
    </w:pPr>
    <w:rPr>
      <w:lang w:val="en-US"/>
    </w:rPr>
  </w:style>
  <w:style w:type="table" w:styleId="Tablaconcuadrcula">
    <w:name w:val="Table Grid"/>
    <w:basedOn w:val="Tablanormal"/>
    <w:uiPriority w:val="39"/>
    <w:rsid w:val="00810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144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1447F"/>
    <w:rPr>
      <w:rFonts w:ascii="Segoe UI" w:hAnsi="Segoe UI" w:cs="Segoe UI"/>
      <w:sz w:val="18"/>
      <w:szCs w:val="18"/>
      <w:lang w:val="pt-BR"/>
    </w:rPr>
  </w:style>
  <w:style w:type="paragraph" w:styleId="NormalWeb">
    <w:name w:val="Normal (Web)"/>
    <w:basedOn w:val="Normal"/>
    <w:uiPriority w:val="99"/>
    <w:semiHidden/>
    <w:unhideWhenUsed/>
    <w:rsid w:val="009A7C28"/>
    <w:pPr>
      <w:spacing w:before="100" w:beforeAutospacing="1" w:after="100" w:afterAutospacing="1" w:line="240" w:lineRule="auto"/>
    </w:pPr>
    <w:rPr>
      <w:rFonts w:ascii="Times New Roman" w:eastAsiaTheme="minorEastAsia" w:hAnsi="Times New Roman" w:cs="Times New Roman"/>
      <w:sz w:val="24"/>
      <w:szCs w:val="24"/>
      <w:lang w:val="pt-PT" w:eastAsia="pt-PT"/>
    </w:rPr>
  </w:style>
  <w:style w:type="paragraph" w:customStyle="1" w:styleId="Norma">
    <w:name w:val="Norma"/>
    <w:qFormat/>
    <w:rsid w:val="00E830F1"/>
    <w:pPr>
      <w:spacing w:after="200" w:line="276" w:lineRule="auto"/>
    </w:pPr>
    <w:rPr>
      <w:rFonts w:ascii="Calibri" w:eastAsia="Times New Roman" w:hAnsi="Calibri" w:cs="Times New Roman"/>
      <w:lang w:val="en-US" w:bidi="en-US"/>
    </w:rPr>
  </w:style>
  <w:style w:type="paragraph" w:styleId="Descripcin">
    <w:name w:val="caption"/>
    <w:aliases w:val="Título ilustración"/>
    <w:basedOn w:val="Normal"/>
    <w:next w:val="Normal"/>
    <w:uiPriority w:val="35"/>
    <w:unhideWhenUsed/>
    <w:qFormat/>
    <w:rsid w:val="00E830F1"/>
    <w:pPr>
      <w:spacing w:line="276" w:lineRule="auto"/>
    </w:pPr>
    <w:rPr>
      <w:rFonts w:ascii="Calibri" w:eastAsia="SimSun" w:hAnsi="Calibri" w:cs="Times New Roman"/>
      <w:b/>
      <w:bCs/>
      <w:smallCaps/>
      <w:color w:val="F07F09"/>
      <w:spacing w:val="6"/>
      <w:sz w:val="20"/>
      <w:szCs w:val="20"/>
      <w:lang w:val="x-none" w:eastAsia="x-none"/>
    </w:rPr>
  </w:style>
  <w:style w:type="paragraph" w:customStyle="1" w:styleId="Esti">
    <w:name w:val="Esti"/>
    <w:aliases w:val="o2"/>
    <w:basedOn w:val="Normal"/>
    <w:rsid w:val="00E830F1"/>
    <w:pPr>
      <w:spacing w:before="200" w:after="0" w:line="276" w:lineRule="auto"/>
      <w:outlineLvl w:val="1"/>
    </w:pPr>
    <w:rPr>
      <w:rFonts w:ascii="Arial Narrow" w:eastAsia="Batang" w:hAnsi="Arial Narrow" w:cs="Times New Roman"/>
      <w:b/>
      <w:bCs/>
      <w:color w:val="365F91"/>
      <w:u w:val="single"/>
      <w:lang w:val="es-MX" w:eastAsia="es-BO"/>
    </w:rPr>
  </w:style>
  <w:style w:type="character" w:customStyle="1" w:styleId="PrrafodelistaCar">
    <w:name w:val="Párrafo de lista Car"/>
    <w:link w:val="Prrafodelista"/>
    <w:uiPriority w:val="34"/>
    <w:locked/>
    <w:rsid w:val="00D00004"/>
    <w:rPr>
      <w:lang w:val="pt-BR"/>
    </w:rPr>
  </w:style>
  <w:style w:type="table" w:customStyle="1" w:styleId="Tablaconcuadrcula1">
    <w:name w:val="Tabla con cuadrícula1"/>
    <w:basedOn w:val="Tablanormal"/>
    <w:next w:val="Tablaconcuadrcula"/>
    <w:uiPriority w:val="39"/>
    <w:rsid w:val="00DD5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24307">
      <w:bodyDiv w:val="1"/>
      <w:marLeft w:val="0"/>
      <w:marRight w:val="0"/>
      <w:marTop w:val="0"/>
      <w:marBottom w:val="0"/>
      <w:divBdr>
        <w:top w:val="none" w:sz="0" w:space="0" w:color="auto"/>
        <w:left w:val="none" w:sz="0" w:space="0" w:color="auto"/>
        <w:bottom w:val="none" w:sz="0" w:space="0" w:color="auto"/>
        <w:right w:val="none" w:sz="0" w:space="0" w:color="auto"/>
      </w:divBdr>
    </w:div>
    <w:div w:id="147601228">
      <w:bodyDiv w:val="1"/>
      <w:marLeft w:val="0"/>
      <w:marRight w:val="0"/>
      <w:marTop w:val="0"/>
      <w:marBottom w:val="0"/>
      <w:divBdr>
        <w:top w:val="none" w:sz="0" w:space="0" w:color="auto"/>
        <w:left w:val="none" w:sz="0" w:space="0" w:color="auto"/>
        <w:bottom w:val="none" w:sz="0" w:space="0" w:color="auto"/>
        <w:right w:val="none" w:sz="0" w:space="0" w:color="auto"/>
      </w:divBdr>
    </w:div>
    <w:div w:id="229122274">
      <w:bodyDiv w:val="1"/>
      <w:marLeft w:val="0"/>
      <w:marRight w:val="0"/>
      <w:marTop w:val="0"/>
      <w:marBottom w:val="0"/>
      <w:divBdr>
        <w:top w:val="none" w:sz="0" w:space="0" w:color="auto"/>
        <w:left w:val="none" w:sz="0" w:space="0" w:color="auto"/>
        <w:bottom w:val="none" w:sz="0" w:space="0" w:color="auto"/>
        <w:right w:val="none" w:sz="0" w:space="0" w:color="auto"/>
      </w:divBdr>
    </w:div>
    <w:div w:id="415520273">
      <w:bodyDiv w:val="1"/>
      <w:marLeft w:val="0"/>
      <w:marRight w:val="0"/>
      <w:marTop w:val="0"/>
      <w:marBottom w:val="0"/>
      <w:divBdr>
        <w:top w:val="none" w:sz="0" w:space="0" w:color="auto"/>
        <w:left w:val="none" w:sz="0" w:space="0" w:color="auto"/>
        <w:bottom w:val="none" w:sz="0" w:space="0" w:color="auto"/>
        <w:right w:val="none" w:sz="0" w:space="0" w:color="auto"/>
      </w:divBdr>
    </w:div>
    <w:div w:id="762073550">
      <w:bodyDiv w:val="1"/>
      <w:marLeft w:val="0"/>
      <w:marRight w:val="0"/>
      <w:marTop w:val="0"/>
      <w:marBottom w:val="0"/>
      <w:divBdr>
        <w:top w:val="none" w:sz="0" w:space="0" w:color="auto"/>
        <w:left w:val="none" w:sz="0" w:space="0" w:color="auto"/>
        <w:bottom w:val="none" w:sz="0" w:space="0" w:color="auto"/>
        <w:right w:val="none" w:sz="0" w:space="0" w:color="auto"/>
      </w:divBdr>
    </w:div>
    <w:div w:id="762605755">
      <w:bodyDiv w:val="1"/>
      <w:marLeft w:val="0"/>
      <w:marRight w:val="0"/>
      <w:marTop w:val="0"/>
      <w:marBottom w:val="0"/>
      <w:divBdr>
        <w:top w:val="none" w:sz="0" w:space="0" w:color="auto"/>
        <w:left w:val="none" w:sz="0" w:space="0" w:color="auto"/>
        <w:bottom w:val="none" w:sz="0" w:space="0" w:color="auto"/>
        <w:right w:val="none" w:sz="0" w:space="0" w:color="auto"/>
      </w:divBdr>
    </w:div>
    <w:div w:id="765735036">
      <w:bodyDiv w:val="1"/>
      <w:marLeft w:val="0"/>
      <w:marRight w:val="0"/>
      <w:marTop w:val="0"/>
      <w:marBottom w:val="0"/>
      <w:divBdr>
        <w:top w:val="none" w:sz="0" w:space="0" w:color="auto"/>
        <w:left w:val="none" w:sz="0" w:space="0" w:color="auto"/>
        <w:bottom w:val="none" w:sz="0" w:space="0" w:color="auto"/>
        <w:right w:val="none" w:sz="0" w:space="0" w:color="auto"/>
      </w:divBdr>
    </w:div>
    <w:div w:id="920136977">
      <w:bodyDiv w:val="1"/>
      <w:marLeft w:val="0"/>
      <w:marRight w:val="0"/>
      <w:marTop w:val="0"/>
      <w:marBottom w:val="0"/>
      <w:divBdr>
        <w:top w:val="none" w:sz="0" w:space="0" w:color="auto"/>
        <w:left w:val="none" w:sz="0" w:space="0" w:color="auto"/>
        <w:bottom w:val="none" w:sz="0" w:space="0" w:color="auto"/>
        <w:right w:val="none" w:sz="0" w:space="0" w:color="auto"/>
      </w:divBdr>
    </w:div>
    <w:div w:id="965355265">
      <w:bodyDiv w:val="1"/>
      <w:marLeft w:val="0"/>
      <w:marRight w:val="0"/>
      <w:marTop w:val="0"/>
      <w:marBottom w:val="0"/>
      <w:divBdr>
        <w:top w:val="none" w:sz="0" w:space="0" w:color="auto"/>
        <w:left w:val="none" w:sz="0" w:space="0" w:color="auto"/>
        <w:bottom w:val="none" w:sz="0" w:space="0" w:color="auto"/>
        <w:right w:val="none" w:sz="0" w:space="0" w:color="auto"/>
      </w:divBdr>
    </w:div>
    <w:div w:id="1101802686">
      <w:bodyDiv w:val="1"/>
      <w:marLeft w:val="0"/>
      <w:marRight w:val="0"/>
      <w:marTop w:val="0"/>
      <w:marBottom w:val="0"/>
      <w:divBdr>
        <w:top w:val="none" w:sz="0" w:space="0" w:color="auto"/>
        <w:left w:val="none" w:sz="0" w:space="0" w:color="auto"/>
        <w:bottom w:val="none" w:sz="0" w:space="0" w:color="auto"/>
        <w:right w:val="none" w:sz="0" w:space="0" w:color="auto"/>
      </w:divBdr>
    </w:div>
    <w:div w:id="1139764472">
      <w:bodyDiv w:val="1"/>
      <w:marLeft w:val="0"/>
      <w:marRight w:val="0"/>
      <w:marTop w:val="0"/>
      <w:marBottom w:val="0"/>
      <w:divBdr>
        <w:top w:val="none" w:sz="0" w:space="0" w:color="auto"/>
        <w:left w:val="none" w:sz="0" w:space="0" w:color="auto"/>
        <w:bottom w:val="none" w:sz="0" w:space="0" w:color="auto"/>
        <w:right w:val="none" w:sz="0" w:space="0" w:color="auto"/>
      </w:divBdr>
    </w:div>
    <w:div w:id="1173495637">
      <w:bodyDiv w:val="1"/>
      <w:marLeft w:val="0"/>
      <w:marRight w:val="0"/>
      <w:marTop w:val="0"/>
      <w:marBottom w:val="0"/>
      <w:divBdr>
        <w:top w:val="none" w:sz="0" w:space="0" w:color="auto"/>
        <w:left w:val="none" w:sz="0" w:space="0" w:color="auto"/>
        <w:bottom w:val="none" w:sz="0" w:space="0" w:color="auto"/>
        <w:right w:val="none" w:sz="0" w:space="0" w:color="auto"/>
      </w:divBdr>
    </w:div>
    <w:div w:id="1179854909">
      <w:bodyDiv w:val="1"/>
      <w:marLeft w:val="0"/>
      <w:marRight w:val="0"/>
      <w:marTop w:val="0"/>
      <w:marBottom w:val="0"/>
      <w:divBdr>
        <w:top w:val="none" w:sz="0" w:space="0" w:color="auto"/>
        <w:left w:val="none" w:sz="0" w:space="0" w:color="auto"/>
        <w:bottom w:val="none" w:sz="0" w:space="0" w:color="auto"/>
        <w:right w:val="none" w:sz="0" w:space="0" w:color="auto"/>
      </w:divBdr>
    </w:div>
    <w:div w:id="1183545181">
      <w:bodyDiv w:val="1"/>
      <w:marLeft w:val="0"/>
      <w:marRight w:val="0"/>
      <w:marTop w:val="0"/>
      <w:marBottom w:val="0"/>
      <w:divBdr>
        <w:top w:val="none" w:sz="0" w:space="0" w:color="auto"/>
        <w:left w:val="none" w:sz="0" w:space="0" w:color="auto"/>
        <w:bottom w:val="none" w:sz="0" w:space="0" w:color="auto"/>
        <w:right w:val="none" w:sz="0" w:space="0" w:color="auto"/>
      </w:divBdr>
    </w:div>
    <w:div w:id="1236168568">
      <w:bodyDiv w:val="1"/>
      <w:marLeft w:val="0"/>
      <w:marRight w:val="0"/>
      <w:marTop w:val="0"/>
      <w:marBottom w:val="0"/>
      <w:divBdr>
        <w:top w:val="none" w:sz="0" w:space="0" w:color="auto"/>
        <w:left w:val="none" w:sz="0" w:space="0" w:color="auto"/>
        <w:bottom w:val="none" w:sz="0" w:space="0" w:color="auto"/>
        <w:right w:val="none" w:sz="0" w:space="0" w:color="auto"/>
      </w:divBdr>
    </w:div>
    <w:div w:id="1278178432">
      <w:bodyDiv w:val="1"/>
      <w:marLeft w:val="0"/>
      <w:marRight w:val="0"/>
      <w:marTop w:val="0"/>
      <w:marBottom w:val="0"/>
      <w:divBdr>
        <w:top w:val="none" w:sz="0" w:space="0" w:color="auto"/>
        <w:left w:val="none" w:sz="0" w:space="0" w:color="auto"/>
        <w:bottom w:val="none" w:sz="0" w:space="0" w:color="auto"/>
        <w:right w:val="none" w:sz="0" w:space="0" w:color="auto"/>
      </w:divBdr>
    </w:div>
    <w:div w:id="1407648237">
      <w:bodyDiv w:val="1"/>
      <w:marLeft w:val="0"/>
      <w:marRight w:val="0"/>
      <w:marTop w:val="0"/>
      <w:marBottom w:val="0"/>
      <w:divBdr>
        <w:top w:val="none" w:sz="0" w:space="0" w:color="auto"/>
        <w:left w:val="none" w:sz="0" w:space="0" w:color="auto"/>
        <w:bottom w:val="none" w:sz="0" w:space="0" w:color="auto"/>
        <w:right w:val="none" w:sz="0" w:space="0" w:color="auto"/>
      </w:divBdr>
    </w:div>
    <w:div w:id="1433015902">
      <w:bodyDiv w:val="1"/>
      <w:marLeft w:val="0"/>
      <w:marRight w:val="0"/>
      <w:marTop w:val="0"/>
      <w:marBottom w:val="0"/>
      <w:divBdr>
        <w:top w:val="none" w:sz="0" w:space="0" w:color="auto"/>
        <w:left w:val="none" w:sz="0" w:space="0" w:color="auto"/>
        <w:bottom w:val="none" w:sz="0" w:space="0" w:color="auto"/>
        <w:right w:val="none" w:sz="0" w:space="0" w:color="auto"/>
      </w:divBdr>
    </w:div>
    <w:div w:id="1450974810">
      <w:bodyDiv w:val="1"/>
      <w:marLeft w:val="0"/>
      <w:marRight w:val="0"/>
      <w:marTop w:val="0"/>
      <w:marBottom w:val="0"/>
      <w:divBdr>
        <w:top w:val="none" w:sz="0" w:space="0" w:color="auto"/>
        <w:left w:val="none" w:sz="0" w:space="0" w:color="auto"/>
        <w:bottom w:val="none" w:sz="0" w:space="0" w:color="auto"/>
        <w:right w:val="none" w:sz="0" w:space="0" w:color="auto"/>
      </w:divBdr>
    </w:div>
    <w:div w:id="1552423121">
      <w:bodyDiv w:val="1"/>
      <w:marLeft w:val="0"/>
      <w:marRight w:val="0"/>
      <w:marTop w:val="0"/>
      <w:marBottom w:val="0"/>
      <w:divBdr>
        <w:top w:val="none" w:sz="0" w:space="0" w:color="auto"/>
        <w:left w:val="none" w:sz="0" w:space="0" w:color="auto"/>
        <w:bottom w:val="none" w:sz="0" w:space="0" w:color="auto"/>
        <w:right w:val="none" w:sz="0" w:space="0" w:color="auto"/>
      </w:divBdr>
    </w:div>
    <w:div w:id="1635138897">
      <w:bodyDiv w:val="1"/>
      <w:marLeft w:val="0"/>
      <w:marRight w:val="0"/>
      <w:marTop w:val="0"/>
      <w:marBottom w:val="0"/>
      <w:divBdr>
        <w:top w:val="none" w:sz="0" w:space="0" w:color="auto"/>
        <w:left w:val="none" w:sz="0" w:space="0" w:color="auto"/>
        <w:bottom w:val="none" w:sz="0" w:space="0" w:color="auto"/>
        <w:right w:val="none" w:sz="0" w:space="0" w:color="auto"/>
      </w:divBdr>
    </w:div>
    <w:div w:id="1692145213">
      <w:bodyDiv w:val="1"/>
      <w:marLeft w:val="0"/>
      <w:marRight w:val="0"/>
      <w:marTop w:val="0"/>
      <w:marBottom w:val="0"/>
      <w:divBdr>
        <w:top w:val="none" w:sz="0" w:space="0" w:color="auto"/>
        <w:left w:val="none" w:sz="0" w:space="0" w:color="auto"/>
        <w:bottom w:val="none" w:sz="0" w:space="0" w:color="auto"/>
        <w:right w:val="none" w:sz="0" w:space="0" w:color="auto"/>
      </w:divBdr>
    </w:div>
    <w:div w:id="1828980952">
      <w:bodyDiv w:val="1"/>
      <w:marLeft w:val="0"/>
      <w:marRight w:val="0"/>
      <w:marTop w:val="0"/>
      <w:marBottom w:val="0"/>
      <w:divBdr>
        <w:top w:val="none" w:sz="0" w:space="0" w:color="auto"/>
        <w:left w:val="none" w:sz="0" w:space="0" w:color="auto"/>
        <w:bottom w:val="none" w:sz="0" w:space="0" w:color="auto"/>
        <w:right w:val="none" w:sz="0" w:space="0" w:color="auto"/>
      </w:divBdr>
    </w:div>
    <w:div w:id="1866749514">
      <w:bodyDiv w:val="1"/>
      <w:marLeft w:val="0"/>
      <w:marRight w:val="0"/>
      <w:marTop w:val="0"/>
      <w:marBottom w:val="0"/>
      <w:divBdr>
        <w:top w:val="none" w:sz="0" w:space="0" w:color="auto"/>
        <w:left w:val="none" w:sz="0" w:space="0" w:color="auto"/>
        <w:bottom w:val="none" w:sz="0" w:space="0" w:color="auto"/>
        <w:right w:val="none" w:sz="0" w:space="0" w:color="auto"/>
      </w:divBdr>
    </w:div>
    <w:div w:id="1886792401">
      <w:bodyDiv w:val="1"/>
      <w:marLeft w:val="0"/>
      <w:marRight w:val="0"/>
      <w:marTop w:val="0"/>
      <w:marBottom w:val="0"/>
      <w:divBdr>
        <w:top w:val="none" w:sz="0" w:space="0" w:color="auto"/>
        <w:left w:val="none" w:sz="0" w:space="0" w:color="auto"/>
        <w:bottom w:val="none" w:sz="0" w:space="0" w:color="auto"/>
        <w:right w:val="none" w:sz="0" w:space="0" w:color="auto"/>
      </w:divBdr>
    </w:div>
    <w:div w:id="1954819679">
      <w:bodyDiv w:val="1"/>
      <w:marLeft w:val="0"/>
      <w:marRight w:val="0"/>
      <w:marTop w:val="0"/>
      <w:marBottom w:val="0"/>
      <w:divBdr>
        <w:top w:val="none" w:sz="0" w:space="0" w:color="auto"/>
        <w:left w:val="none" w:sz="0" w:space="0" w:color="auto"/>
        <w:bottom w:val="none" w:sz="0" w:space="0" w:color="auto"/>
        <w:right w:val="none" w:sz="0" w:space="0" w:color="auto"/>
      </w:divBdr>
    </w:div>
    <w:div w:id="1972008257">
      <w:bodyDiv w:val="1"/>
      <w:marLeft w:val="0"/>
      <w:marRight w:val="0"/>
      <w:marTop w:val="0"/>
      <w:marBottom w:val="0"/>
      <w:divBdr>
        <w:top w:val="none" w:sz="0" w:space="0" w:color="auto"/>
        <w:left w:val="none" w:sz="0" w:space="0" w:color="auto"/>
        <w:bottom w:val="none" w:sz="0" w:space="0" w:color="auto"/>
        <w:right w:val="none" w:sz="0" w:space="0" w:color="auto"/>
      </w:divBdr>
    </w:div>
    <w:div w:id="2071266679">
      <w:bodyDiv w:val="1"/>
      <w:marLeft w:val="0"/>
      <w:marRight w:val="0"/>
      <w:marTop w:val="0"/>
      <w:marBottom w:val="0"/>
      <w:divBdr>
        <w:top w:val="none" w:sz="0" w:space="0" w:color="auto"/>
        <w:left w:val="none" w:sz="0" w:space="0" w:color="auto"/>
        <w:bottom w:val="none" w:sz="0" w:space="0" w:color="auto"/>
        <w:right w:val="none" w:sz="0" w:space="0" w:color="auto"/>
      </w:divBdr>
    </w:div>
    <w:div w:id="209107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emf"/><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chart" Target="charts/chart1.xml"/><Relationship Id="rId30" Type="http://schemas.openxmlformats.org/officeDocument/2006/relationships/image" Target="media/image15.png"/><Relationship Id="rId35" Type="http://schemas.openxmlformats.org/officeDocument/2006/relationships/image" Target="media/image18.png"/><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50" normalizeH="0" baseline="0">
                <a:solidFill>
                  <a:sysClr val="windowText" lastClr="000000"/>
                </a:solidFill>
                <a:latin typeface="Arial Narrow" panose="020B0606020202030204" pitchFamily="34" charset="0"/>
                <a:ea typeface="+mj-ea"/>
                <a:cs typeface="+mj-cs"/>
              </a:defRPr>
            </a:pPr>
            <a:r>
              <a:rPr lang="pt-PT" sz="1200" b="1">
                <a:solidFill>
                  <a:sysClr val="windowText" lastClr="000000"/>
                </a:solidFill>
                <a:latin typeface="Arial Narrow" panose="020B0606020202030204" pitchFamily="34" charset="0"/>
              </a:rPr>
              <a:t>Proporción y Superficie  Deforestada en Pando </a:t>
            </a:r>
          </a:p>
        </c:rich>
      </c:tx>
      <c:overlay val="0"/>
      <c:spPr>
        <a:noFill/>
        <a:ln>
          <a:noFill/>
        </a:ln>
        <a:effectLst/>
      </c:spPr>
      <c:txPr>
        <a:bodyPr rot="0" spcFirstLastPara="1" vertOverflow="ellipsis" vert="horz" wrap="square" anchor="ctr" anchorCtr="1"/>
        <a:lstStyle/>
        <a:p>
          <a:pPr>
            <a:defRPr sz="1200" b="1" i="0" u="none" strike="noStrike" kern="1200" cap="none" spc="50" normalizeH="0" baseline="0">
              <a:solidFill>
                <a:sysClr val="windowText" lastClr="000000"/>
              </a:solidFill>
              <a:latin typeface="Arial Narrow" panose="020B0606020202030204" pitchFamily="34" charset="0"/>
              <a:ea typeface="+mj-ea"/>
              <a:cs typeface="+mj-cs"/>
            </a:defRPr>
          </a:pPr>
          <a:endParaRPr lang="en-US"/>
        </a:p>
      </c:txPr>
    </c:title>
    <c:autoTitleDeleted val="0"/>
    <c:plotArea>
      <c:layout/>
      <c:barChart>
        <c:barDir val="col"/>
        <c:grouping val="clustered"/>
        <c:varyColors val="0"/>
        <c:ser>
          <c:idx val="0"/>
          <c:order val="0"/>
          <c:spPr>
            <a:solidFill>
              <a:schemeClr val="accent3">
                <a:alpha val="70000"/>
              </a:schemeClr>
            </a:solidFill>
            <a:ln>
              <a:noFill/>
            </a:ln>
            <a:effectLst/>
          </c:spPr>
          <c:invertIfNegative val="0"/>
          <c:cat>
            <c:strRef>
              <c:extLst>
                <c:ext xmlns:c15="http://schemas.microsoft.com/office/drawing/2012/chart" uri="{02D57815-91ED-43cb-92C2-25804820EDAC}">
                  <c15:fullRef>
                    <c15:sqref>Hoja4!$C$3:$I$4</c15:sqref>
                  </c15:fullRef>
                  <c15:levelRef>
                    <c15:sqref>Hoja4!$C$4:$I$4</c15:sqref>
                  </c15:levelRef>
                </c:ext>
              </c:extLst>
              <c:f>Hoja4!$C$4:$I$4</c:f>
              <c:strCache>
                <c:ptCount val="7"/>
                <c:pt idx="0">
                  <c:v>Ante de 1976</c:v>
                </c:pt>
                <c:pt idx="1">
                  <c:v>1976 - 1986</c:v>
                </c:pt>
                <c:pt idx="2">
                  <c:v>1986 - 1991</c:v>
                </c:pt>
                <c:pt idx="3">
                  <c:v>1991 - 2000 </c:v>
                </c:pt>
                <c:pt idx="4">
                  <c:v>2000 - 2005</c:v>
                </c:pt>
                <c:pt idx="5">
                  <c:v>2005 - 2010</c:v>
                </c:pt>
                <c:pt idx="6">
                  <c:v>2010 - 2013</c:v>
                </c:pt>
              </c:strCache>
            </c:strRef>
          </c:cat>
          <c:val>
            <c:numRef>
              <c:f>Hoja4!$C$5:$I$5</c:f>
              <c:numCache>
                <c:formatCode>#,##0</c:formatCode>
                <c:ptCount val="7"/>
                <c:pt idx="0">
                  <c:v>7636</c:v>
                </c:pt>
                <c:pt idx="1">
                  <c:v>8916</c:v>
                </c:pt>
                <c:pt idx="2">
                  <c:v>27201</c:v>
                </c:pt>
                <c:pt idx="3">
                  <c:v>17825</c:v>
                </c:pt>
                <c:pt idx="4">
                  <c:v>47333</c:v>
                </c:pt>
                <c:pt idx="5">
                  <c:v>50852</c:v>
                </c:pt>
                <c:pt idx="6">
                  <c:v>21029</c:v>
                </c:pt>
              </c:numCache>
            </c:numRef>
          </c:val>
          <c:extLst>
            <c:ext xmlns:c16="http://schemas.microsoft.com/office/drawing/2014/chart" uri="{C3380CC4-5D6E-409C-BE32-E72D297353CC}">
              <c16:uniqueId val="{00000000-4885-4789-914C-3CF52F330286}"/>
            </c:ext>
          </c:extLst>
        </c:ser>
        <c:dLbls>
          <c:showLegendKey val="0"/>
          <c:showVal val="0"/>
          <c:showCatName val="0"/>
          <c:showSerName val="0"/>
          <c:showPercent val="0"/>
          <c:showBubbleSize val="0"/>
        </c:dLbls>
        <c:gapWidth val="80"/>
        <c:overlap val="25"/>
        <c:axId val="-1648832112"/>
        <c:axId val="-1648828304"/>
      </c:barChart>
      <c:catAx>
        <c:axId val="-1648832112"/>
        <c:scaling>
          <c:orientation val="minMax"/>
        </c:scaling>
        <c:delete val="0"/>
        <c:axPos val="b"/>
        <c:title>
          <c:tx>
            <c:rich>
              <a:bodyPr rot="0" spcFirstLastPara="1" vertOverflow="ellipsis" vert="horz" wrap="square" anchor="ctr" anchorCtr="1"/>
              <a:lstStyle/>
              <a:p>
                <a:pPr>
                  <a:defRPr sz="900" b="1" i="0" u="none" strike="noStrike" kern="1200" cap="none" baseline="0">
                    <a:solidFill>
                      <a:sysClr val="windowText" lastClr="000000"/>
                    </a:solidFill>
                    <a:latin typeface="Arial Narrow" panose="020B0606020202030204" pitchFamily="34" charset="0"/>
                    <a:ea typeface="+mn-ea"/>
                    <a:cs typeface="+mn-cs"/>
                  </a:defRPr>
                </a:pPr>
                <a:r>
                  <a:rPr lang="pt-PT" b="1" cap="none">
                    <a:solidFill>
                      <a:sysClr val="windowText" lastClr="000000"/>
                    </a:solidFill>
                    <a:latin typeface="Arial Narrow" panose="020B0606020202030204" pitchFamily="34" charset="0"/>
                  </a:rPr>
                  <a:t>Periodos en Años </a:t>
                </a:r>
              </a:p>
            </c:rich>
          </c:tx>
          <c:overlay val="0"/>
          <c:spPr>
            <a:noFill/>
            <a:ln>
              <a:noFill/>
            </a:ln>
            <a:effectLst/>
          </c:spPr>
          <c:txPr>
            <a:bodyPr rot="0" spcFirstLastPara="1" vertOverflow="ellipsis" vert="horz" wrap="square" anchor="ctr" anchorCtr="1"/>
            <a:lstStyle/>
            <a:p>
              <a:pPr>
                <a:defRPr sz="900" b="1" i="0" u="none" strike="noStrike" kern="1200" cap="none" baseline="0">
                  <a:solidFill>
                    <a:sysClr val="windowText" lastClr="000000"/>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cap="none" spc="20" normalizeH="0" baseline="0">
                <a:solidFill>
                  <a:sysClr val="windowText" lastClr="000000"/>
                </a:solidFill>
                <a:latin typeface="Arial Narrow" panose="020B0606020202030204" pitchFamily="34" charset="0"/>
                <a:ea typeface="+mn-ea"/>
                <a:cs typeface="+mn-cs"/>
              </a:defRPr>
            </a:pPr>
            <a:endParaRPr lang="en-US"/>
          </a:p>
        </c:txPr>
        <c:crossAx val="-1648828304"/>
        <c:crosses val="autoZero"/>
        <c:auto val="1"/>
        <c:lblAlgn val="ctr"/>
        <c:lblOffset val="100"/>
        <c:noMultiLvlLbl val="0"/>
      </c:catAx>
      <c:valAx>
        <c:axId val="-164882830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ysClr val="windowText" lastClr="000000"/>
                    </a:solidFill>
                    <a:latin typeface="Arial Narrow" panose="020B0606020202030204" pitchFamily="34" charset="0"/>
                    <a:ea typeface="+mn-ea"/>
                    <a:cs typeface="+mn-cs"/>
                  </a:defRPr>
                </a:pPr>
                <a:r>
                  <a:rPr lang="pt-PT" sz="900" b="0" cap="none">
                    <a:solidFill>
                      <a:sysClr val="windowText" lastClr="000000"/>
                    </a:solidFill>
                    <a:latin typeface="Arial Narrow" panose="020B0606020202030204" pitchFamily="34" charset="0"/>
                  </a:rPr>
                  <a:t>Hectáreas Deforestadas </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ysClr val="windowText" lastClr="000000"/>
                  </a:solidFill>
                  <a:latin typeface="Arial Narrow" panose="020B0606020202030204"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spc="20" baseline="0">
                <a:solidFill>
                  <a:sysClr val="windowText" lastClr="000000"/>
                </a:solidFill>
                <a:latin typeface="Arial Narrow" panose="020B0606020202030204" pitchFamily="34" charset="0"/>
                <a:ea typeface="+mn-ea"/>
                <a:cs typeface="+mn-cs"/>
              </a:defRPr>
            </a:pPr>
            <a:endParaRPr lang="en-US"/>
          </a:p>
        </c:txPr>
        <c:crossAx val="-1648832112"/>
        <c:crosses val="autoZero"/>
        <c:crossBetween val="between"/>
      </c:valAx>
      <c:spPr>
        <a:noFill/>
        <a:ln>
          <a:solidFill>
            <a:sysClr val="windowText" lastClr="000000"/>
          </a:solid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Octubre, 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A695EC-2065-49EB-A52F-4A68BC346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28610</Words>
  <Characters>163077</Characters>
  <Application>Microsoft Office Word</Application>
  <DocSecurity>0</DocSecurity>
  <Lines>1358</Lines>
  <Paragraphs>382</Paragraphs>
  <ScaleCrop>false</ScaleCrop>
  <HeadingPairs>
    <vt:vector size="2" baseType="variant">
      <vt:variant>
        <vt:lpstr>Título</vt:lpstr>
      </vt:variant>
      <vt:variant>
        <vt:i4>1</vt:i4>
      </vt:variant>
    </vt:vector>
  </HeadingPairs>
  <TitlesOfParts>
    <vt:vector size="1" baseType="lpstr">
      <vt:lpstr>PLAN DE ADSCRIPCIÓN DEL GOBIERNO AUTÓNOMO DEPARTAMENTAL DE PANDO, AL MECANISMO CONJUNTO DE MITIGACIÓN Y ADAPTACIÓN PARA EL MANEJO INTEGRAL Y SUSTENTABLE DE LOS BOSQUES Y LA MADRE TIERRA</vt:lpstr>
    </vt:vector>
  </TitlesOfParts>
  <Company>Cobija – Pando - Bolivia</Company>
  <LinksUpToDate>false</LinksUpToDate>
  <CharactersWithSpaces>191305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ADSCRIPCIÓN DEL GOBIERNO AUTÓNOMO DEPARTAMENTAL DE PANDO, AL MECANISMO CONJUNTO DE MITIGACIÓN Y ADAPTACIÓN PARA EL MANEJO INTEGRAL Y SUSTENTABLE DE LOS BOSQUES Y LA MADRE TIERRA</dc:title>
  <dc:subject/>
  <dc:creator>Sissy</dc:creator>
  <cp:keywords/>
  <dc:description/>
  <cp:lastModifiedBy>Usuario de Windows</cp:lastModifiedBy>
  <cp:revision>2</cp:revision>
  <cp:lastPrinted>2015-12-02T17:27:00Z</cp:lastPrinted>
  <dcterms:created xsi:type="dcterms:W3CDTF">2020-04-01T14:24:00Z</dcterms:created>
  <dcterms:modified xsi:type="dcterms:W3CDTF">2020-04-01T14:24:00Z</dcterms:modified>
</cp:coreProperties>
</file>